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FB" w:rsidRDefault="006317FB">
      <w:pPr>
        <w:spacing w:before="7" w:line="130" w:lineRule="exact"/>
        <w:rPr>
          <w:sz w:val="13"/>
          <w:szCs w:val="13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F53339" w:rsidRDefault="007769E8" w:rsidP="00F53339">
      <w:pPr>
        <w:spacing w:before="76"/>
        <w:ind w:left="1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480.75pt;margin-top:-91.65pt;width:96.75pt;height:151.5pt;z-index:-251656704;mso-position-horizontal-relative:page">
            <v:imagedata r:id="rId8" o:title=""/>
            <w10:wrap anchorx="page"/>
          </v:shape>
        </w:pict>
      </w:r>
      <w:r w:rsidR="00F53339" w:rsidRPr="00F5333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INTERNATIONAL </w:t>
      </w:r>
      <w:r w:rsidR="000C2CE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OUTGOING </w:t>
      </w:r>
      <w:r w:rsidR="009954B2" w:rsidRPr="00F5333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L</w:t>
      </w:r>
      <w:r w:rsidR="009954B2" w:rsidRPr="00F5333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 w:rsidR="009954B2" w:rsidRPr="00F5333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AN</w:t>
      </w:r>
      <w:r w:rsidR="009954B2" w:rsidRPr="00F5333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 w:rsidR="009954B2" w:rsidRPr="00F5333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/>
        </w:rPr>
        <w:t>A</w:t>
      </w:r>
      <w:r w:rsidR="009954B2" w:rsidRPr="00F5333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G</w:t>
      </w:r>
      <w:r w:rsidR="009954B2" w:rsidRPr="00F5333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REE</w:t>
      </w:r>
      <w:r w:rsidR="009954B2" w:rsidRPr="00F5333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/>
        </w:rPr>
        <w:t>M</w:t>
      </w:r>
      <w:r w:rsidR="009954B2" w:rsidRPr="00F5333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ENT</w:t>
      </w:r>
    </w:p>
    <w:p w:rsidR="000C2CE8" w:rsidRPr="000C2CE8" w:rsidRDefault="000C2CE8" w:rsidP="00F53339">
      <w:pPr>
        <w:spacing w:before="76"/>
        <w:ind w:left="10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between</w:t>
      </w:r>
      <w:proofErr w:type="gramEnd"/>
    </w:p>
    <w:p w:rsidR="00F53339" w:rsidRDefault="00F53339" w:rsidP="00F53339">
      <w:pPr>
        <w:spacing w:before="76"/>
        <w:ind w:left="10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7335" w:rsidRDefault="000C2CE8">
      <w:pPr>
        <w:spacing w:before="76"/>
        <w:ind w:left="1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F533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he </w:t>
      </w:r>
      <w:r w:rsidR="005573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Lender: </w:t>
      </w:r>
    </w:p>
    <w:p w:rsidR="000C2CE8" w:rsidRDefault="00F53339">
      <w:pPr>
        <w:spacing w:before="76"/>
        <w:ind w:left="1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ROBBEN ISLAND MUSEUM </w:t>
      </w:r>
      <w:r w:rsidR="00307BD6">
        <w:rPr>
          <w:rFonts w:ascii="Times New Roman" w:eastAsia="Times New Roman" w:hAnsi="Times New Roman" w:cs="Times New Roman"/>
          <w:b/>
          <w:bCs/>
          <w:sz w:val="18"/>
          <w:szCs w:val="18"/>
        </w:rPr>
        <w:t>(RIM)</w:t>
      </w:r>
      <w:r w:rsidR="000C2CE8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</w:p>
    <w:p w:rsidR="000C2CE8" w:rsidRDefault="000C2CE8" w:rsidP="000C2CE8">
      <w:pPr>
        <w:spacing w:before="76"/>
        <w:ind w:left="1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Cape Town</w:t>
      </w:r>
      <w:r w:rsidR="00E273E8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307B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Western Cape,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South Africa</w:t>
      </w:r>
      <w:r w:rsidR="00F533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and </w:t>
      </w:r>
    </w:p>
    <w:p w:rsidR="00557335" w:rsidRDefault="00557335" w:rsidP="000C2CE8">
      <w:pPr>
        <w:spacing w:before="76"/>
        <w:ind w:left="1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Borrower:</w:t>
      </w:r>
    </w:p>
    <w:p w:rsidR="00F53339" w:rsidRPr="000C2CE8" w:rsidRDefault="000C2CE8" w:rsidP="000C2CE8">
      <w:pPr>
        <w:spacing w:before="76"/>
        <w:ind w:left="1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E273E8">
        <w:rPr>
          <w:rFonts w:ascii="Times New Roman" w:eastAsia="Times New Roman" w:hAnsi="Times New Roman" w:cs="Times New Roman"/>
          <w:b/>
          <w:bCs/>
          <w:sz w:val="18"/>
          <w:szCs w:val="18"/>
        </w:rPr>
        <w:t>he CANADIAN MUSEUM FOR</w:t>
      </w:r>
      <w:r w:rsidR="00F5333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HUMAN RIGHTS</w:t>
      </w:r>
      <w:r w:rsidR="00307B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(CMHR)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, Winnipeg,</w:t>
      </w:r>
      <w:r w:rsidR="00307BD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Manitoba,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Canada</w:t>
      </w: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6317FB">
      <w:pPr>
        <w:spacing w:before="10" w:line="200" w:lineRule="exact"/>
        <w:rPr>
          <w:sz w:val="20"/>
          <w:szCs w:val="20"/>
        </w:rPr>
      </w:pPr>
    </w:p>
    <w:p w:rsidR="006317FB" w:rsidRDefault="008B3F4E">
      <w:pPr>
        <w:spacing w:before="6" w:line="200" w:lineRule="exact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GENERAL INFORMATION:</w:t>
      </w:r>
    </w:p>
    <w:p w:rsidR="00307BD6" w:rsidRDefault="00307BD6">
      <w:pPr>
        <w:spacing w:before="6" w:line="200" w:lineRule="exact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</w:p>
    <w:p w:rsidR="00307BD6" w:rsidRPr="003F13C7" w:rsidRDefault="00307BD6" w:rsidP="00307BD6">
      <w:pPr>
        <w:spacing w:line="480" w:lineRule="auto"/>
        <w:ind w:left="100"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-Name of Lender: </w:t>
      </w:r>
      <w:proofErr w:type="spellStart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Robben</w:t>
      </w:r>
      <w:proofErr w:type="spellEnd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Island Museum</w:t>
      </w:r>
    </w:p>
    <w:p w:rsidR="00F53339" w:rsidRPr="00307BD6" w:rsidRDefault="00307BD6" w:rsidP="00307BD6">
      <w:pPr>
        <w:spacing w:line="480" w:lineRule="auto"/>
        <w:ind w:left="100"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Address and Contact details: </w:t>
      </w: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Private Bag </w:t>
      </w:r>
      <w:proofErr w:type="spellStart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Robben</w:t>
      </w:r>
      <w:proofErr w:type="spellEnd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Island, Cape Town 7400; Tel: +27 (0)21 409 5100</w:t>
      </w:r>
    </w:p>
    <w:p w:rsidR="00F53339" w:rsidRDefault="00307BD6">
      <w:pPr>
        <w:spacing w:line="480" w:lineRule="auto"/>
        <w:ind w:left="100" w:right="2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f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or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F53339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="00F53339" w:rsidRPr="00A3337A">
        <w:rPr>
          <w:rFonts w:ascii="Times New Roman" w:eastAsia="Times New Roman" w:hAnsi="Times New Roman" w:cs="Times New Roman"/>
          <w:b/>
          <w:i/>
          <w:sz w:val="18"/>
          <w:szCs w:val="18"/>
        </w:rPr>
        <w:t>The C</w:t>
      </w:r>
      <w:r w:rsidR="003363F9" w:rsidRPr="00A3337A">
        <w:rPr>
          <w:rFonts w:ascii="Times New Roman" w:eastAsia="Times New Roman" w:hAnsi="Times New Roman" w:cs="Times New Roman"/>
          <w:b/>
          <w:i/>
          <w:sz w:val="18"/>
          <w:szCs w:val="18"/>
        </w:rPr>
        <w:t>anadian Museum for Human Rights (CMHR)</w:t>
      </w:r>
    </w:p>
    <w:p w:rsidR="00307BD6" w:rsidRDefault="009954B2" w:rsidP="00F53339">
      <w:pPr>
        <w:spacing w:line="480" w:lineRule="auto"/>
        <w:ind w:left="100"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F53339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&amp; Contact details: </w:t>
      </w:r>
      <w:r w:rsidR="00A3337A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85 Israel </w:t>
      </w:r>
      <w:proofErr w:type="spellStart"/>
      <w:r w:rsidR="00A3337A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Asper</w:t>
      </w:r>
      <w:proofErr w:type="spellEnd"/>
      <w:r w:rsidR="00A3337A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Way, Winnipeg, Manitoba, Canada</w:t>
      </w:r>
      <w:r w:rsidR="008E55F7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, R3C OL5</w:t>
      </w:r>
      <w:r w:rsidR="00A3337A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; </w:t>
      </w:r>
    </w:p>
    <w:p w:rsidR="00F53339" w:rsidRDefault="00A3337A" w:rsidP="00F53339">
      <w:pPr>
        <w:spacing w:line="480" w:lineRule="auto"/>
        <w:ind w:left="100" w:right="2519"/>
        <w:rPr>
          <w:rStyle w:val="HTMLCite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Tel:</w:t>
      </w:r>
      <w:r w:rsidR="00887EDD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</w:t>
      </w:r>
      <w:r w:rsidR="00307BD6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204-289-2078</w:t>
      </w: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;</w:t>
      </w:r>
      <w:r w:rsidR="00307BD6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Fax: 204-289-2001; </w:t>
      </w:r>
      <w:r w:rsidRPr="00307BD6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website</w:t>
      </w:r>
      <w:r w:rsidR="00887EDD" w:rsidRPr="00307BD6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: </w:t>
      </w:r>
      <w:hyperlink r:id="rId9" w:history="1">
        <w:r w:rsidR="00307BD6" w:rsidRPr="00F50521">
          <w:rPr>
            <w:rStyle w:val="Hyperlink"/>
            <w:rFonts w:ascii="Times New Roman" w:hAnsi="Times New Roman" w:cs="Times New Roman"/>
            <w:b/>
            <w:sz w:val="18"/>
            <w:szCs w:val="18"/>
          </w:rPr>
          <w:t>https://humanrights.ca</w:t>
        </w:r>
      </w:hyperlink>
    </w:p>
    <w:p w:rsidR="00307BD6" w:rsidRDefault="00307BD6" w:rsidP="00887EDD">
      <w:pPr>
        <w:spacing w:line="480" w:lineRule="auto"/>
        <w:ind w:right="2519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 -</w:t>
      </w:r>
      <w:r w:rsidR="000C1731">
        <w:rPr>
          <w:rFonts w:ascii="Times New Roman" w:eastAsia="Times New Roman" w:hAnsi="Times New Roman" w:cs="Times New Roman"/>
          <w:spacing w:val="-1"/>
          <w:sz w:val="18"/>
          <w:szCs w:val="18"/>
        </w:rPr>
        <w:t>Person</w:t>
      </w:r>
      <w:r w:rsidR="00887ED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0C173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responsible for the care</w:t>
      </w:r>
      <w:r w:rsidR="008E55F7">
        <w:rPr>
          <w:rFonts w:ascii="Times New Roman" w:eastAsia="Times New Roman" w:hAnsi="Times New Roman" w:cs="Times New Roman"/>
          <w:spacing w:val="-1"/>
          <w:sz w:val="18"/>
          <w:szCs w:val="18"/>
        </w:rPr>
        <w:t>/handling</w:t>
      </w:r>
      <w:r w:rsidR="000C173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of </w:t>
      </w:r>
      <w:proofErr w:type="spellStart"/>
      <w:r w:rsidR="000C1731">
        <w:rPr>
          <w:rFonts w:ascii="Times New Roman" w:eastAsia="Times New Roman" w:hAnsi="Times New Roman" w:cs="Times New Roman"/>
          <w:spacing w:val="-1"/>
          <w:sz w:val="18"/>
          <w:szCs w:val="18"/>
        </w:rPr>
        <w:t>artefacts</w:t>
      </w:r>
      <w:proofErr w:type="spellEnd"/>
      <w:r w:rsidR="000C173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: </w:t>
      </w:r>
    </w:p>
    <w:p w:rsidR="00307BD6" w:rsidRDefault="00307BD6" w:rsidP="00887EDD">
      <w:pPr>
        <w:spacing w:line="480" w:lineRule="auto"/>
        <w:ind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</w:t>
      </w:r>
      <w:r w:rsidR="000C1731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Stephanie </w:t>
      </w:r>
      <w:proofErr w:type="spellStart"/>
      <w:r w:rsidR="000C1731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Chipils</w:t>
      </w: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ki</w:t>
      </w:r>
      <w:proofErr w:type="spellEnd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, Conservation Technician</w:t>
      </w:r>
    </w:p>
    <w:p w:rsidR="008E55F7" w:rsidRDefault="008E55F7" w:rsidP="00887EDD">
      <w:pPr>
        <w:spacing w:line="480" w:lineRule="auto"/>
        <w:ind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 Aston Coles, Exhibition Specialist, </w:t>
      </w:r>
    </w:p>
    <w:p w:rsidR="008E55F7" w:rsidRDefault="008E55F7" w:rsidP="00887EDD">
      <w:pPr>
        <w:spacing w:line="480" w:lineRule="auto"/>
        <w:ind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 Ian August, Michael Brown, Richard </w:t>
      </w:r>
      <w:proofErr w:type="spellStart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Dyck</w:t>
      </w:r>
      <w:proofErr w:type="spellEnd"/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, Exhibition Technicians,</w:t>
      </w:r>
    </w:p>
    <w:p w:rsidR="000C1731" w:rsidRDefault="00307BD6" w:rsidP="00887EDD">
      <w:pPr>
        <w:spacing w:line="480" w:lineRule="auto"/>
        <w:ind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 xml:space="preserve">  Lisa </w:t>
      </w:r>
      <w:proofErr w:type="spellStart"/>
      <w:r w:rsidR="000C1731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Quirion</w:t>
      </w:r>
      <w:proofErr w:type="spellEnd"/>
      <w:r w:rsidR="000C1731"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  <w:t>, Registrar</w:t>
      </w:r>
    </w:p>
    <w:p w:rsidR="00E32EB5" w:rsidRPr="000C1731" w:rsidRDefault="00E32EB5" w:rsidP="00887EDD">
      <w:pPr>
        <w:spacing w:line="480" w:lineRule="auto"/>
        <w:ind w:right="2519"/>
        <w:rPr>
          <w:rFonts w:ascii="Times New Roman" w:eastAsia="Times New Roman" w:hAnsi="Times New Roman" w:cs="Times New Roman"/>
          <w:b/>
          <w:i/>
          <w:spacing w:val="-1"/>
          <w:sz w:val="18"/>
          <w:szCs w:val="18"/>
        </w:rPr>
      </w:pPr>
    </w:p>
    <w:p w:rsidR="00F53339" w:rsidRPr="00B634C9" w:rsidRDefault="00B634C9" w:rsidP="00B634C9">
      <w:pPr>
        <w:spacing w:before="9" w:line="478" w:lineRule="auto"/>
        <w:ind w:right="1347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B634C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LOAN PERIOD:</w:t>
      </w:r>
    </w:p>
    <w:p w:rsidR="000C2CE8" w:rsidRDefault="00307DF4" w:rsidP="002D0A64">
      <w:pPr>
        <w:pStyle w:val="BodyText"/>
        <w:rPr>
          <w:b/>
          <w:i/>
          <w:sz w:val="18"/>
          <w:szCs w:val="18"/>
        </w:rPr>
      </w:pPr>
      <w:r>
        <w:rPr>
          <w:sz w:val="18"/>
          <w:szCs w:val="18"/>
        </w:rPr>
        <w:t>-</w:t>
      </w:r>
      <w:r w:rsidR="009954B2" w:rsidRPr="002D0A64">
        <w:rPr>
          <w:sz w:val="18"/>
          <w:szCs w:val="18"/>
        </w:rPr>
        <w:t>Pur</w:t>
      </w:r>
      <w:r w:rsidR="009954B2" w:rsidRPr="002D0A64">
        <w:rPr>
          <w:spacing w:val="-2"/>
          <w:sz w:val="18"/>
          <w:szCs w:val="18"/>
        </w:rPr>
        <w:t>p</w:t>
      </w:r>
      <w:r w:rsidR="009954B2" w:rsidRPr="002D0A64">
        <w:rPr>
          <w:sz w:val="18"/>
          <w:szCs w:val="18"/>
        </w:rPr>
        <w:t>ose</w:t>
      </w:r>
      <w:r w:rsidR="009954B2" w:rsidRPr="002D0A64">
        <w:rPr>
          <w:spacing w:val="-1"/>
          <w:sz w:val="18"/>
          <w:szCs w:val="18"/>
        </w:rPr>
        <w:t xml:space="preserve"> </w:t>
      </w:r>
      <w:r w:rsidR="009954B2" w:rsidRPr="002D0A64">
        <w:rPr>
          <w:sz w:val="18"/>
          <w:szCs w:val="18"/>
        </w:rPr>
        <w:t>of</w:t>
      </w:r>
      <w:r w:rsidR="009954B2" w:rsidRPr="002D0A64">
        <w:rPr>
          <w:spacing w:val="-2"/>
          <w:sz w:val="18"/>
          <w:szCs w:val="18"/>
        </w:rPr>
        <w:t xml:space="preserve"> </w:t>
      </w:r>
      <w:r w:rsidR="009954B2" w:rsidRPr="002D0A64">
        <w:rPr>
          <w:sz w:val="18"/>
          <w:szCs w:val="18"/>
        </w:rPr>
        <w:t>lo</w:t>
      </w:r>
      <w:r w:rsidR="009954B2" w:rsidRPr="002D0A64">
        <w:rPr>
          <w:spacing w:val="-1"/>
          <w:sz w:val="18"/>
          <w:szCs w:val="18"/>
        </w:rPr>
        <w:t>a</w:t>
      </w:r>
      <w:r w:rsidR="000C2CE8" w:rsidRPr="002D0A64">
        <w:rPr>
          <w:sz w:val="18"/>
          <w:szCs w:val="18"/>
        </w:rPr>
        <w:t xml:space="preserve">n: </w:t>
      </w:r>
      <w:r w:rsidR="000C2CE8" w:rsidRPr="002D0A64">
        <w:rPr>
          <w:b/>
          <w:i/>
          <w:sz w:val="18"/>
          <w:szCs w:val="18"/>
        </w:rPr>
        <w:t xml:space="preserve">To illustrate </w:t>
      </w:r>
      <w:r w:rsidR="008E55F7">
        <w:rPr>
          <w:b/>
          <w:i/>
          <w:sz w:val="18"/>
          <w:szCs w:val="18"/>
        </w:rPr>
        <w:t xml:space="preserve">the narrative </w:t>
      </w:r>
      <w:r w:rsidR="003363F9" w:rsidRPr="002D0A64">
        <w:rPr>
          <w:b/>
          <w:i/>
          <w:sz w:val="18"/>
          <w:szCs w:val="18"/>
        </w:rPr>
        <w:t xml:space="preserve">and add value to </w:t>
      </w:r>
      <w:r w:rsidR="008E55F7">
        <w:rPr>
          <w:b/>
          <w:i/>
          <w:sz w:val="18"/>
          <w:szCs w:val="18"/>
        </w:rPr>
        <w:t>the content</w:t>
      </w:r>
      <w:r w:rsidR="000C2CE8" w:rsidRPr="002D0A64">
        <w:rPr>
          <w:b/>
          <w:i/>
          <w:sz w:val="18"/>
          <w:szCs w:val="18"/>
        </w:rPr>
        <w:t xml:space="preserve"> of the temporary exhibition, provisionally entitled: “Mandela: Struggle for Freedom”</w:t>
      </w:r>
    </w:p>
    <w:p w:rsidR="002D0A64" w:rsidRPr="002D0A64" w:rsidRDefault="002D0A64" w:rsidP="002D0A64">
      <w:pPr>
        <w:pStyle w:val="BodyText"/>
        <w:rPr>
          <w:b/>
          <w:i/>
          <w:sz w:val="18"/>
          <w:szCs w:val="18"/>
        </w:rPr>
      </w:pPr>
    </w:p>
    <w:p w:rsidR="006C55C3" w:rsidRDefault="00307DF4" w:rsidP="002D0A64">
      <w:pPr>
        <w:pStyle w:val="BodyText"/>
        <w:rPr>
          <w:b/>
          <w:i/>
          <w:spacing w:val="-2"/>
          <w:sz w:val="18"/>
          <w:szCs w:val="18"/>
        </w:rPr>
      </w:pPr>
      <w:r>
        <w:rPr>
          <w:sz w:val="18"/>
          <w:szCs w:val="18"/>
        </w:rPr>
        <w:t>-</w:t>
      </w:r>
      <w:r w:rsidR="009954B2" w:rsidRPr="002D0A64">
        <w:rPr>
          <w:sz w:val="18"/>
          <w:szCs w:val="18"/>
        </w:rPr>
        <w:t>D</w:t>
      </w:r>
      <w:r w:rsidR="003363F9" w:rsidRPr="002D0A64">
        <w:rPr>
          <w:spacing w:val="-2"/>
          <w:sz w:val="18"/>
          <w:szCs w:val="18"/>
        </w:rPr>
        <w:t>uration of the exhibition</w:t>
      </w:r>
      <w:r w:rsidR="003363F9" w:rsidRPr="002D0A64">
        <w:rPr>
          <w:b/>
          <w:i/>
          <w:spacing w:val="-2"/>
          <w:sz w:val="18"/>
          <w:szCs w:val="18"/>
        </w:rPr>
        <w:t>: 19</w:t>
      </w:r>
      <w:r w:rsidR="003363F9" w:rsidRPr="002D0A64">
        <w:rPr>
          <w:b/>
          <w:i/>
          <w:spacing w:val="-2"/>
          <w:sz w:val="18"/>
          <w:szCs w:val="18"/>
          <w:vertAlign w:val="superscript"/>
        </w:rPr>
        <w:t>th</w:t>
      </w:r>
      <w:r w:rsidR="003363F9" w:rsidRPr="002D0A64">
        <w:rPr>
          <w:b/>
          <w:i/>
          <w:spacing w:val="-2"/>
          <w:sz w:val="18"/>
          <w:szCs w:val="18"/>
        </w:rPr>
        <w:t xml:space="preserve"> May 2018 to 6</w:t>
      </w:r>
      <w:r w:rsidR="003363F9" w:rsidRPr="002D0A64">
        <w:rPr>
          <w:b/>
          <w:i/>
          <w:spacing w:val="-2"/>
          <w:sz w:val="18"/>
          <w:szCs w:val="18"/>
          <w:vertAlign w:val="superscript"/>
        </w:rPr>
        <w:t>th</w:t>
      </w:r>
      <w:r w:rsidR="003363F9" w:rsidRPr="002D0A64">
        <w:rPr>
          <w:b/>
          <w:i/>
          <w:spacing w:val="-2"/>
          <w:sz w:val="18"/>
          <w:szCs w:val="18"/>
        </w:rPr>
        <w:t xml:space="preserve"> January 2019</w:t>
      </w:r>
    </w:p>
    <w:p w:rsidR="002D0A64" w:rsidRPr="002D0A64" w:rsidRDefault="002D0A64" w:rsidP="002D0A64">
      <w:pPr>
        <w:pStyle w:val="BodyText"/>
        <w:rPr>
          <w:b/>
          <w:i/>
          <w:spacing w:val="-2"/>
          <w:sz w:val="18"/>
          <w:szCs w:val="18"/>
        </w:rPr>
      </w:pPr>
    </w:p>
    <w:p w:rsidR="006C55C3" w:rsidRDefault="00307DF4" w:rsidP="002D0A64">
      <w:pPr>
        <w:pStyle w:val="BodyText"/>
        <w:rPr>
          <w:b/>
          <w:i/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-</w:t>
      </w:r>
      <w:r w:rsidR="006C55C3" w:rsidRPr="002D0A64">
        <w:rPr>
          <w:spacing w:val="-2"/>
          <w:sz w:val="18"/>
          <w:szCs w:val="18"/>
        </w:rPr>
        <w:t xml:space="preserve">Total duration of the loan: </w:t>
      </w:r>
      <w:r w:rsidR="006C55C3" w:rsidRPr="002D0A64">
        <w:rPr>
          <w:b/>
          <w:i/>
          <w:spacing w:val="-2"/>
          <w:sz w:val="18"/>
          <w:szCs w:val="18"/>
        </w:rPr>
        <w:t xml:space="preserve">December 2017 to </w:t>
      </w:r>
      <w:r>
        <w:rPr>
          <w:b/>
          <w:i/>
          <w:spacing w:val="-2"/>
          <w:sz w:val="18"/>
          <w:szCs w:val="18"/>
        </w:rPr>
        <w:t xml:space="preserve">end </w:t>
      </w:r>
      <w:r w:rsidR="006C55C3" w:rsidRPr="002D0A64">
        <w:rPr>
          <w:b/>
          <w:i/>
          <w:spacing w:val="-2"/>
          <w:sz w:val="18"/>
          <w:szCs w:val="18"/>
        </w:rPr>
        <w:t>January 2019</w:t>
      </w:r>
      <w:r w:rsidR="00444371" w:rsidRPr="002D0A64">
        <w:rPr>
          <w:b/>
          <w:i/>
          <w:spacing w:val="-2"/>
          <w:sz w:val="18"/>
          <w:szCs w:val="18"/>
        </w:rPr>
        <w:t xml:space="preserve"> </w:t>
      </w:r>
      <w:r w:rsidR="002D0A64" w:rsidRPr="002D0A64">
        <w:rPr>
          <w:b/>
          <w:i/>
          <w:spacing w:val="-2"/>
          <w:sz w:val="18"/>
          <w:szCs w:val="18"/>
        </w:rPr>
        <w:t>(allowing for (re)packing, transportation</w:t>
      </w:r>
      <w:r w:rsidR="00444371" w:rsidRPr="002D0A64">
        <w:rPr>
          <w:b/>
          <w:i/>
          <w:spacing w:val="-2"/>
          <w:sz w:val="18"/>
          <w:szCs w:val="18"/>
        </w:rPr>
        <w:t xml:space="preserve"> and (de)installation of exhibition)</w:t>
      </w:r>
    </w:p>
    <w:p w:rsidR="002D0A64" w:rsidRPr="002D0A64" w:rsidRDefault="002D0A64" w:rsidP="002D0A64">
      <w:pPr>
        <w:pStyle w:val="BodyText"/>
        <w:rPr>
          <w:sz w:val="18"/>
          <w:szCs w:val="18"/>
        </w:rPr>
      </w:pPr>
    </w:p>
    <w:p w:rsidR="003363F9" w:rsidRDefault="00307DF4" w:rsidP="002D0A64">
      <w:pPr>
        <w:pStyle w:val="BodyText"/>
        <w:rPr>
          <w:b/>
          <w:i/>
          <w:sz w:val="18"/>
          <w:szCs w:val="18"/>
        </w:rPr>
      </w:pPr>
      <w:r>
        <w:rPr>
          <w:spacing w:val="-2"/>
          <w:sz w:val="18"/>
          <w:szCs w:val="18"/>
        </w:rPr>
        <w:t>-</w:t>
      </w:r>
      <w:r w:rsidR="009954B2" w:rsidRPr="002D0A64">
        <w:rPr>
          <w:spacing w:val="-2"/>
          <w:sz w:val="18"/>
          <w:szCs w:val="18"/>
        </w:rPr>
        <w:t>L</w:t>
      </w:r>
      <w:r w:rsidR="009954B2" w:rsidRPr="002D0A64">
        <w:rPr>
          <w:sz w:val="18"/>
          <w:szCs w:val="18"/>
        </w:rPr>
        <w:t>o</w:t>
      </w:r>
      <w:r w:rsidR="009954B2" w:rsidRPr="002D0A64">
        <w:rPr>
          <w:spacing w:val="-1"/>
          <w:sz w:val="18"/>
          <w:szCs w:val="18"/>
        </w:rPr>
        <w:t>ca</w:t>
      </w:r>
      <w:r w:rsidR="009954B2" w:rsidRPr="002D0A64">
        <w:rPr>
          <w:sz w:val="18"/>
          <w:szCs w:val="18"/>
        </w:rPr>
        <w:t xml:space="preserve">tion </w:t>
      </w:r>
      <w:r w:rsidR="009954B2" w:rsidRPr="002D0A64">
        <w:rPr>
          <w:spacing w:val="-2"/>
          <w:sz w:val="18"/>
          <w:szCs w:val="18"/>
        </w:rPr>
        <w:t>d</w:t>
      </w:r>
      <w:r w:rsidR="009954B2" w:rsidRPr="002D0A64">
        <w:rPr>
          <w:sz w:val="18"/>
          <w:szCs w:val="18"/>
        </w:rPr>
        <w:t>uring</w:t>
      </w:r>
      <w:r w:rsidR="009954B2" w:rsidRPr="002D0A64">
        <w:rPr>
          <w:spacing w:val="-1"/>
          <w:sz w:val="18"/>
          <w:szCs w:val="18"/>
        </w:rPr>
        <w:t xml:space="preserve"> </w:t>
      </w:r>
      <w:r w:rsidR="009954B2" w:rsidRPr="002D0A64">
        <w:rPr>
          <w:spacing w:val="-2"/>
          <w:sz w:val="18"/>
          <w:szCs w:val="18"/>
        </w:rPr>
        <w:t>l</w:t>
      </w:r>
      <w:r w:rsidR="009954B2" w:rsidRPr="002D0A64">
        <w:rPr>
          <w:sz w:val="18"/>
          <w:szCs w:val="18"/>
        </w:rPr>
        <w:t>o</w:t>
      </w:r>
      <w:r w:rsidR="009954B2" w:rsidRPr="002D0A64">
        <w:rPr>
          <w:spacing w:val="-1"/>
          <w:sz w:val="18"/>
          <w:szCs w:val="18"/>
        </w:rPr>
        <w:t>a</w:t>
      </w:r>
      <w:r w:rsidR="009954B2" w:rsidRPr="002D0A64">
        <w:rPr>
          <w:sz w:val="18"/>
          <w:szCs w:val="18"/>
        </w:rPr>
        <w:t>n</w:t>
      </w:r>
      <w:r w:rsidR="003363F9" w:rsidRPr="002D0A64">
        <w:rPr>
          <w:sz w:val="18"/>
          <w:szCs w:val="18"/>
        </w:rPr>
        <w:t xml:space="preserve">: </w:t>
      </w:r>
      <w:r w:rsidR="003363F9" w:rsidRPr="002D0A64">
        <w:rPr>
          <w:b/>
          <w:i/>
          <w:sz w:val="18"/>
          <w:szCs w:val="18"/>
        </w:rPr>
        <w:t>Level 1 Gallery, Canadian Museum for Human Rights (CMHR)</w:t>
      </w:r>
    </w:p>
    <w:p w:rsidR="002D0A64" w:rsidRPr="002D0A64" w:rsidRDefault="002D0A64" w:rsidP="002D0A64">
      <w:pPr>
        <w:pStyle w:val="BodyText"/>
        <w:rPr>
          <w:sz w:val="18"/>
          <w:szCs w:val="18"/>
        </w:rPr>
      </w:pPr>
    </w:p>
    <w:p w:rsidR="00307DF4" w:rsidRDefault="00307DF4" w:rsidP="00B634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-Specific conditions:</w:t>
      </w:r>
    </w:p>
    <w:p w:rsidR="00714A09" w:rsidRDefault="00B634C9" w:rsidP="00B634C9">
      <w:pPr>
        <w:pStyle w:val="BodyText"/>
        <w:rPr>
          <w:sz w:val="18"/>
          <w:szCs w:val="18"/>
        </w:rPr>
      </w:pPr>
      <w:r w:rsidRPr="00B634C9">
        <w:rPr>
          <w:sz w:val="18"/>
          <w:szCs w:val="18"/>
        </w:rPr>
        <w:t xml:space="preserve">The Loan applies to the Exhibition at the CMHR only.  </w:t>
      </w:r>
    </w:p>
    <w:p w:rsidR="00714A09" w:rsidRDefault="00714A09" w:rsidP="00B634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should be returned as soon as possible after the closing date of the Exhibition.</w:t>
      </w:r>
    </w:p>
    <w:p w:rsidR="00307DF4" w:rsidRDefault="00B634C9" w:rsidP="00B634C9">
      <w:pPr>
        <w:pStyle w:val="BodyText"/>
        <w:rPr>
          <w:sz w:val="18"/>
          <w:szCs w:val="18"/>
        </w:rPr>
      </w:pPr>
      <w:r w:rsidRPr="00B634C9">
        <w:rPr>
          <w:sz w:val="18"/>
          <w:szCs w:val="18"/>
        </w:rPr>
        <w:t xml:space="preserve">Any request for extension of the loan period or changes in the exhibition schedule must be submitted </w:t>
      </w:r>
      <w:r w:rsidR="00714A09">
        <w:rPr>
          <w:sz w:val="18"/>
          <w:szCs w:val="18"/>
        </w:rPr>
        <w:t xml:space="preserve">in writing </w:t>
      </w:r>
      <w:r w:rsidRPr="00B634C9">
        <w:rPr>
          <w:sz w:val="18"/>
          <w:szCs w:val="18"/>
        </w:rPr>
        <w:t>to the Lender well in advance o</w:t>
      </w:r>
      <w:r w:rsidR="00307DF4">
        <w:rPr>
          <w:sz w:val="18"/>
          <w:szCs w:val="18"/>
        </w:rPr>
        <w:t xml:space="preserve">f the </w:t>
      </w:r>
      <w:r w:rsidR="002D0A64">
        <w:rPr>
          <w:sz w:val="18"/>
          <w:szCs w:val="18"/>
        </w:rPr>
        <w:t>closing</w:t>
      </w:r>
      <w:r w:rsidR="00307DF4">
        <w:rPr>
          <w:sz w:val="18"/>
          <w:szCs w:val="18"/>
        </w:rPr>
        <w:t xml:space="preserve"> date</w:t>
      </w:r>
      <w:r w:rsidR="002D0A64">
        <w:rPr>
          <w:sz w:val="18"/>
          <w:szCs w:val="18"/>
        </w:rPr>
        <w:t xml:space="preserve"> of the Exhib</w:t>
      </w:r>
      <w:r w:rsidR="000C1731">
        <w:rPr>
          <w:sz w:val="18"/>
          <w:szCs w:val="18"/>
        </w:rPr>
        <w:t>i</w:t>
      </w:r>
      <w:r w:rsidR="002D0A64">
        <w:rPr>
          <w:sz w:val="18"/>
          <w:szCs w:val="18"/>
        </w:rPr>
        <w:t>tion</w:t>
      </w:r>
      <w:r w:rsidR="00714A09">
        <w:rPr>
          <w:sz w:val="18"/>
          <w:szCs w:val="18"/>
        </w:rPr>
        <w:t xml:space="preserve">. </w:t>
      </w:r>
    </w:p>
    <w:p w:rsidR="00B634C9" w:rsidRDefault="00714A09" w:rsidP="00B634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The loan period will not be extended without prior written approval by the Lender.</w:t>
      </w:r>
    </w:p>
    <w:p w:rsidR="00735DF1" w:rsidRDefault="00735DF1" w:rsidP="00B634C9">
      <w:pPr>
        <w:pStyle w:val="BodyText"/>
        <w:rPr>
          <w:sz w:val="18"/>
          <w:szCs w:val="18"/>
        </w:rPr>
      </w:pPr>
    </w:p>
    <w:p w:rsidR="00E273E8" w:rsidRPr="002F1580" w:rsidRDefault="00E273E8" w:rsidP="002F1580">
      <w:pPr>
        <w:pStyle w:val="BodyText"/>
        <w:rPr>
          <w:sz w:val="18"/>
          <w:szCs w:val="18"/>
        </w:rPr>
      </w:pPr>
      <w:r w:rsidRPr="002F1580">
        <w:rPr>
          <w:sz w:val="18"/>
          <w:szCs w:val="18"/>
        </w:rPr>
        <w:t xml:space="preserve">The Lender </w:t>
      </w:r>
      <w:r w:rsidR="002B33EF" w:rsidRPr="002F1580">
        <w:rPr>
          <w:sz w:val="18"/>
          <w:szCs w:val="18"/>
        </w:rPr>
        <w:t xml:space="preserve">(RIM) </w:t>
      </w:r>
      <w:r w:rsidRPr="002F1580">
        <w:rPr>
          <w:sz w:val="18"/>
          <w:szCs w:val="18"/>
        </w:rPr>
        <w:t xml:space="preserve">reserves the right to recall the item/s from loan </w:t>
      </w:r>
      <w:r w:rsidR="006C55C3" w:rsidRPr="002F1580">
        <w:rPr>
          <w:sz w:val="18"/>
          <w:szCs w:val="18"/>
        </w:rPr>
        <w:t>if it believes the terms of the Loa</w:t>
      </w:r>
      <w:r w:rsidR="002B33EF" w:rsidRPr="002F1580">
        <w:rPr>
          <w:sz w:val="18"/>
          <w:szCs w:val="18"/>
        </w:rPr>
        <w:t xml:space="preserve">n </w:t>
      </w:r>
      <w:r w:rsidR="00307DF4" w:rsidRPr="002F1580">
        <w:rPr>
          <w:sz w:val="18"/>
          <w:szCs w:val="18"/>
        </w:rPr>
        <w:t>Agreement</w:t>
      </w:r>
      <w:r w:rsidR="002B33EF" w:rsidRPr="002F1580">
        <w:rPr>
          <w:sz w:val="18"/>
          <w:szCs w:val="18"/>
        </w:rPr>
        <w:t xml:space="preserve"> are not being met </w:t>
      </w:r>
      <w:r w:rsidR="002F1580">
        <w:rPr>
          <w:sz w:val="18"/>
          <w:szCs w:val="18"/>
        </w:rPr>
        <w:t xml:space="preserve">and </w:t>
      </w:r>
      <w:r w:rsidRPr="002F1580">
        <w:rPr>
          <w:sz w:val="18"/>
          <w:szCs w:val="18"/>
        </w:rPr>
        <w:t>will make every effort to give reasonable notice.</w:t>
      </w:r>
    </w:p>
    <w:p w:rsidR="00735DF1" w:rsidRDefault="00735DF1" w:rsidP="00B634C9">
      <w:pPr>
        <w:pStyle w:val="BodyText"/>
        <w:rPr>
          <w:sz w:val="18"/>
          <w:szCs w:val="18"/>
        </w:rPr>
      </w:pPr>
    </w:p>
    <w:p w:rsidR="00E32EB5" w:rsidRDefault="00E32EB5" w:rsidP="00B634C9">
      <w:pPr>
        <w:pStyle w:val="BodyText"/>
        <w:rPr>
          <w:sz w:val="18"/>
          <w:szCs w:val="18"/>
        </w:rPr>
      </w:pPr>
    </w:p>
    <w:p w:rsidR="00E32EB5" w:rsidRPr="00B634C9" w:rsidRDefault="00E32EB5" w:rsidP="00B634C9">
      <w:pPr>
        <w:pStyle w:val="BodyText"/>
        <w:rPr>
          <w:sz w:val="18"/>
          <w:szCs w:val="18"/>
        </w:rPr>
      </w:pPr>
    </w:p>
    <w:p w:rsidR="006317FB" w:rsidRDefault="006317FB">
      <w:pPr>
        <w:spacing w:before="3" w:line="170" w:lineRule="exact"/>
        <w:rPr>
          <w:sz w:val="17"/>
          <w:szCs w:val="17"/>
        </w:rPr>
      </w:pPr>
    </w:p>
    <w:p w:rsidR="006317FB" w:rsidRDefault="009954B2" w:rsidP="00EB4FC9">
      <w:pPr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 w:rsidRPr="00EB4F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DESCR</w:t>
      </w:r>
      <w:r w:rsidRPr="00EB4FC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I</w:t>
      </w:r>
      <w:r w:rsidRPr="00EB4F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PTI</w:t>
      </w:r>
      <w:r w:rsidRPr="00EB4FC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 w:rsidRPr="00EB4F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N </w:t>
      </w:r>
      <w:r w:rsidRPr="00EB4FC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/>
        </w:rPr>
        <w:t>O</w:t>
      </w:r>
      <w:r w:rsidR="00B634C9" w:rsidRPr="00EB4F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F ARTEFAC</w:t>
      </w:r>
      <w:r w:rsidR="00557335" w:rsidRPr="00EB4F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TS ON LOAN</w:t>
      </w:r>
      <w:r w:rsidR="00E32EB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(See separate</w:t>
      </w:r>
      <w:r w:rsidR="0055733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32EB5">
        <w:rPr>
          <w:rFonts w:ascii="Times New Roman" w:eastAsia="Times New Roman" w:hAnsi="Times New Roman" w:cs="Times New Roman"/>
          <w:b/>
          <w:bCs/>
          <w:sz w:val="18"/>
          <w:szCs w:val="18"/>
        </w:rPr>
        <w:t>detailed descriptions</w:t>
      </w:r>
      <w:r w:rsidR="00BE343C">
        <w:rPr>
          <w:rFonts w:ascii="Times New Roman" w:eastAsia="Times New Roman" w:hAnsi="Times New Roman" w:cs="Times New Roman"/>
          <w:b/>
          <w:bCs/>
          <w:sz w:val="18"/>
          <w:szCs w:val="18"/>
        </w:rPr>
        <w:t>, images</w:t>
      </w:r>
      <w:r w:rsidR="00E32EB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and </w:t>
      </w:r>
      <w:r w:rsidR="00557335">
        <w:rPr>
          <w:rFonts w:ascii="Times New Roman" w:eastAsia="Times New Roman" w:hAnsi="Times New Roman" w:cs="Times New Roman"/>
          <w:b/>
          <w:bCs/>
          <w:sz w:val="18"/>
          <w:szCs w:val="18"/>
        </w:rPr>
        <w:t>condition reports attached)</w:t>
      </w:r>
    </w:p>
    <w:p w:rsidR="006317FB" w:rsidRDefault="006317FB">
      <w:pPr>
        <w:spacing w:before="3" w:line="200" w:lineRule="exact"/>
        <w:rPr>
          <w:sz w:val="20"/>
          <w:szCs w:val="20"/>
        </w:rPr>
      </w:pPr>
    </w:p>
    <w:p w:rsidR="00512CEF" w:rsidRDefault="00512CEF">
      <w:pPr>
        <w:spacing w:before="3" w:line="200" w:lineRule="exact"/>
        <w:rPr>
          <w:sz w:val="20"/>
          <w:szCs w:val="20"/>
        </w:rPr>
      </w:pPr>
      <w:r>
        <w:rPr>
          <w:sz w:val="20"/>
          <w:szCs w:val="20"/>
        </w:rPr>
        <w:t>Total Number of items: 8</w:t>
      </w:r>
    </w:p>
    <w:p w:rsidR="00251142" w:rsidRDefault="00251142">
      <w:pPr>
        <w:tabs>
          <w:tab w:val="left" w:pos="2980"/>
          <w:tab w:val="left" w:pos="5141"/>
          <w:tab w:val="left" w:pos="7301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18"/>
        <w:gridCol w:w="2953"/>
        <w:gridCol w:w="2381"/>
        <w:gridCol w:w="2482"/>
        <w:gridCol w:w="1942"/>
      </w:tblGrid>
      <w:tr w:rsidR="0059306D" w:rsidTr="00F26EF4">
        <w:tc>
          <w:tcPr>
            <w:tcW w:w="318" w:type="dxa"/>
          </w:tcPr>
          <w:p w:rsidR="0059306D" w:rsidRDefault="0059306D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</w:tcPr>
          <w:p w:rsidR="0059306D" w:rsidRDefault="0059306D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Accession Number</w:t>
            </w:r>
          </w:p>
        </w:tc>
        <w:tc>
          <w:tcPr>
            <w:tcW w:w="2381" w:type="dxa"/>
          </w:tcPr>
          <w:p w:rsidR="0059306D" w:rsidRDefault="0059306D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Description</w:t>
            </w:r>
          </w:p>
        </w:tc>
        <w:tc>
          <w:tcPr>
            <w:tcW w:w="2482" w:type="dxa"/>
          </w:tcPr>
          <w:p w:rsidR="0059306D" w:rsidRDefault="0059306D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Image</w:t>
            </w:r>
          </w:p>
        </w:tc>
        <w:tc>
          <w:tcPr>
            <w:tcW w:w="1942" w:type="dxa"/>
          </w:tcPr>
          <w:p w:rsidR="0059306D" w:rsidRDefault="0059306D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3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RIM.2012.739.TAF</w:t>
            </w:r>
          </w:p>
        </w:tc>
        <w:tc>
          <w:tcPr>
            <w:tcW w:w="2381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Metal spade</w:t>
            </w:r>
          </w:p>
        </w:tc>
        <w:tc>
          <w:tcPr>
            <w:tcW w:w="248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70AFC35B" wp14:editId="21E6644F">
                  <wp:extent cx="862717" cy="1150289"/>
                  <wp:effectExtent l="0" t="0" r="0" b="0"/>
                  <wp:docPr id="9" name="Picture 9" descr="C:\Users\Admin\Documents\Canadian Museum Human Rights\Condition Reports\Images\Spade\Photo0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Canadian Museum Human Rights\Condition Reports\Images\Spade\Photo0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81" cy="11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Pr="00512CEF" w:rsidRDefault="00F26EF4" w:rsidP="00C764E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 w:rsidP="00251142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3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RIM.2012.1740.TAF</w:t>
            </w:r>
          </w:p>
        </w:tc>
        <w:tc>
          <w:tcPr>
            <w:tcW w:w="2381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axe with steel head and wooden handle</w:t>
            </w:r>
          </w:p>
        </w:tc>
        <w:tc>
          <w:tcPr>
            <w:tcW w:w="248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79BF052A" wp14:editId="30360B01">
                  <wp:extent cx="1311965" cy="983974"/>
                  <wp:effectExtent l="0" t="0" r="0" b="0"/>
                  <wp:docPr id="10" name="Picture 10" descr="C:\Users\Admin\Documents\Canadian Museum Human Rights\Condition Reports\Images\Pick axe\Photo08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Canadian Museum Human Rights\Condition Reports\Images\Pick axe\Photo08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127" cy="9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 w:rsidP="00C764ED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RIM.2013.189.AF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F26EF4" w:rsidRDefault="000816AF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Official Prison Stamp</w:t>
            </w:r>
            <w:bookmarkStart w:id="0" w:name="_GoBack"/>
            <w:bookmarkEnd w:id="0"/>
          </w:p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2" w:type="dxa"/>
          </w:tcPr>
          <w:p w:rsidR="00F26EF4" w:rsidRDefault="00F26EF4" w:rsidP="00512CEF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DF52F87" wp14:editId="122CF6CF">
                  <wp:extent cx="710317" cy="532738"/>
                  <wp:effectExtent l="0" t="0" r="0" b="0"/>
                  <wp:docPr id="7" name="Picture 7" descr="C:\Users\Admin\Documents\Canadian Museum Human Rights\Condition Reports\Images\Prison Stamp\Photo0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Canadian Museum Human Rights\Condition Reports\Images\Prison Stamp\Photo0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299" cy="53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62050F7B" wp14:editId="772FC8EF">
                  <wp:extent cx="697064" cy="522798"/>
                  <wp:effectExtent l="0" t="0" r="0" b="0"/>
                  <wp:docPr id="2" name="Picture 2" descr="C:\Users\Admin\Documents\Canadian Museum Human Rights\Condition Reports\Images\Prison Stamp\Photo0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Canadian Museum Human Rights\Condition Reports\Images\Prison Stamp\Photo0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78" cy="52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3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RIM.2013.101.AF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F26EF4" w:rsidRDefault="00F26EF4" w:rsidP="000816AF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Floor polishing oval brush </w:t>
            </w:r>
          </w:p>
        </w:tc>
        <w:tc>
          <w:tcPr>
            <w:tcW w:w="248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4F94DE76" wp14:editId="1D272B7D">
                  <wp:extent cx="707666" cy="530748"/>
                  <wp:effectExtent l="0" t="0" r="0" b="0"/>
                  <wp:docPr id="1" name="Picture 1" descr="C:\Users\Admin\Documents\Canadian Museum Human Rights\Condition Reports\Images\Floor polishing Brush\Photo0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Canadian Museum Human Rights\Condition Reports\Images\Floor polishing Brush\Photo0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07" cy="53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2BC0CFE" wp14:editId="034B10B1">
                  <wp:extent cx="707667" cy="530751"/>
                  <wp:effectExtent l="0" t="0" r="0" b="0"/>
                  <wp:docPr id="8" name="Picture 8" descr="C:\Users\Admin\Documents\Canadian Museum Human Rights\Condition Reports\Images\Floor polishing Brush\Photo0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Canadian Museum Human Rights\Condition Reports\Images\Floor polishing Brush\Photo0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29" cy="53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3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RIM.2013.430.AF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81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Prison Warder’s Cap</w:t>
            </w:r>
          </w:p>
        </w:tc>
        <w:tc>
          <w:tcPr>
            <w:tcW w:w="2482" w:type="dxa"/>
          </w:tcPr>
          <w:p w:rsidR="00F26EF4" w:rsidRDefault="00F26EF4" w:rsidP="00D26D54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ZA" w:eastAsia="en-ZA"/>
              </w:rPr>
              <w:drawing>
                <wp:inline distT="0" distB="0" distL="0" distR="0" wp14:anchorId="48E788A8" wp14:editId="75726A86">
                  <wp:extent cx="1185025" cy="889232"/>
                  <wp:effectExtent l="0" t="0" r="0" b="0"/>
                  <wp:docPr id="11" name="Picture 11" descr="C:\Users\Admin\Documents\Canadian Museum Human Rights\Condition Reports\Images\Warder's Cap\Photo0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ocuments\Canadian Museum Human Rights\Condition Reports\Images\Warder's Cap\Photo0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52" cy="88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3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RIM/1998/9/AF-ED</w:t>
            </w:r>
          </w:p>
        </w:tc>
        <w:tc>
          <w:tcPr>
            <w:tcW w:w="2381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Prisoner khaki green long pants</w:t>
            </w:r>
          </w:p>
        </w:tc>
        <w:tc>
          <w:tcPr>
            <w:tcW w:w="248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ZA" w:eastAsia="en-ZA"/>
              </w:rPr>
              <w:drawing>
                <wp:inline distT="0" distB="0" distL="0" distR="0" wp14:anchorId="60099665" wp14:editId="6ADB8C10">
                  <wp:extent cx="1224551" cy="918894"/>
                  <wp:effectExtent l="0" t="0" r="0" b="0"/>
                  <wp:docPr id="13" name="Picture 13" descr="C:\Users\Admin\Documents\Canadian Museum Human Rights\Condition Reports\Images\Prison Pants\Photo0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ocuments\Canadian Museum Human Rights\Condition Reports\Images\Prison Pants\Photo0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15" cy="92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3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RIM/1998/8/AF-ED</w:t>
            </w:r>
          </w:p>
        </w:tc>
        <w:tc>
          <w:tcPr>
            <w:tcW w:w="2381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Prisoner khaki green long sleeved shirt</w:t>
            </w:r>
          </w:p>
        </w:tc>
        <w:tc>
          <w:tcPr>
            <w:tcW w:w="2482" w:type="dxa"/>
          </w:tcPr>
          <w:p w:rsidR="00F26EF4" w:rsidRDefault="00F26EF4" w:rsidP="00D26D54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ZA" w:eastAsia="en-ZA"/>
              </w:rPr>
              <w:drawing>
                <wp:inline distT="0" distB="0" distL="0" distR="0" wp14:anchorId="27AA8098" wp14:editId="53141A17">
                  <wp:extent cx="1165583" cy="874643"/>
                  <wp:effectExtent l="0" t="0" r="0" b="0"/>
                  <wp:docPr id="12" name="Picture 12" descr="C:\Users\Admin\Documents\Canadian Museum Human Rights\Condition Reports\Images\Prison Shirt\Photo0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ocuments\Canadian Museum Human Rights\Condition Reports\Images\Prison Shirt\Photo0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79" cy="87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26EF4" w:rsidTr="00F26EF4">
        <w:tc>
          <w:tcPr>
            <w:tcW w:w="318" w:type="dxa"/>
          </w:tcPr>
          <w:p w:rsidR="00F26EF4" w:rsidRDefault="00F26EF4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3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MCAF.1998.928</w:t>
            </w:r>
          </w:p>
        </w:tc>
        <w:tc>
          <w:tcPr>
            <w:tcW w:w="2381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Wooden Apartheid Sign: </w:t>
            </w:r>
          </w:p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“Non-Whites/</w:t>
            </w:r>
            <w:proofErr w:type="spellStart"/>
            <w:r>
              <w:rPr>
                <w:sz w:val="20"/>
                <w:szCs w:val="20"/>
              </w:rPr>
              <w:t>Nie-Blankes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48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3ADD9929" wp14:editId="6249990D">
                  <wp:extent cx="1439186" cy="1079390"/>
                  <wp:effectExtent l="0" t="0" r="0" b="0"/>
                  <wp:docPr id="6" name="Picture 6" descr="C:\Users\Admin\Documents\Canadian Museum Human Rights\Condition Reports\Images\Apartheid Sign\Photo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Canadian Museum Human Rights\Condition Reports\Images\Apartheid Sign\Photo0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92" cy="10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dxa"/>
          </w:tcPr>
          <w:p w:rsidR="00F26EF4" w:rsidRDefault="00F26EF4" w:rsidP="00C764ED">
            <w:pPr>
              <w:tabs>
                <w:tab w:val="left" w:pos="2980"/>
                <w:tab w:val="left" w:pos="5141"/>
                <w:tab w:val="left" w:pos="7301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51142" w:rsidRDefault="00251142">
      <w:pPr>
        <w:tabs>
          <w:tab w:val="left" w:pos="2980"/>
          <w:tab w:val="left" w:pos="5141"/>
          <w:tab w:val="left" w:pos="7301"/>
        </w:tabs>
        <w:ind w:left="100"/>
        <w:rPr>
          <w:rFonts w:ascii="Times New Roman" w:eastAsia="Times New Roman" w:hAnsi="Times New Roman" w:cs="Times New Roman"/>
          <w:sz w:val="18"/>
          <w:szCs w:val="18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E32EB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5EF2">
        <w:rPr>
          <w:sz w:val="20"/>
          <w:szCs w:val="20"/>
        </w:rPr>
        <w:tab/>
      </w:r>
    </w:p>
    <w:p w:rsidR="00E32EB5" w:rsidRDefault="00E32EB5">
      <w:pPr>
        <w:spacing w:line="200" w:lineRule="exact"/>
        <w:rPr>
          <w:sz w:val="20"/>
          <w:szCs w:val="20"/>
        </w:rPr>
      </w:pPr>
    </w:p>
    <w:p w:rsidR="00E32EB5" w:rsidRDefault="00F15EF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5EF2" w:rsidRDefault="00F15EF2">
      <w:pPr>
        <w:spacing w:line="200" w:lineRule="exact"/>
        <w:rPr>
          <w:sz w:val="20"/>
          <w:szCs w:val="20"/>
        </w:rPr>
      </w:pPr>
    </w:p>
    <w:p w:rsidR="00F15EF2" w:rsidRDefault="00F15EF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E343C" w:rsidRDefault="00BE343C">
      <w:pPr>
        <w:spacing w:line="200" w:lineRule="exact"/>
        <w:rPr>
          <w:sz w:val="20"/>
          <w:szCs w:val="20"/>
        </w:rPr>
      </w:pPr>
    </w:p>
    <w:p w:rsidR="00E273E8" w:rsidRPr="007249E4" w:rsidRDefault="00BE343C" w:rsidP="007249E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9E4">
        <w:rPr>
          <w:sz w:val="20"/>
          <w:szCs w:val="20"/>
        </w:rPr>
        <w:tab/>
      </w:r>
      <w:r w:rsidR="007249E4">
        <w:rPr>
          <w:sz w:val="20"/>
          <w:szCs w:val="20"/>
        </w:rPr>
        <w:tab/>
      </w:r>
      <w:r w:rsidR="007249E4">
        <w:rPr>
          <w:sz w:val="20"/>
          <w:szCs w:val="20"/>
        </w:rPr>
        <w:tab/>
      </w:r>
    </w:p>
    <w:p w:rsidR="003363F9" w:rsidRPr="00EB4FC9" w:rsidRDefault="003363F9">
      <w:pPr>
        <w:spacing w:before="9" w:line="160" w:lineRule="exac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B4FC9">
        <w:rPr>
          <w:rFonts w:ascii="Times New Roman" w:hAnsi="Times New Roman" w:cs="Times New Roman"/>
          <w:b/>
          <w:sz w:val="18"/>
          <w:szCs w:val="18"/>
          <w:u w:val="single"/>
        </w:rPr>
        <w:t>INSURANCE</w:t>
      </w:r>
    </w:p>
    <w:p w:rsidR="003363F9" w:rsidRDefault="003363F9">
      <w:pPr>
        <w:spacing w:before="9" w:line="160" w:lineRule="exact"/>
        <w:rPr>
          <w:sz w:val="16"/>
          <w:szCs w:val="16"/>
        </w:rPr>
      </w:pPr>
    </w:p>
    <w:p w:rsidR="00557335" w:rsidRPr="008B3F4E" w:rsidRDefault="003363F9" w:rsidP="00557335">
      <w:pPr>
        <w:pStyle w:val="BodyText"/>
        <w:rPr>
          <w:b/>
          <w:sz w:val="18"/>
          <w:szCs w:val="18"/>
        </w:rPr>
      </w:pPr>
      <w:r>
        <w:rPr>
          <w:spacing w:val="-2"/>
        </w:rPr>
        <w:t xml:space="preserve"> </w:t>
      </w:r>
      <w:r w:rsidRPr="00557335">
        <w:rPr>
          <w:spacing w:val="-2"/>
          <w:sz w:val="18"/>
          <w:szCs w:val="18"/>
        </w:rPr>
        <w:t>T</w:t>
      </w:r>
      <w:r w:rsidR="008B3F4E">
        <w:rPr>
          <w:sz w:val="18"/>
          <w:szCs w:val="18"/>
        </w:rPr>
        <w:t>he Borrower (</w:t>
      </w:r>
      <w:r w:rsidRPr="00557335">
        <w:rPr>
          <w:sz w:val="18"/>
          <w:szCs w:val="18"/>
        </w:rPr>
        <w:t>CMHR</w:t>
      </w:r>
      <w:r w:rsidR="008B3F4E">
        <w:rPr>
          <w:sz w:val="18"/>
          <w:szCs w:val="18"/>
        </w:rPr>
        <w:t>)</w:t>
      </w:r>
      <w:r w:rsidR="002D0A64">
        <w:rPr>
          <w:sz w:val="18"/>
          <w:szCs w:val="18"/>
        </w:rPr>
        <w:t xml:space="preserve"> will provide the insurance</w:t>
      </w:r>
      <w:r w:rsidR="00022927">
        <w:rPr>
          <w:sz w:val="18"/>
          <w:szCs w:val="18"/>
        </w:rPr>
        <w:t xml:space="preserve"> cover</w:t>
      </w:r>
      <w:r w:rsidR="00557335">
        <w:rPr>
          <w:sz w:val="18"/>
          <w:szCs w:val="18"/>
        </w:rPr>
        <w:t>, through AXA Ar</w:t>
      </w:r>
      <w:r w:rsidR="00022927">
        <w:rPr>
          <w:sz w:val="18"/>
          <w:szCs w:val="18"/>
        </w:rPr>
        <w:t xml:space="preserve">t Insurance Corporation </w:t>
      </w:r>
      <w:r w:rsidR="003F7B73">
        <w:rPr>
          <w:sz w:val="18"/>
          <w:szCs w:val="18"/>
        </w:rPr>
        <w:t>against lost, theft, damage and destruction from any cause</w:t>
      </w:r>
      <w:r w:rsidR="00557335">
        <w:rPr>
          <w:sz w:val="18"/>
          <w:szCs w:val="18"/>
        </w:rPr>
        <w:t>:</w:t>
      </w:r>
    </w:p>
    <w:p w:rsidR="00557335" w:rsidRDefault="00557335" w:rsidP="00557335">
      <w:pPr>
        <w:pStyle w:val="BodyText"/>
        <w:rPr>
          <w:sz w:val="18"/>
          <w:szCs w:val="18"/>
        </w:rPr>
      </w:pPr>
    </w:p>
    <w:p w:rsidR="00557335" w:rsidRDefault="00557335" w:rsidP="00557335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From</w:t>
      </w:r>
      <w:r w:rsidR="007249E4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time</w:t>
      </w:r>
      <w:r w:rsidR="006F2D61">
        <w:rPr>
          <w:sz w:val="18"/>
          <w:szCs w:val="18"/>
        </w:rPr>
        <w:t xml:space="preserve"> and date</w:t>
      </w:r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are removed from their primary storage location</w:t>
      </w:r>
      <w:r w:rsidR="006F2D61">
        <w:rPr>
          <w:sz w:val="18"/>
          <w:szCs w:val="18"/>
        </w:rPr>
        <w:t xml:space="preserve"> in South Africa</w:t>
      </w:r>
      <w:r>
        <w:rPr>
          <w:sz w:val="18"/>
          <w:szCs w:val="18"/>
        </w:rPr>
        <w:t>,</w:t>
      </w:r>
    </w:p>
    <w:p w:rsidR="00557335" w:rsidRPr="00557335" w:rsidRDefault="00557335" w:rsidP="00557335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</w:t>
      </w:r>
      <w:r w:rsidR="003363F9" w:rsidRPr="00557335">
        <w:rPr>
          <w:sz w:val="18"/>
          <w:szCs w:val="18"/>
        </w:rPr>
        <w:t>h</w:t>
      </w:r>
      <w:r>
        <w:rPr>
          <w:sz w:val="18"/>
          <w:szCs w:val="18"/>
        </w:rPr>
        <w:t>ilst</w:t>
      </w:r>
      <w:r w:rsidR="003363F9" w:rsidRPr="00557335">
        <w:rPr>
          <w:spacing w:val="-1"/>
          <w:sz w:val="18"/>
          <w:szCs w:val="18"/>
        </w:rPr>
        <w:t xml:space="preserve"> </w:t>
      </w:r>
      <w:r w:rsidR="003363F9" w:rsidRPr="00557335">
        <w:rPr>
          <w:sz w:val="18"/>
          <w:szCs w:val="18"/>
        </w:rPr>
        <w:t>in</w:t>
      </w:r>
      <w:r w:rsidR="003363F9" w:rsidRPr="00557335">
        <w:rPr>
          <w:spacing w:val="-1"/>
          <w:sz w:val="18"/>
          <w:szCs w:val="18"/>
        </w:rPr>
        <w:t xml:space="preserve"> </w:t>
      </w:r>
      <w:r w:rsidR="003363F9" w:rsidRPr="00557335">
        <w:rPr>
          <w:sz w:val="18"/>
          <w:szCs w:val="18"/>
        </w:rPr>
        <w:t>transit</w:t>
      </w:r>
      <w:r w:rsidR="003363F9" w:rsidRPr="00557335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to and </w:t>
      </w:r>
      <w:r w:rsidR="00022927">
        <w:rPr>
          <w:sz w:val="18"/>
          <w:szCs w:val="18"/>
        </w:rPr>
        <w:t xml:space="preserve">return </w:t>
      </w:r>
      <w:r>
        <w:rPr>
          <w:sz w:val="18"/>
          <w:szCs w:val="18"/>
        </w:rPr>
        <w:t>from the CMHR</w:t>
      </w:r>
      <w:r w:rsidR="008B3F4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:rsidR="003363F9" w:rsidRDefault="00557335" w:rsidP="00557335">
      <w:pPr>
        <w:pStyle w:val="BodyTex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 w:rsidR="003363F9" w:rsidRPr="00557335">
        <w:rPr>
          <w:sz w:val="18"/>
          <w:szCs w:val="18"/>
        </w:rPr>
        <w:t xml:space="preserve">uring the period of the </w:t>
      </w:r>
      <w:r w:rsidRPr="00557335">
        <w:rPr>
          <w:sz w:val="18"/>
          <w:szCs w:val="18"/>
        </w:rPr>
        <w:t>exhibition</w:t>
      </w:r>
      <w:r w:rsidR="00022927">
        <w:rPr>
          <w:sz w:val="18"/>
          <w:szCs w:val="18"/>
        </w:rPr>
        <w:t xml:space="preserve"> and duration o</w:t>
      </w:r>
      <w:r w:rsidR="006F2D61">
        <w:rPr>
          <w:sz w:val="18"/>
          <w:szCs w:val="18"/>
        </w:rPr>
        <w:t>f the loan agreement.</w:t>
      </w:r>
    </w:p>
    <w:p w:rsidR="00557335" w:rsidRDefault="00557335" w:rsidP="00557335">
      <w:pPr>
        <w:pStyle w:val="BodyText"/>
        <w:ind w:left="0"/>
        <w:rPr>
          <w:sz w:val="18"/>
          <w:szCs w:val="18"/>
        </w:rPr>
      </w:pPr>
    </w:p>
    <w:p w:rsidR="003F7B73" w:rsidRDefault="003F7B73" w:rsidP="00557335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57335">
        <w:rPr>
          <w:sz w:val="18"/>
          <w:szCs w:val="18"/>
        </w:rPr>
        <w:t xml:space="preserve"> The Lender </w:t>
      </w:r>
      <w:r w:rsidR="006F2D61">
        <w:rPr>
          <w:sz w:val="18"/>
          <w:szCs w:val="18"/>
        </w:rPr>
        <w:t xml:space="preserve">(RIM) </w:t>
      </w:r>
      <w:r w:rsidR="00557335">
        <w:rPr>
          <w:sz w:val="18"/>
          <w:szCs w:val="18"/>
        </w:rPr>
        <w:t xml:space="preserve">will </w:t>
      </w:r>
      <w:r w:rsidR="008B3F4E">
        <w:rPr>
          <w:sz w:val="18"/>
          <w:szCs w:val="18"/>
        </w:rPr>
        <w:t>specify value</w:t>
      </w:r>
      <w:r w:rsidR="00557335">
        <w:rPr>
          <w:sz w:val="18"/>
          <w:szCs w:val="18"/>
        </w:rPr>
        <w:t xml:space="preserve"> </w:t>
      </w:r>
      <w:r w:rsidR="008B3F4E">
        <w:rPr>
          <w:sz w:val="18"/>
          <w:szCs w:val="18"/>
        </w:rPr>
        <w:t>estimates to the Borrower (See above).</w:t>
      </w:r>
    </w:p>
    <w:p w:rsidR="00557335" w:rsidRDefault="003F7B73" w:rsidP="00557335">
      <w:pPr>
        <w:pStyle w:val="BodyTex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The Lender </w:t>
      </w:r>
      <w:r w:rsidR="006F2D61">
        <w:rPr>
          <w:sz w:val="18"/>
          <w:szCs w:val="18"/>
        </w:rPr>
        <w:t xml:space="preserve">(RIM) </w:t>
      </w:r>
      <w:r>
        <w:rPr>
          <w:sz w:val="18"/>
          <w:szCs w:val="18"/>
        </w:rPr>
        <w:t xml:space="preserve">will be provided with proof of insurance cover and documentation before 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leave the primary storage location. </w:t>
      </w:r>
      <w:r w:rsidR="00557335">
        <w:rPr>
          <w:sz w:val="18"/>
          <w:szCs w:val="18"/>
        </w:rPr>
        <w:t xml:space="preserve"> </w:t>
      </w:r>
    </w:p>
    <w:p w:rsidR="00557335" w:rsidRDefault="00557335" w:rsidP="00557335">
      <w:pPr>
        <w:pStyle w:val="BodyText"/>
        <w:rPr>
          <w:sz w:val="18"/>
          <w:szCs w:val="18"/>
        </w:rPr>
      </w:pPr>
    </w:p>
    <w:p w:rsidR="008B3F4E" w:rsidRDefault="008B3F4E" w:rsidP="00557335">
      <w:pPr>
        <w:pStyle w:val="BodyText"/>
        <w:rPr>
          <w:sz w:val="18"/>
          <w:szCs w:val="18"/>
        </w:rPr>
      </w:pPr>
    </w:p>
    <w:p w:rsidR="008B3F4E" w:rsidRDefault="008B3F4E" w:rsidP="00EB4FC9">
      <w:pPr>
        <w:pStyle w:val="BodyText"/>
        <w:ind w:left="0"/>
        <w:rPr>
          <w:b/>
          <w:sz w:val="18"/>
          <w:szCs w:val="18"/>
          <w:u w:val="single"/>
        </w:rPr>
      </w:pPr>
      <w:r w:rsidRPr="00EB4FC9">
        <w:rPr>
          <w:b/>
          <w:sz w:val="18"/>
          <w:szCs w:val="18"/>
          <w:u w:val="single"/>
        </w:rPr>
        <w:t>TRANSPORTATION AND PACKING</w:t>
      </w:r>
    </w:p>
    <w:p w:rsidR="00EB4FC9" w:rsidRPr="00EB4FC9" w:rsidRDefault="00EB4FC9" w:rsidP="00EB4FC9">
      <w:pPr>
        <w:pStyle w:val="BodyText"/>
        <w:ind w:left="0"/>
        <w:rPr>
          <w:b/>
          <w:sz w:val="18"/>
          <w:szCs w:val="18"/>
          <w:u w:val="single"/>
        </w:rPr>
      </w:pPr>
    </w:p>
    <w:p w:rsidR="008B3F4E" w:rsidRPr="00EB4FC9" w:rsidRDefault="008B3F4E" w:rsidP="00EB4FC9">
      <w:pPr>
        <w:pStyle w:val="BodyText"/>
        <w:rPr>
          <w:sz w:val="18"/>
          <w:szCs w:val="18"/>
        </w:rPr>
      </w:pPr>
      <w:r w:rsidRPr="00EB4FC9">
        <w:rPr>
          <w:sz w:val="18"/>
          <w:szCs w:val="18"/>
        </w:rPr>
        <w:t xml:space="preserve">The Borrower (CMHR) and the Lender (RIM) will agree on the </w:t>
      </w:r>
      <w:r w:rsidR="002E7E67">
        <w:rPr>
          <w:sz w:val="18"/>
          <w:szCs w:val="18"/>
        </w:rPr>
        <w:t xml:space="preserve">suitable </w:t>
      </w:r>
      <w:r w:rsidRPr="00EB4FC9">
        <w:rPr>
          <w:sz w:val="18"/>
          <w:szCs w:val="18"/>
        </w:rPr>
        <w:t>method of shipment</w:t>
      </w:r>
      <w:r w:rsidR="00714A09" w:rsidRPr="00EB4FC9">
        <w:rPr>
          <w:sz w:val="18"/>
          <w:szCs w:val="18"/>
        </w:rPr>
        <w:t xml:space="preserve"> or transportation.</w:t>
      </w:r>
    </w:p>
    <w:p w:rsidR="00EB4FC9" w:rsidRDefault="00B634C9" w:rsidP="00EB4FC9">
      <w:pPr>
        <w:pStyle w:val="BodyText"/>
        <w:rPr>
          <w:sz w:val="18"/>
          <w:szCs w:val="18"/>
        </w:rPr>
      </w:pPr>
      <w:r w:rsidRPr="00EB4FC9">
        <w:rPr>
          <w:sz w:val="18"/>
          <w:szCs w:val="18"/>
        </w:rPr>
        <w:t>The Lender (RIM) shall be satisfied with</w:t>
      </w:r>
      <w:r w:rsidR="008B3F4E" w:rsidRPr="00EB4FC9">
        <w:rPr>
          <w:sz w:val="18"/>
          <w:szCs w:val="18"/>
        </w:rPr>
        <w:t xml:space="preserve"> the standard of packing of the </w:t>
      </w:r>
      <w:proofErr w:type="spellStart"/>
      <w:r w:rsidR="008B3F4E" w:rsidRPr="00EB4FC9">
        <w:rPr>
          <w:sz w:val="18"/>
          <w:szCs w:val="18"/>
        </w:rPr>
        <w:t>artefacts</w:t>
      </w:r>
      <w:proofErr w:type="spellEnd"/>
      <w:r w:rsidRPr="00EB4FC9">
        <w:rPr>
          <w:sz w:val="18"/>
          <w:szCs w:val="18"/>
        </w:rPr>
        <w:t xml:space="preserve"> </w:t>
      </w:r>
      <w:r w:rsidR="008B3F4E" w:rsidRPr="00EB4FC9">
        <w:rPr>
          <w:sz w:val="18"/>
          <w:szCs w:val="18"/>
        </w:rPr>
        <w:t>before releasing the loan</w:t>
      </w:r>
      <w:r w:rsidRPr="00EB4FC9">
        <w:rPr>
          <w:sz w:val="18"/>
          <w:szCs w:val="18"/>
        </w:rPr>
        <w:t xml:space="preserve"> and the </w:t>
      </w:r>
      <w:proofErr w:type="spellStart"/>
      <w:r w:rsidRPr="00EB4FC9">
        <w:rPr>
          <w:sz w:val="18"/>
          <w:szCs w:val="18"/>
        </w:rPr>
        <w:t>artefacts</w:t>
      </w:r>
      <w:proofErr w:type="spellEnd"/>
      <w:r w:rsidRPr="00EB4FC9">
        <w:rPr>
          <w:sz w:val="18"/>
          <w:szCs w:val="18"/>
        </w:rPr>
        <w:t xml:space="preserve"> will be retu</w:t>
      </w:r>
      <w:r w:rsidR="00714A09" w:rsidRPr="00EB4FC9">
        <w:rPr>
          <w:sz w:val="18"/>
          <w:szCs w:val="18"/>
        </w:rPr>
        <w:t>r</w:t>
      </w:r>
      <w:r w:rsidRPr="00EB4FC9">
        <w:rPr>
          <w:sz w:val="18"/>
          <w:szCs w:val="18"/>
        </w:rPr>
        <w:t xml:space="preserve">ned </w:t>
      </w:r>
      <w:r w:rsidR="00714A09" w:rsidRPr="00EB4FC9">
        <w:rPr>
          <w:sz w:val="18"/>
          <w:szCs w:val="18"/>
        </w:rPr>
        <w:t xml:space="preserve">with </w:t>
      </w:r>
      <w:r w:rsidR="006F2D61">
        <w:rPr>
          <w:sz w:val="18"/>
          <w:szCs w:val="18"/>
        </w:rPr>
        <w:t xml:space="preserve">the </w:t>
      </w:r>
      <w:r w:rsidR="00714A09" w:rsidRPr="00EB4FC9">
        <w:rPr>
          <w:sz w:val="18"/>
          <w:szCs w:val="18"/>
        </w:rPr>
        <w:t>same standard</w:t>
      </w:r>
      <w:r w:rsidRPr="00EB4FC9">
        <w:rPr>
          <w:sz w:val="18"/>
          <w:szCs w:val="18"/>
        </w:rPr>
        <w:t xml:space="preserve"> unless otherwise authorized by the Lender.</w:t>
      </w:r>
    </w:p>
    <w:p w:rsidR="00EB4FC9" w:rsidRDefault="00EB4FC9" w:rsidP="00EB4FC9">
      <w:pPr>
        <w:pStyle w:val="BodyText"/>
        <w:rPr>
          <w:sz w:val="18"/>
          <w:szCs w:val="18"/>
        </w:rPr>
      </w:pPr>
    </w:p>
    <w:p w:rsidR="00EB4FC9" w:rsidRDefault="00EB4FC9" w:rsidP="008334F8">
      <w:pPr>
        <w:pStyle w:val="BodyText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CARE AND PRESERVATION</w:t>
      </w:r>
    </w:p>
    <w:p w:rsidR="00EB4FC9" w:rsidRDefault="00EB4FC9" w:rsidP="00EB4FC9">
      <w:pPr>
        <w:pStyle w:val="BodyText"/>
        <w:rPr>
          <w:b/>
          <w:sz w:val="18"/>
          <w:szCs w:val="18"/>
          <w:u w:val="single"/>
        </w:rPr>
      </w:pPr>
    </w:p>
    <w:p w:rsidR="00EB4FC9" w:rsidRDefault="00D31287" w:rsidP="00EB4F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The Lender (RIM) will</w:t>
      </w:r>
      <w:r w:rsidR="00EB4FC9">
        <w:rPr>
          <w:sz w:val="18"/>
          <w:szCs w:val="18"/>
        </w:rPr>
        <w:t>:</w:t>
      </w:r>
    </w:p>
    <w:p w:rsidR="00EB4FC9" w:rsidRDefault="00EB4FC9" w:rsidP="00EB4FC9">
      <w:pPr>
        <w:pStyle w:val="BodyText"/>
        <w:rPr>
          <w:sz w:val="18"/>
          <w:szCs w:val="18"/>
        </w:rPr>
      </w:pPr>
    </w:p>
    <w:p w:rsidR="00EB4FC9" w:rsidRDefault="00EB4FC9" w:rsidP="00EB4FC9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Complete condition reports for each artifact mentioned in the Loan</w:t>
      </w:r>
      <w:r w:rsidR="000C1731">
        <w:rPr>
          <w:sz w:val="18"/>
          <w:szCs w:val="18"/>
        </w:rPr>
        <w:t xml:space="preserve"> prior to</w:t>
      </w:r>
      <w:r w:rsidR="002D0A64">
        <w:rPr>
          <w:sz w:val="18"/>
          <w:szCs w:val="18"/>
        </w:rPr>
        <w:t xml:space="preserve"> packing</w:t>
      </w:r>
      <w:r w:rsidR="000C1731">
        <w:rPr>
          <w:sz w:val="18"/>
          <w:szCs w:val="18"/>
        </w:rPr>
        <w:t>, by a suitably qualified professional</w:t>
      </w:r>
      <w:r w:rsidR="00D31287">
        <w:rPr>
          <w:sz w:val="18"/>
          <w:szCs w:val="18"/>
        </w:rPr>
        <w:t>.</w:t>
      </w:r>
      <w:r w:rsidR="000C1731">
        <w:rPr>
          <w:sz w:val="18"/>
          <w:szCs w:val="18"/>
        </w:rPr>
        <w:t xml:space="preserve"> </w:t>
      </w:r>
    </w:p>
    <w:p w:rsidR="00735DF1" w:rsidRDefault="00735DF1" w:rsidP="00EB4FC9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Provide recommendations</w:t>
      </w:r>
      <w:r w:rsidR="009A07A5">
        <w:rPr>
          <w:sz w:val="18"/>
          <w:szCs w:val="18"/>
        </w:rPr>
        <w:t>/instructions</w:t>
      </w:r>
      <w:r w:rsidR="00D312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 w:rsidR="00D31287">
        <w:rPr>
          <w:sz w:val="18"/>
          <w:szCs w:val="18"/>
        </w:rPr>
        <w:t xml:space="preserve">the </w:t>
      </w:r>
      <w:r>
        <w:rPr>
          <w:sz w:val="18"/>
          <w:szCs w:val="18"/>
        </w:rPr>
        <w:t>suitable display and handling conditions and environment where appropriate</w:t>
      </w:r>
      <w:r w:rsidR="00D31287">
        <w:rPr>
          <w:sz w:val="18"/>
          <w:szCs w:val="18"/>
        </w:rPr>
        <w:t>.</w:t>
      </w:r>
    </w:p>
    <w:p w:rsidR="00D31287" w:rsidRPr="00D31287" w:rsidRDefault="00D31287" w:rsidP="00D31287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Apply for and submit the necessary SAHRA permit approvals and export documentation</w:t>
      </w:r>
    </w:p>
    <w:p w:rsidR="00EB4FC9" w:rsidRDefault="00EB4FC9" w:rsidP="00EB4FC9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Provide the Borrower</w:t>
      </w:r>
      <w:r w:rsidR="00D31287">
        <w:rPr>
          <w:sz w:val="18"/>
          <w:szCs w:val="18"/>
        </w:rPr>
        <w:t xml:space="preserve"> (CMHR)</w:t>
      </w:r>
      <w:r>
        <w:rPr>
          <w:sz w:val="18"/>
          <w:szCs w:val="18"/>
        </w:rPr>
        <w:t xml:space="preserve"> with an electronic copy</w:t>
      </w:r>
      <w:r w:rsidR="00D31287">
        <w:rPr>
          <w:sz w:val="18"/>
          <w:szCs w:val="18"/>
        </w:rPr>
        <w:t xml:space="preserve"> of Loan Agreement, export permit and condition reports</w:t>
      </w:r>
      <w:r>
        <w:rPr>
          <w:sz w:val="18"/>
          <w:szCs w:val="18"/>
        </w:rPr>
        <w:t xml:space="preserve"> prior to shipment</w:t>
      </w:r>
      <w:r w:rsidR="00735DF1">
        <w:rPr>
          <w:sz w:val="18"/>
          <w:szCs w:val="18"/>
        </w:rPr>
        <w:t>/transportation</w:t>
      </w:r>
      <w:r w:rsidR="00D31287">
        <w:rPr>
          <w:sz w:val="18"/>
          <w:szCs w:val="18"/>
        </w:rPr>
        <w:t>.</w:t>
      </w:r>
    </w:p>
    <w:p w:rsidR="00EB4FC9" w:rsidRDefault="00735DF1" w:rsidP="00EB4FC9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Provide the shipment agent/transpor</w:t>
      </w:r>
      <w:r w:rsidR="00D31287">
        <w:rPr>
          <w:sz w:val="18"/>
          <w:szCs w:val="18"/>
        </w:rPr>
        <w:t xml:space="preserve">tation agent with a copy of Loan Agreement, export permit and </w:t>
      </w:r>
      <w:r>
        <w:rPr>
          <w:sz w:val="18"/>
          <w:szCs w:val="18"/>
        </w:rPr>
        <w:t>condition report</w:t>
      </w:r>
      <w:r w:rsidR="00D31287">
        <w:rPr>
          <w:sz w:val="18"/>
          <w:szCs w:val="18"/>
        </w:rPr>
        <w:t>s.</w:t>
      </w:r>
    </w:p>
    <w:p w:rsidR="00A433A6" w:rsidRDefault="00A433A6" w:rsidP="00EB4FC9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Oversee that 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are packed to museum standard</w:t>
      </w:r>
      <w:r w:rsidR="00D31287">
        <w:rPr>
          <w:sz w:val="18"/>
          <w:szCs w:val="18"/>
        </w:rPr>
        <w:t>.</w:t>
      </w:r>
    </w:p>
    <w:p w:rsidR="002D0A64" w:rsidRDefault="002D0A64" w:rsidP="00EB4FC9">
      <w:pPr>
        <w:pStyle w:val="BodyTex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Be satisfied that the storage, preparation and exhibition areas are secure and fire precautions are in place by means of a detailed Facility Report</w:t>
      </w:r>
      <w:r w:rsidR="00D31287">
        <w:rPr>
          <w:sz w:val="18"/>
          <w:szCs w:val="18"/>
        </w:rPr>
        <w:t xml:space="preserve"> submitted by the Borrower (CMHR) prior to signing the Loan Agreement.</w:t>
      </w:r>
    </w:p>
    <w:p w:rsidR="00D31287" w:rsidRDefault="00D31287" w:rsidP="00D31287">
      <w:pPr>
        <w:pStyle w:val="BodyText"/>
        <w:ind w:left="460"/>
        <w:rPr>
          <w:sz w:val="18"/>
          <w:szCs w:val="18"/>
        </w:rPr>
      </w:pPr>
    </w:p>
    <w:p w:rsidR="00735DF1" w:rsidRDefault="00735DF1" w:rsidP="00EB4F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The Borrower </w:t>
      </w:r>
      <w:r w:rsidR="00D31287">
        <w:rPr>
          <w:sz w:val="18"/>
          <w:szCs w:val="18"/>
        </w:rPr>
        <w:t>(CMHR) will</w:t>
      </w:r>
      <w:r>
        <w:rPr>
          <w:sz w:val="18"/>
          <w:szCs w:val="18"/>
        </w:rPr>
        <w:t>:</w:t>
      </w:r>
    </w:p>
    <w:p w:rsidR="00735DF1" w:rsidRDefault="00735DF1" w:rsidP="00EB4FC9">
      <w:pPr>
        <w:pStyle w:val="BodyText"/>
        <w:rPr>
          <w:sz w:val="18"/>
          <w:szCs w:val="18"/>
        </w:rPr>
      </w:pPr>
    </w:p>
    <w:p w:rsidR="00735DF1" w:rsidRDefault="00735DF1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Not alter, clean, restore, re</w:t>
      </w:r>
      <w:r w:rsidR="00A433A6">
        <w:rPr>
          <w:sz w:val="18"/>
          <w:szCs w:val="18"/>
        </w:rPr>
        <w:t>-</w:t>
      </w:r>
      <w:r>
        <w:rPr>
          <w:sz w:val="18"/>
          <w:szCs w:val="18"/>
        </w:rPr>
        <w:t xml:space="preserve">frame or modify 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in any way without prior written authorization by </w:t>
      </w:r>
      <w:proofErr w:type="gramStart"/>
      <w:r>
        <w:rPr>
          <w:sz w:val="18"/>
          <w:szCs w:val="18"/>
        </w:rPr>
        <w:t>the  Lender</w:t>
      </w:r>
      <w:proofErr w:type="gramEnd"/>
      <w:r w:rsidR="000E2E2A">
        <w:rPr>
          <w:sz w:val="18"/>
          <w:szCs w:val="18"/>
        </w:rPr>
        <w:t xml:space="preserve"> (RIM).</w:t>
      </w:r>
    </w:p>
    <w:p w:rsidR="00735DF1" w:rsidRDefault="002D0A64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Return the </w:t>
      </w:r>
      <w:proofErr w:type="spellStart"/>
      <w:r>
        <w:rPr>
          <w:sz w:val="18"/>
          <w:szCs w:val="18"/>
        </w:rPr>
        <w:t>artefacts</w:t>
      </w:r>
      <w:proofErr w:type="spellEnd"/>
      <w:r w:rsidR="00735DF1">
        <w:rPr>
          <w:sz w:val="18"/>
          <w:szCs w:val="18"/>
        </w:rPr>
        <w:t xml:space="preserve"> in the same condition as when leaving the Lender’s </w:t>
      </w:r>
      <w:r w:rsidR="000E2E2A">
        <w:rPr>
          <w:sz w:val="18"/>
          <w:szCs w:val="18"/>
        </w:rPr>
        <w:t xml:space="preserve">(RIM) </w:t>
      </w:r>
      <w:r w:rsidR="00735DF1">
        <w:rPr>
          <w:sz w:val="18"/>
          <w:szCs w:val="18"/>
        </w:rPr>
        <w:t>custody and care.</w:t>
      </w:r>
      <w:r>
        <w:rPr>
          <w:sz w:val="18"/>
          <w:szCs w:val="18"/>
        </w:rPr>
        <w:t xml:space="preserve"> The Borrower conservator/technician will submit a conditio</w:t>
      </w:r>
      <w:r w:rsidR="00F858D1">
        <w:rPr>
          <w:sz w:val="18"/>
          <w:szCs w:val="18"/>
        </w:rPr>
        <w:t>n report by end of Exhibition an</w:t>
      </w:r>
      <w:r>
        <w:rPr>
          <w:sz w:val="18"/>
          <w:szCs w:val="18"/>
        </w:rPr>
        <w:t>d before repacking takes place</w:t>
      </w:r>
      <w:r w:rsidR="00D31287">
        <w:rPr>
          <w:sz w:val="18"/>
          <w:szCs w:val="18"/>
        </w:rPr>
        <w:t>.</w:t>
      </w:r>
    </w:p>
    <w:p w:rsidR="00735DF1" w:rsidRDefault="00735DF1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Exercise the same professional care and handling with respect to 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as it does with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in its own collection.</w:t>
      </w:r>
    </w:p>
    <w:p w:rsidR="00735DF1" w:rsidRDefault="00735DF1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Notify the Lender </w:t>
      </w:r>
      <w:r w:rsidR="000E2E2A">
        <w:rPr>
          <w:sz w:val="18"/>
          <w:szCs w:val="18"/>
        </w:rPr>
        <w:t xml:space="preserve">(RIM) </w:t>
      </w:r>
      <w:r>
        <w:rPr>
          <w:sz w:val="18"/>
          <w:szCs w:val="18"/>
        </w:rPr>
        <w:t xml:space="preserve">immediately of loss, theft or damage while in </w:t>
      </w:r>
      <w:proofErr w:type="gramStart"/>
      <w:r w:rsidR="00D31287">
        <w:rPr>
          <w:sz w:val="18"/>
          <w:szCs w:val="18"/>
        </w:rPr>
        <w:t>its</w:t>
      </w:r>
      <w:proofErr w:type="gramEnd"/>
      <w:r w:rsidR="00D31287">
        <w:rPr>
          <w:sz w:val="18"/>
          <w:szCs w:val="18"/>
        </w:rPr>
        <w:t xml:space="preserve"> the care and custody.</w:t>
      </w:r>
    </w:p>
    <w:p w:rsidR="002D0A64" w:rsidRDefault="00D31287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Only allow </w:t>
      </w:r>
      <w:r w:rsidR="00A433A6">
        <w:rPr>
          <w:sz w:val="18"/>
          <w:szCs w:val="18"/>
        </w:rPr>
        <w:t>qualified conserv</w:t>
      </w:r>
      <w:r w:rsidR="00F858D1">
        <w:rPr>
          <w:sz w:val="18"/>
          <w:szCs w:val="18"/>
        </w:rPr>
        <w:t>ator/conservator</w:t>
      </w:r>
      <w:r>
        <w:rPr>
          <w:sz w:val="18"/>
          <w:szCs w:val="18"/>
        </w:rPr>
        <w:t xml:space="preserve"> and exhibition </w:t>
      </w:r>
      <w:r w:rsidR="00A433A6">
        <w:rPr>
          <w:sz w:val="18"/>
          <w:szCs w:val="18"/>
        </w:rPr>
        <w:t>technician</w:t>
      </w:r>
      <w:r>
        <w:rPr>
          <w:sz w:val="18"/>
          <w:szCs w:val="18"/>
        </w:rPr>
        <w:t>s to</w:t>
      </w:r>
      <w:r w:rsidR="00A433A6">
        <w:rPr>
          <w:sz w:val="18"/>
          <w:szCs w:val="18"/>
        </w:rPr>
        <w:t xml:space="preserve"> handle the </w:t>
      </w:r>
      <w:proofErr w:type="spellStart"/>
      <w:r w:rsidR="00A433A6"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>.</w:t>
      </w:r>
    </w:p>
    <w:p w:rsidR="00735DF1" w:rsidRDefault="00D31287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Submit a detailed Facility R</w:t>
      </w:r>
      <w:r w:rsidR="002D0A64">
        <w:rPr>
          <w:sz w:val="18"/>
          <w:szCs w:val="18"/>
        </w:rPr>
        <w:t xml:space="preserve">eport </w:t>
      </w:r>
      <w:r w:rsidR="000E2E2A">
        <w:rPr>
          <w:sz w:val="18"/>
          <w:szCs w:val="18"/>
        </w:rPr>
        <w:t xml:space="preserve">to the Lender (RIM) </w:t>
      </w:r>
      <w:r w:rsidR="002D0A64">
        <w:rPr>
          <w:sz w:val="18"/>
          <w:szCs w:val="18"/>
        </w:rPr>
        <w:t>outlining the security and environmental conditions in the exhibitions and storage areas</w:t>
      </w:r>
      <w:r w:rsidR="000E2E2A">
        <w:rPr>
          <w:sz w:val="18"/>
          <w:szCs w:val="18"/>
        </w:rPr>
        <w:t>.</w:t>
      </w:r>
      <w:r w:rsidR="00A433A6">
        <w:rPr>
          <w:sz w:val="18"/>
          <w:szCs w:val="18"/>
        </w:rPr>
        <w:t xml:space="preserve"> </w:t>
      </w:r>
    </w:p>
    <w:p w:rsidR="00F858D1" w:rsidRDefault="00F858D1" w:rsidP="00735DF1">
      <w:pPr>
        <w:pStyle w:val="BodyTex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Prepare and facilitate the safe return of the loan in relation to their appointed agents</w:t>
      </w:r>
      <w:r w:rsidR="000E2E2A">
        <w:rPr>
          <w:sz w:val="18"/>
          <w:szCs w:val="18"/>
        </w:rPr>
        <w:t xml:space="preserve"> and customs and export documentation.</w:t>
      </w:r>
    </w:p>
    <w:p w:rsidR="00735DF1" w:rsidRDefault="00735DF1" w:rsidP="00735DF1">
      <w:pPr>
        <w:pStyle w:val="BodyText"/>
        <w:ind w:left="4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35DF1" w:rsidRDefault="00735DF1" w:rsidP="00EB4FC9">
      <w:pPr>
        <w:pStyle w:val="BodyText"/>
        <w:rPr>
          <w:sz w:val="18"/>
          <w:szCs w:val="18"/>
        </w:rPr>
      </w:pPr>
    </w:p>
    <w:p w:rsidR="00A433A6" w:rsidRDefault="00A433A6" w:rsidP="00EB4FC9">
      <w:pPr>
        <w:pStyle w:val="BodyTex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COSTS</w:t>
      </w:r>
    </w:p>
    <w:p w:rsidR="00A433A6" w:rsidRDefault="00A433A6" w:rsidP="00EB4FC9">
      <w:pPr>
        <w:pStyle w:val="BodyText"/>
        <w:rPr>
          <w:b/>
          <w:sz w:val="18"/>
          <w:szCs w:val="18"/>
          <w:u w:val="single"/>
        </w:rPr>
      </w:pPr>
    </w:p>
    <w:p w:rsidR="00A433A6" w:rsidRPr="00A433A6" w:rsidRDefault="00A433A6" w:rsidP="00EB4F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The Borrower </w:t>
      </w:r>
      <w:r w:rsidR="00934B6C">
        <w:rPr>
          <w:sz w:val="18"/>
          <w:szCs w:val="18"/>
        </w:rPr>
        <w:t xml:space="preserve">(CMHR) </w:t>
      </w:r>
      <w:r>
        <w:rPr>
          <w:sz w:val="18"/>
          <w:szCs w:val="18"/>
        </w:rPr>
        <w:t xml:space="preserve">will bear </w:t>
      </w:r>
      <w:r w:rsidR="00934B6C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costs of insurance, </w:t>
      </w:r>
      <w:r w:rsidR="000C1731">
        <w:rPr>
          <w:sz w:val="18"/>
          <w:szCs w:val="18"/>
        </w:rPr>
        <w:t xml:space="preserve">customs formalities, </w:t>
      </w:r>
      <w:r>
        <w:rPr>
          <w:sz w:val="18"/>
          <w:szCs w:val="18"/>
        </w:rPr>
        <w:t xml:space="preserve">packing and transportation, preparation for exhibition and any conservation costs as a result of damage to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>.</w:t>
      </w:r>
    </w:p>
    <w:p w:rsidR="00EB4FC9" w:rsidRPr="00EB4FC9" w:rsidRDefault="00EB4FC9" w:rsidP="00EB4FC9">
      <w:pPr>
        <w:pStyle w:val="BodyText"/>
        <w:rPr>
          <w:sz w:val="18"/>
          <w:szCs w:val="18"/>
        </w:rPr>
      </w:pPr>
    </w:p>
    <w:p w:rsidR="008B3F4E" w:rsidRPr="00EB4FC9" w:rsidRDefault="008B3F4E" w:rsidP="00EB4FC9">
      <w:pPr>
        <w:pStyle w:val="BodyText"/>
        <w:rPr>
          <w:sz w:val="18"/>
          <w:szCs w:val="18"/>
        </w:rPr>
      </w:pPr>
    </w:p>
    <w:p w:rsidR="008B3F4E" w:rsidRDefault="00E273E8" w:rsidP="00EB4FC9">
      <w:pPr>
        <w:pStyle w:val="BodyTex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REPRODUCTION AND CREDIT</w:t>
      </w:r>
    </w:p>
    <w:p w:rsidR="00E273E8" w:rsidRDefault="00E273E8" w:rsidP="00EB4FC9">
      <w:pPr>
        <w:pStyle w:val="BodyText"/>
        <w:rPr>
          <w:b/>
          <w:sz w:val="18"/>
          <w:szCs w:val="18"/>
          <w:u w:val="single"/>
        </w:rPr>
      </w:pPr>
    </w:p>
    <w:p w:rsidR="00BB2069" w:rsidRPr="00BB2069" w:rsidRDefault="00BB2069" w:rsidP="00BB206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The Lender </w:t>
      </w:r>
      <w:r w:rsidR="00934B6C">
        <w:rPr>
          <w:sz w:val="18"/>
          <w:szCs w:val="18"/>
        </w:rPr>
        <w:t xml:space="preserve">(RIM) </w:t>
      </w:r>
      <w:r>
        <w:rPr>
          <w:sz w:val="18"/>
          <w:szCs w:val="18"/>
        </w:rPr>
        <w:t xml:space="preserve">grants the </w:t>
      </w:r>
      <w:r w:rsidR="00934B6C">
        <w:rPr>
          <w:sz w:val="18"/>
          <w:szCs w:val="18"/>
        </w:rPr>
        <w:t>Borrower (</w:t>
      </w:r>
      <w:r>
        <w:rPr>
          <w:sz w:val="18"/>
          <w:szCs w:val="18"/>
        </w:rPr>
        <w:t>CMHR</w:t>
      </w:r>
      <w:r w:rsidR="00934B6C">
        <w:rPr>
          <w:sz w:val="18"/>
          <w:szCs w:val="18"/>
        </w:rPr>
        <w:t>)</w:t>
      </w:r>
      <w:r>
        <w:rPr>
          <w:sz w:val="18"/>
          <w:szCs w:val="18"/>
        </w:rPr>
        <w:t xml:space="preserve"> permis</w:t>
      </w:r>
      <w:r w:rsidR="00022927">
        <w:rPr>
          <w:sz w:val="18"/>
          <w:szCs w:val="18"/>
        </w:rPr>
        <w:t xml:space="preserve">sion to photograph </w:t>
      </w: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artefacts</w:t>
      </w:r>
      <w:proofErr w:type="spellEnd"/>
      <w:r>
        <w:rPr>
          <w:sz w:val="18"/>
          <w:szCs w:val="18"/>
        </w:rPr>
        <w:t xml:space="preserve"> for purposes of promotional material, catalogues, </w:t>
      </w:r>
      <w:proofErr w:type="gramStart"/>
      <w:r>
        <w:rPr>
          <w:sz w:val="18"/>
          <w:szCs w:val="18"/>
        </w:rPr>
        <w:t>educational</w:t>
      </w:r>
      <w:proofErr w:type="gramEnd"/>
      <w:r>
        <w:rPr>
          <w:sz w:val="18"/>
          <w:szCs w:val="18"/>
        </w:rPr>
        <w:t xml:space="preserve"> resources only.  </w:t>
      </w:r>
      <w:r w:rsidR="000935DF">
        <w:rPr>
          <w:sz w:val="18"/>
          <w:szCs w:val="18"/>
        </w:rPr>
        <w:t xml:space="preserve">The public may </w:t>
      </w:r>
      <w:r w:rsidR="000935DF">
        <w:rPr>
          <w:spacing w:val="-2"/>
          <w:sz w:val="18"/>
          <w:szCs w:val="18"/>
        </w:rPr>
        <w:t>photograph the displayed material in the Exhibition but written per</w:t>
      </w:r>
      <w:r w:rsidR="00934B6C">
        <w:rPr>
          <w:spacing w:val="-2"/>
          <w:sz w:val="18"/>
          <w:szCs w:val="18"/>
        </w:rPr>
        <w:t>mission/authorization must</w:t>
      </w:r>
      <w:r w:rsidR="000935DF">
        <w:rPr>
          <w:spacing w:val="-2"/>
          <w:sz w:val="18"/>
          <w:szCs w:val="18"/>
        </w:rPr>
        <w:t xml:space="preserve"> be sought from RIM should a member of the public/researcher wish to photograph/research any RIM artifact on display.</w:t>
      </w:r>
    </w:p>
    <w:p w:rsidR="00BB2069" w:rsidRDefault="00BB2069" w:rsidP="00BB2069">
      <w:pPr>
        <w:pStyle w:val="BodyText"/>
        <w:ind w:left="0"/>
        <w:rPr>
          <w:b/>
          <w:sz w:val="18"/>
          <w:szCs w:val="18"/>
          <w:u w:val="single"/>
        </w:rPr>
      </w:pPr>
    </w:p>
    <w:p w:rsidR="00A7140B" w:rsidRDefault="00E273E8" w:rsidP="00EB4FC9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The Borrower </w:t>
      </w:r>
      <w:r w:rsidR="00934B6C">
        <w:rPr>
          <w:sz w:val="18"/>
          <w:szCs w:val="18"/>
        </w:rPr>
        <w:t>(CMHR) will</w:t>
      </w:r>
      <w:r>
        <w:rPr>
          <w:sz w:val="18"/>
          <w:szCs w:val="18"/>
        </w:rPr>
        <w:t xml:space="preserve"> </w:t>
      </w:r>
    </w:p>
    <w:p w:rsidR="00A7140B" w:rsidRDefault="00A7140B" w:rsidP="00EB4FC9">
      <w:pPr>
        <w:pStyle w:val="BodyText"/>
        <w:rPr>
          <w:sz w:val="18"/>
          <w:szCs w:val="18"/>
        </w:rPr>
      </w:pPr>
    </w:p>
    <w:p w:rsidR="00E273E8" w:rsidRDefault="00A7140B" w:rsidP="00A7140B">
      <w:pPr>
        <w:pStyle w:val="BodyTex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E273E8">
        <w:rPr>
          <w:sz w:val="18"/>
          <w:szCs w:val="18"/>
        </w:rPr>
        <w:t xml:space="preserve">redit the Lender as </w:t>
      </w:r>
      <w:r w:rsidR="00934B6C">
        <w:rPr>
          <w:sz w:val="18"/>
          <w:szCs w:val="18"/>
        </w:rPr>
        <w:t xml:space="preserve">“On Loan from the </w:t>
      </w:r>
      <w:proofErr w:type="spellStart"/>
      <w:r w:rsidR="00E273E8">
        <w:rPr>
          <w:sz w:val="18"/>
          <w:szCs w:val="18"/>
        </w:rPr>
        <w:t>Robben</w:t>
      </w:r>
      <w:proofErr w:type="spellEnd"/>
      <w:r w:rsidR="00E273E8">
        <w:rPr>
          <w:sz w:val="18"/>
          <w:szCs w:val="18"/>
        </w:rPr>
        <w:t xml:space="preserve"> Island Museum</w:t>
      </w:r>
      <w:r w:rsidR="00934B6C">
        <w:rPr>
          <w:sz w:val="18"/>
          <w:szCs w:val="18"/>
        </w:rPr>
        <w:t xml:space="preserve"> Collection”</w:t>
      </w:r>
      <w:r w:rsidR="00E273E8">
        <w:rPr>
          <w:sz w:val="18"/>
          <w:szCs w:val="18"/>
        </w:rPr>
        <w:t xml:space="preserve"> in Exhibition</w:t>
      </w:r>
      <w:r w:rsidR="002B33EF">
        <w:rPr>
          <w:sz w:val="18"/>
          <w:szCs w:val="18"/>
        </w:rPr>
        <w:t xml:space="preserve"> labels and catalogues, and where</w:t>
      </w:r>
      <w:r w:rsidR="00E273E8">
        <w:rPr>
          <w:sz w:val="18"/>
          <w:szCs w:val="18"/>
        </w:rPr>
        <w:t xml:space="preserve"> possible in press releases, invitations, flyers and posters.</w:t>
      </w:r>
    </w:p>
    <w:p w:rsidR="003C0B43" w:rsidRDefault="003C0B43" w:rsidP="00A7140B">
      <w:pPr>
        <w:pStyle w:val="BodyTex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Insert the </w:t>
      </w:r>
      <w:proofErr w:type="spellStart"/>
      <w:r>
        <w:rPr>
          <w:sz w:val="18"/>
          <w:szCs w:val="18"/>
        </w:rPr>
        <w:t>Robben</w:t>
      </w:r>
      <w:proofErr w:type="spellEnd"/>
      <w:r>
        <w:rPr>
          <w:sz w:val="18"/>
          <w:szCs w:val="18"/>
        </w:rPr>
        <w:t xml:space="preserve"> Island Logo as provided by the Lender</w:t>
      </w:r>
      <w:r w:rsidR="00AC5923">
        <w:rPr>
          <w:sz w:val="18"/>
          <w:szCs w:val="18"/>
        </w:rPr>
        <w:t xml:space="preserve"> (RIM) on any promotional material.</w:t>
      </w:r>
    </w:p>
    <w:p w:rsidR="00A7140B" w:rsidRDefault="00A7140B" w:rsidP="00A7140B">
      <w:pPr>
        <w:pStyle w:val="BodyTex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Provide </w:t>
      </w:r>
      <w:r w:rsidR="008334F8">
        <w:rPr>
          <w:sz w:val="18"/>
          <w:szCs w:val="18"/>
        </w:rPr>
        <w:t>3</w:t>
      </w:r>
      <w:r w:rsidR="000C1731">
        <w:rPr>
          <w:sz w:val="18"/>
          <w:szCs w:val="18"/>
        </w:rPr>
        <w:t xml:space="preserve"> complementary copies of the</w:t>
      </w:r>
      <w:r>
        <w:rPr>
          <w:sz w:val="18"/>
          <w:szCs w:val="18"/>
        </w:rPr>
        <w:t xml:space="preserve"> catalogue</w:t>
      </w:r>
      <w:r w:rsidR="00934B6C">
        <w:rPr>
          <w:sz w:val="18"/>
          <w:szCs w:val="18"/>
        </w:rPr>
        <w:t xml:space="preserve"> to the Lender (RIM)</w:t>
      </w:r>
      <w:r w:rsidR="00AC5923">
        <w:rPr>
          <w:sz w:val="18"/>
          <w:szCs w:val="18"/>
        </w:rPr>
        <w:t>.</w:t>
      </w:r>
    </w:p>
    <w:p w:rsidR="00E273E8" w:rsidRDefault="00E273E8" w:rsidP="00EB4FC9">
      <w:pPr>
        <w:pStyle w:val="BodyText"/>
        <w:rPr>
          <w:sz w:val="18"/>
          <w:szCs w:val="18"/>
        </w:rPr>
      </w:pPr>
    </w:p>
    <w:p w:rsidR="008B3F4E" w:rsidRDefault="008B3F4E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5156A3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5156A3" w:rsidRDefault="00491745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491745"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  <w:t>ANNEXURES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: </w:t>
      </w:r>
    </w:p>
    <w:p w:rsidR="00491745" w:rsidRDefault="00491745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491745" w:rsidRDefault="00491745" w:rsidP="00491745">
      <w:pPr>
        <w:pStyle w:val="ListParagraph"/>
        <w:numPr>
          <w:ilvl w:val="0"/>
          <w:numId w:val="5"/>
        </w:numPr>
        <w:spacing w:before="80" w:line="206" w:lineRule="exact"/>
        <w:ind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Condition reports of the </w:t>
      </w:r>
      <w:r w:rsidR="000816AF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loaned </w:t>
      </w:r>
      <w:proofErr w:type="spellStart"/>
      <w:r w:rsidR="000816AF">
        <w:rPr>
          <w:rFonts w:ascii="Times New Roman" w:eastAsia="Times New Roman" w:hAnsi="Times New Roman" w:cs="Times New Roman"/>
          <w:spacing w:val="-2"/>
          <w:sz w:val="18"/>
          <w:szCs w:val="18"/>
        </w:rPr>
        <w:t>artefact</w:t>
      </w:r>
      <w:r w:rsidR="00BD211A"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proofErr w:type="spellEnd"/>
    </w:p>
    <w:p w:rsidR="00BD211A" w:rsidRDefault="00BD211A" w:rsidP="00491745">
      <w:pPr>
        <w:pStyle w:val="ListParagraph"/>
        <w:numPr>
          <w:ilvl w:val="0"/>
          <w:numId w:val="5"/>
        </w:numPr>
        <w:spacing w:before="80" w:line="206" w:lineRule="exact"/>
        <w:ind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Facility Report submitted by the Borrower (CMHR)</w:t>
      </w:r>
    </w:p>
    <w:p w:rsidR="000925B9" w:rsidRDefault="000925B9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8B3F4E" w:rsidRDefault="003C0B4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  <w:t>JURISDICTION:</w:t>
      </w:r>
    </w:p>
    <w:p w:rsidR="003C0B43" w:rsidRDefault="003C0B4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5241B" w:rsidRPr="0055241B" w:rsidRDefault="0055241B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The Lender (RIM) and the Borrower (CMHR) agree that the interpretation and any dispute that should arise from this Loan Agreement will be governed by South African Law.</w:t>
      </w:r>
    </w:p>
    <w:p w:rsidR="0055241B" w:rsidRDefault="0055241B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3C0B43" w:rsidRDefault="003C0B4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156A3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156A3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156A3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156A3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156A3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5156A3" w:rsidRPr="008334F8" w:rsidRDefault="005156A3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b/>
          <w:spacing w:val="-2"/>
          <w:sz w:val="18"/>
          <w:szCs w:val="18"/>
          <w:u w:val="single"/>
        </w:rPr>
      </w:pPr>
    </w:p>
    <w:p w:rsidR="008B3F4E" w:rsidRDefault="008B3F4E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8B3F4E" w:rsidRDefault="008B3F4E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6317FB" w:rsidRDefault="007769E8">
      <w:pPr>
        <w:spacing w:before="80" w:line="206" w:lineRule="exact"/>
        <w:ind w:left="100" w:right="1382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0" style="position:absolute;left:0;text-align:left;margin-left:88.6pt;margin-top:-6.6pt;width:435pt;height:.1pt;z-index:-251659776;mso-position-horizontal-relative:page" coordorigin="1772,-132" coordsize="8700,2">
            <v:shape id="_x0000_s1031" style="position:absolute;left:1772;top:-132;width:8700;height:2" coordorigin="1772,-132" coordsize="8700,0" path="m1772,-132r8699,e" filled="f" strokeweight=".58pt">
              <v:path arrowok="t"/>
            </v:shape>
            <w10:wrap anchorx="page"/>
          </v:group>
        </w:pic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C0B43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rr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2B33EF">
        <w:rPr>
          <w:rFonts w:ascii="Times New Roman" w:eastAsia="Times New Roman" w:hAnsi="Times New Roman" w:cs="Times New Roman"/>
          <w:sz w:val="18"/>
          <w:szCs w:val="18"/>
        </w:rPr>
        <w:t xml:space="preserve"> (CMHR)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9954B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led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 t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/she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 re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ter</w:t>
      </w:r>
      <w:r w:rsidR="009954B2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 and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iti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</w:t>
      </w:r>
      <w:r w:rsidR="009954B2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 to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y</w:t>
      </w:r>
      <w:r w:rsidR="009954B2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t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id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ti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s.</w:t>
      </w:r>
      <w:r w:rsidR="009954B2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</w:p>
    <w:p w:rsidR="006317FB" w:rsidRDefault="006317FB">
      <w:pPr>
        <w:spacing w:before="4" w:line="200" w:lineRule="exact"/>
        <w:rPr>
          <w:sz w:val="20"/>
          <w:szCs w:val="20"/>
        </w:rPr>
      </w:pPr>
    </w:p>
    <w:p w:rsidR="003C0B43" w:rsidRDefault="003C0B43">
      <w:pPr>
        <w:spacing w:before="4" w:line="200" w:lineRule="exact"/>
        <w:rPr>
          <w:sz w:val="20"/>
          <w:szCs w:val="20"/>
        </w:rPr>
      </w:pPr>
    </w:p>
    <w:p w:rsidR="003C0B43" w:rsidRDefault="003C0B43">
      <w:pPr>
        <w:spacing w:before="4" w:line="200" w:lineRule="exact"/>
        <w:rPr>
          <w:sz w:val="20"/>
          <w:szCs w:val="20"/>
        </w:rPr>
      </w:pPr>
    </w:p>
    <w:p w:rsidR="006317FB" w:rsidRDefault="003C0B43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2B33EF">
        <w:rPr>
          <w:rFonts w:ascii="Times New Roman" w:eastAsia="Times New Roman" w:hAnsi="Times New Roman" w:cs="Times New Roman"/>
          <w:spacing w:val="1"/>
          <w:sz w:val="18"/>
          <w:szCs w:val="18"/>
        </w:rPr>
        <w:t>or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E273E8">
        <w:rPr>
          <w:rFonts w:ascii="Times New Roman" w:eastAsia="Times New Roman" w:hAnsi="Times New Roman" w:cs="Times New Roman"/>
          <w:spacing w:val="1"/>
          <w:sz w:val="18"/>
          <w:szCs w:val="18"/>
        </w:rPr>
        <w:t>the B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E273E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(CMHR)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: </w:t>
      </w:r>
      <w:r w:rsidR="0055241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Authorized signatory: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  <w:t>Signature: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9954B2">
        <w:rPr>
          <w:rFonts w:ascii="Times New Roman" w:eastAsia="Times New Roman" w:hAnsi="Times New Roman" w:cs="Times New Roman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6317FB" w:rsidRDefault="006317FB">
      <w:pPr>
        <w:spacing w:before="5" w:line="170" w:lineRule="exact"/>
        <w:rPr>
          <w:sz w:val="17"/>
          <w:szCs w:val="17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3C0B43" w:rsidRDefault="003C0B43" w:rsidP="003C0B43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0"/>
          <w:szCs w:val="20"/>
        </w:rPr>
        <w:t xml:space="preserve">  As Witness: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241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Authorized signatory: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  <w:t>Signature: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te:</w:t>
      </w:r>
    </w:p>
    <w:p w:rsidR="003C0B43" w:rsidRDefault="003C0B43">
      <w:pPr>
        <w:spacing w:line="200" w:lineRule="exact"/>
        <w:rPr>
          <w:sz w:val="20"/>
          <w:szCs w:val="20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3C0B43" w:rsidRDefault="007769E8" w:rsidP="003C0B43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8" style="position:absolute;left:0;text-align:left;margin-left:88.6pt;margin-top:-6.5pt;width:435pt;height:.1pt;z-index:-251658752;mso-position-horizontal-relative:page" coordorigin="1772,-130" coordsize="8700,2">
            <v:shape id="_x0000_s1029" style="position:absolute;left:1772;top:-130;width:8700;height:2" coordorigin="1772,-130" coordsize="8700,0" path="m1772,-130r8699,e" filled="f" strokeweight=".58pt">
              <v:path arrowok="t"/>
            </v:shape>
            <w10:wrap anchorx="page"/>
          </v:group>
        </w:pict>
      </w:r>
      <w:r w:rsidR="003C0B43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E273E8">
        <w:rPr>
          <w:rFonts w:ascii="Times New Roman" w:eastAsia="Times New Roman" w:hAnsi="Times New Roman" w:cs="Times New Roman"/>
          <w:sz w:val="18"/>
          <w:szCs w:val="18"/>
        </w:rPr>
        <w:t>the Lender (RIM</w:t>
      </w:r>
      <w:r w:rsidR="003C0B43">
        <w:rPr>
          <w:rFonts w:ascii="Times New Roman" w:eastAsia="Times New Roman" w:hAnsi="Times New Roman" w:cs="Times New Roman"/>
          <w:sz w:val="18"/>
          <w:szCs w:val="18"/>
        </w:rPr>
        <w:t xml:space="preserve">): </w:t>
      </w:r>
      <w:r w:rsidR="003C0B43">
        <w:rPr>
          <w:rFonts w:ascii="Times New Roman" w:eastAsia="Times New Roman" w:hAnsi="Times New Roman" w:cs="Times New Roman"/>
          <w:sz w:val="18"/>
          <w:szCs w:val="18"/>
        </w:rPr>
        <w:tab/>
      </w:r>
      <w:r w:rsidR="0055241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Authorized signatory: </w:t>
      </w:r>
      <w:r w:rsidR="003C0B43">
        <w:rPr>
          <w:rFonts w:ascii="Times New Roman" w:eastAsia="Times New Roman" w:hAnsi="Times New Roman" w:cs="Times New Roman"/>
          <w:spacing w:val="2"/>
          <w:sz w:val="18"/>
          <w:szCs w:val="18"/>
        </w:rPr>
        <w:t>Name:</w:t>
      </w:r>
      <w:r w:rsidR="003C0B43"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 w:rsidR="003C0B43"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 w:rsidR="003C0B43">
        <w:rPr>
          <w:rFonts w:ascii="Times New Roman" w:eastAsia="Times New Roman" w:hAnsi="Times New Roman" w:cs="Times New Roman"/>
          <w:spacing w:val="2"/>
          <w:sz w:val="18"/>
          <w:szCs w:val="18"/>
        </w:rPr>
        <w:tab/>
        <w:t>Signature:</w:t>
      </w:r>
      <w:r w:rsidR="003C0B4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C0B43">
        <w:rPr>
          <w:rFonts w:ascii="Times New Roman" w:eastAsia="Times New Roman" w:hAnsi="Times New Roman" w:cs="Times New Roman"/>
          <w:sz w:val="18"/>
          <w:szCs w:val="18"/>
        </w:rPr>
        <w:tab/>
      </w:r>
      <w:r w:rsidR="003C0B43">
        <w:rPr>
          <w:rFonts w:ascii="Times New Roman" w:eastAsia="Times New Roman" w:hAnsi="Times New Roman" w:cs="Times New Roman"/>
          <w:sz w:val="18"/>
          <w:szCs w:val="18"/>
        </w:rPr>
        <w:tab/>
      </w:r>
      <w:r w:rsidR="003C0B43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="003C0B43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3C0B43">
        <w:rPr>
          <w:rFonts w:ascii="Times New Roman" w:eastAsia="Times New Roman" w:hAnsi="Times New Roman" w:cs="Times New Roman"/>
          <w:sz w:val="18"/>
          <w:szCs w:val="18"/>
        </w:rPr>
        <w:t>te:</w:t>
      </w:r>
    </w:p>
    <w:p w:rsidR="006317FB" w:rsidRDefault="0055241B">
      <w:pPr>
        <w:spacing w:before="76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C0B43" w:rsidRDefault="003C0B43" w:rsidP="003C0B43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6"/>
          <w:szCs w:val="16"/>
        </w:rPr>
        <w:t xml:space="preserve">   </w:t>
      </w:r>
      <w:r>
        <w:rPr>
          <w:sz w:val="20"/>
          <w:szCs w:val="20"/>
        </w:rPr>
        <w:t>As Witness: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241B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Authorized signatory: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Name: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ab/>
        <w:t>Signature: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te:</w:t>
      </w:r>
    </w:p>
    <w:p w:rsidR="003C0B43" w:rsidRDefault="003C0B43" w:rsidP="003C0B43">
      <w:pPr>
        <w:spacing w:line="200" w:lineRule="exact"/>
        <w:rPr>
          <w:sz w:val="20"/>
          <w:szCs w:val="20"/>
        </w:rPr>
      </w:pPr>
    </w:p>
    <w:p w:rsidR="003C0B43" w:rsidRDefault="003C0B43" w:rsidP="003C0B43">
      <w:pPr>
        <w:spacing w:line="200" w:lineRule="exact"/>
        <w:rPr>
          <w:sz w:val="20"/>
          <w:szCs w:val="20"/>
        </w:rPr>
      </w:pPr>
    </w:p>
    <w:p w:rsidR="006317FB" w:rsidRDefault="006317FB">
      <w:pPr>
        <w:spacing w:before="7" w:line="160" w:lineRule="exact"/>
        <w:rPr>
          <w:sz w:val="16"/>
          <w:szCs w:val="16"/>
        </w:rPr>
      </w:pPr>
    </w:p>
    <w:p w:rsidR="006317FB" w:rsidRDefault="006317FB">
      <w:pPr>
        <w:spacing w:line="200" w:lineRule="exact"/>
        <w:rPr>
          <w:sz w:val="20"/>
          <w:szCs w:val="20"/>
        </w:rPr>
      </w:pPr>
    </w:p>
    <w:p w:rsidR="006317FB" w:rsidRDefault="007769E8" w:rsidP="009954B2">
      <w:pPr>
        <w:spacing w:before="76" w:line="478" w:lineRule="auto"/>
        <w:ind w:left="100" w:right="4373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26" style="position:absolute;left:0;text-align:left;margin-left:88.6pt;margin-top:-6.55pt;width:435pt;height:.1pt;z-index:-251657728;mso-position-horizontal-relative:page" coordorigin="1772,-131" coordsize="8700,2">
            <v:shape id="_x0000_s1027" style="position:absolute;left:1772;top:-131;width:8700;height:2" coordorigin="1772,-131" coordsize="8700,0" path="m1772,-131r8699,e" filled="f" strokeweight=".58pt">
              <v:path arrowok="t"/>
            </v:shape>
            <w10:wrap anchorx="page"/>
          </v:group>
        </w:pic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t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(D</w:t>
      </w:r>
      <w:r w:rsidR="009954B2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te)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ab/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ab/>
      </w:r>
      <w:r w:rsidR="009954B2">
        <w:rPr>
          <w:rFonts w:ascii="Times New Roman" w:eastAsia="Times New Roman" w:hAnsi="Times New Roman" w:cs="Times New Roman"/>
          <w:sz w:val="18"/>
          <w:szCs w:val="18"/>
        </w:rPr>
        <w:t>R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i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="009954B2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9954B2">
        <w:rPr>
          <w:rFonts w:ascii="Times New Roman" w:eastAsia="Times New Roman" w:hAnsi="Times New Roman" w:cs="Times New Roman"/>
          <w:sz w:val="18"/>
          <w:szCs w:val="18"/>
        </w:rPr>
        <w:t>d</w:t>
      </w:r>
      <w:r w:rsidR="009954B2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 w:rsidR="009954B2">
        <w:rPr>
          <w:rFonts w:ascii="Times New Roman" w:eastAsia="Times New Roman" w:hAnsi="Times New Roman" w:cs="Times New Roman"/>
          <w:spacing w:val="-4"/>
          <w:sz w:val="18"/>
          <w:szCs w:val="18"/>
        </w:rPr>
        <w:t>y:</w:t>
      </w:r>
    </w:p>
    <w:p w:rsidR="009954B2" w:rsidRPr="005321A4" w:rsidRDefault="009954B2" w:rsidP="009954B2">
      <w:pPr>
        <w:spacing w:before="76" w:line="478" w:lineRule="auto"/>
        <w:ind w:right="4373"/>
        <w:rPr>
          <w:rFonts w:ascii="Times New Roman" w:eastAsia="Times New Roman" w:hAnsi="Times New Roman" w:cs="Times New Roman"/>
          <w:sz w:val="18"/>
          <w:szCs w:val="18"/>
        </w:rPr>
        <w:sectPr w:rsidR="009954B2" w:rsidRPr="005321A4">
          <w:footerReference w:type="default" r:id="rId20"/>
          <w:type w:val="continuous"/>
          <w:pgSz w:w="12240" w:h="15840"/>
          <w:pgMar w:top="300" w:right="580" w:bottom="280" w:left="1700" w:header="720" w:footer="720" w:gutter="0"/>
          <w:cols w:space="720"/>
        </w:sectPr>
      </w:pPr>
      <w:r w:rsidRPr="005321A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6317FB" w:rsidRDefault="006317FB" w:rsidP="005156A3">
      <w:pPr>
        <w:pStyle w:val="Heading1"/>
        <w:spacing w:before="79"/>
        <w:rPr>
          <w:sz w:val="24"/>
          <w:szCs w:val="24"/>
        </w:rPr>
      </w:pPr>
    </w:p>
    <w:sectPr w:rsidR="006317FB">
      <w:pgSz w:w="12240" w:h="15840"/>
      <w:pgMar w:top="1360" w:right="17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E8" w:rsidRDefault="007769E8" w:rsidP="005156A3">
      <w:r>
        <w:separator/>
      </w:r>
    </w:p>
  </w:endnote>
  <w:endnote w:type="continuationSeparator" w:id="0">
    <w:p w:rsidR="007769E8" w:rsidRDefault="007769E8" w:rsidP="0051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500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6A3" w:rsidRDefault="005156A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56A3" w:rsidRDefault="00515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E8" w:rsidRDefault="007769E8" w:rsidP="005156A3">
      <w:r>
        <w:separator/>
      </w:r>
    </w:p>
  </w:footnote>
  <w:footnote w:type="continuationSeparator" w:id="0">
    <w:p w:rsidR="007769E8" w:rsidRDefault="007769E8" w:rsidP="0051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A4"/>
    <w:multiLevelType w:val="hybridMultilevel"/>
    <w:tmpl w:val="88E899A2"/>
    <w:lvl w:ilvl="0" w:tplc="2D102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8276925"/>
    <w:multiLevelType w:val="hybridMultilevel"/>
    <w:tmpl w:val="8656193E"/>
    <w:lvl w:ilvl="0" w:tplc="1856EA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76502EA"/>
    <w:multiLevelType w:val="hybridMultilevel"/>
    <w:tmpl w:val="6E6EE512"/>
    <w:lvl w:ilvl="0" w:tplc="0006642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CCD759D"/>
    <w:multiLevelType w:val="hybridMultilevel"/>
    <w:tmpl w:val="FAA2ADFC"/>
    <w:lvl w:ilvl="0" w:tplc="E72040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B6C41B3"/>
    <w:multiLevelType w:val="hybridMultilevel"/>
    <w:tmpl w:val="7654112E"/>
    <w:lvl w:ilvl="0" w:tplc="EF9A6F6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17FB"/>
    <w:rsid w:val="00022927"/>
    <w:rsid w:val="000816AF"/>
    <w:rsid w:val="000925B9"/>
    <w:rsid w:val="000935DF"/>
    <w:rsid w:val="000C1731"/>
    <w:rsid w:val="000C2CE8"/>
    <w:rsid w:val="000E2E2A"/>
    <w:rsid w:val="00190E64"/>
    <w:rsid w:val="001A14EB"/>
    <w:rsid w:val="00251142"/>
    <w:rsid w:val="002B33EF"/>
    <w:rsid w:val="002D0A64"/>
    <w:rsid w:val="002E7E67"/>
    <w:rsid w:val="002F1580"/>
    <w:rsid w:val="002F6210"/>
    <w:rsid w:val="00307BD6"/>
    <w:rsid w:val="00307DF4"/>
    <w:rsid w:val="003363F9"/>
    <w:rsid w:val="00382EC5"/>
    <w:rsid w:val="00383E5E"/>
    <w:rsid w:val="003C0B43"/>
    <w:rsid w:val="003F13C7"/>
    <w:rsid w:val="003F7B73"/>
    <w:rsid w:val="00444371"/>
    <w:rsid w:val="00491745"/>
    <w:rsid w:val="004C3370"/>
    <w:rsid w:val="00512CEF"/>
    <w:rsid w:val="005156A3"/>
    <w:rsid w:val="005321A4"/>
    <w:rsid w:val="0055241B"/>
    <w:rsid w:val="00557335"/>
    <w:rsid w:val="0059306D"/>
    <w:rsid w:val="006317FB"/>
    <w:rsid w:val="006C55C3"/>
    <w:rsid w:val="006F2D61"/>
    <w:rsid w:val="00714A09"/>
    <w:rsid w:val="007249E4"/>
    <w:rsid w:val="00735DF1"/>
    <w:rsid w:val="007769E8"/>
    <w:rsid w:val="008334F8"/>
    <w:rsid w:val="00887EDD"/>
    <w:rsid w:val="008B3F4E"/>
    <w:rsid w:val="008E55F7"/>
    <w:rsid w:val="00934B6C"/>
    <w:rsid w:val="009954B2"/>
    <w:rsid w:val="009A07A5"/>
    <w:rsid w:val="009D3D63"/>
    <w:rsid w:val="00A3337A"/>
    <w:rsid w:val="00A433A6"/>
    <w:rsid w:val="00A7140B"/>
    <w:rsid w:val="00AC5923"/>
    <w:rsid w:val="00B634C9"/>
    <w:rsid w:val="00B65A04"/>
    <w:rsid w:val="00BB2069"/>
    <w:rsid w:val="00BD211A"/>
    <w:rsid w:val="00BE343C"/>
    <w:rsid w:val="00C80AF1"/>
    <w:rsid w:val="00D26D54"/>
    <w:rsid w:val="00D31287"/>
    <w:rsid w:val="00E273E8"/>
    <w:rsid w:val="00E32EB5"/>
    <w:rsid w:val="00EB4FC9"/>
    <w:rsid w:val="00EC1066"/>
    <w:rsid w:val="00F15EF2"/>
    <w:rsid w:val="00F26EF4"/>
    <w:rsid w:val="00F53339"/>
    <w:rsid w:val="00F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5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A3"/>
  </w:style>
  <w:style w:type="paragraph" w:styleId="Footer">
    <w:name w:val="footer"/>
    <w:basedOn w:val="Normal"/>
    <w:link w:val="FooterChar"/>
    <w:uiPriority w:val="99"/>
    <w:unhideWhenUsed/>
    <w:rsid w:val="00515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A3"/>
  </w:style>
  <w:style w:type="character" w:styleId="HTMLCite">
    <w:name w:val="HTML Cite"/>
    <w:basedOn w:val="DefaultParagraphFont"/>
    <w:uiPriority w:val="99"/>
    <w:semiHidden/>
    <w:unhideWhenUsed/>
    <w:rsid w:val="00887EDD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B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s://humanrights.ca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 STATEMENT</vt:lpstr>
    </vt:vector>
  </TitlesOfParts>
  <Company>Microsoft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 STATEMENT</dc:title>
  <cp:lastModifiedBy>Admin</cp:lastModifiedBy>
  <cp:revision>34</cp:revision>
  <cp:lastPrinted>2017-10-20T09:18:00Z</cp:lastPrinted>
  <dcterms:created xsi:type="dcterms:W3CDTF">2015-09-16T15:06:00Z</dcterms:created>
  <dcterms:modified xsi:type="dcterms:W3CDTF">2017-11-01T07:44:00Z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2015-09-16T00:00:00Z</vt:filetime>
  </property>
</Properties>
</file>