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E37DF" w14:textId="55DB0EAC" w:rsidR="001D2F04" w:rsidRDefault="007529B4"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C</w:t>
      </w:r>
      <w:r w:rsidR="001D2F04">
        <w:rPr>
          <w:rFonts w:ascii="Arial Narrow" w:hAnsi="Arial Narrow"/>
        </w:rPr>
        <w:t>ullinan Mega City Development</w:t>
      </w:r>
    </w:p>
    <w:p w14:paraId="2823AA56" w14:textId="7B4A73EA" w:rsidR="00577093" w:rsidRDefault="00577093"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Cullinan Extensions 2 and 5 to 12</w:t>
      </w:r>
    </w:p>
    <w:p w14:paraId="767BB798" w14:textId="4CC4E49E" w:rsidR="001167A1" w:rsidRDefault="001D2F04"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City of Tshwane</w:t>
      </w:r>
      <w:r w:rsidR="00D935D2">
        <w:rPr>
          <w:rFonts w:ascii="Arial Narrow" w:hAnsi="Arial Narrow"/>
        </w:rPr>
        <w:t xml:space="preserve"> </w:t>
      </w:r>
      <w:r>
        <w:rPr>
          <w:rFonts w:ascii="Arial Narrow" w:hAnsi="Arial Narrow"/>
        </w:rPr>
        <w:t xml:space="preserve">Metropolitan </w:t>
      </w:r>
      <w:r w:rsidR="00D935D2">
        <w:rPr>
          <w:rFonts w:ascii="Arial Narrow" w:hAnsi="Arial Narrow"/>
        </w:rPr>
        <w:t>Municipality</w:t>
      </w:r>
      <w:r w:rsidR="00800703">
        <w:rPr>
          <w:rFonts w:ascii="Arial Narrow" w:hAnsi="Arial Narrow"/>
        </w:rPr>
        <w:t xml:space="preserve">, </w:t>
      </w:r>
      <w:r>
        <w:rPr>
          <w:rFonts w:ascii="Arial Narrow" w:hAnsi="Arial Narrow"/>
        </w:rPr>
        <w:t>Gauteng</w:t>
      </w:r>
      <w:r w:rsidR="00994F7D">
        <w:rPr>
          <w:rFonts w:ascii="Arial Narrow" w:hAnsi="Arial Narrow"/>
        </w:rPr>
        <w:t xml:space="preserve"> </w:t>
      </w:r>
      <w:r w:rsidR="00363C14">
        <w:rPr>
          <w:rFonts w:ascii="Arial Narrow" w:hAnsi="Arial Narrow"/>
        </w:rPr>
        <w:t>Province</w:t>
      </w:r>
    </w:p>
    <w:p w14:paraId="033F42A6" w14:textId="1F81B8DE" w:rsidR="006E2D65" w:rsidRDefault="001167A1"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Farm:</w:t>
      </w:r>
      <w:r w:rsidR="000A3EED">
        <w:rPr>
          <w:rFonts w:ascii="Arial Narrow" w:hAnsi="Arial Narrow"/>
        </w:rPr>
        <w:t xml:space="preserve"> </w:t>
      </w:r>
      <w:r w:rsidR="00A41A4F">
        <w:rPr>
          <w:rFonts w:ascii="Arial Narrow" w:hAnsi="Arial Narrow"/>
        </w:rPr>
        <w:t xml:space="preserve">Portion </w:t>
      </w:r>
      <w:r w:rsidR="001D2F04">
        <w:rPr>
          <w:rFonts w:ascii="Arial Narrow" w:hAnsi="Arial Narrow"/>
        </w:rPr>
        <w:t>86</w:t>
      </w:r>
      <w:r w:rsidR="00DC01F5">
        <w:rPr>
          <w:rFonts w:ascii="Arial Narrow" w:hAnsi="Arial Narrow"/>
        </w:rPr>
        <w:t xml:space="preserve"> </w:t>
      </w:r>
      <w:r w:rsidR="00D935D2">
        <w:rPr>
          <w:rFonts w:ascii="Arial Narrow" w:hAnsi="Arial Narrow"/>
        </w:rPr>
        <w:t xml:space="preserve">of </w:t>
      </w:r>
      <w:r w:rsidR="00A41A4F">
        <w:rPr>
          <w:rFonts w:ascii="Arial Narrow" w:hAnsi="Arial Narrow"/>
        </w:rPr>
        <w:t xml:space="preserve">the Farm </w:t>
      </w:r>
      <w:proofErr w:type="spellStart"/>
      <w:r w:rsidR="001D2F04">
        <w:rPr>
          <w:rFonts w:ascii="Arial Narrow" w:hAnsi="Arial Narrow"/>
        </w:rPr>
        <w:t>Kafferskraal</w:t>
      </w:r>
      <w:proofErr w:type="spellEnd"/>
      <w:r w:rsidR="00DC01F5">
        <w:rPr>
          <w:rFonts w:ascii="Arial Narrow" w:hAnsi="Arial Narrow"/>
        </w:rPr>
        <w:t xml:space="preserve"> 4</w:t>
      </w:r>
      <w:r w:rsidR="001D2F04">
        <w:rPr>
          <w:rFonts w:ascii="Arial Narrow" w:hAnsi="Arial Narrow"/>
        </w:rPr>
        <w:t>75-JR</w:t>
      </w:r>
    </w:p>
    <w:p w14:paraId="2CEC9AAB" w14:textId="77777777" w:rsidR="009F0199" w:rsidRDefault="00534AFD" w:rsidP="004025B1">
      <w:pPr>
        <w:pBdr>
          <w:top w:val="thickThinSmallGap" w:sz="24" w:space="1" w:color="auto"/>
          <w:left w:val="thickThinSmallGap" w:sz="24" w:space="4" w:color="auto"/>
          <w:bottom w:val="thinThickSmallGap" w:sz="24" w:space="1" w:color="auto"/>
          <w:right w:val="thinThickSmallGap" w:sz="24" w:space="4" w:color="auto"/>
        </w:pBdr>
        <w:jc w:val="center"/>
        <w:rPr>
          <w:rStyle w:val="Hyperlink"/>
          <w:rFonts w:ascii="Arial Narrow" w:hAnsi="Arial Narrow"/>
        </w:rPr>
      </w:pPr>
      <w:r>
        <w:rPr>
          <w:rFonts w:ascii="Arial Narrow" w:hAnsi="Arial Narrow"/>
        </w:rPr>
        <w:t>F</w:t>
      </w:r>
      <w:r w:rsidR="00543263">
        <w:rPr>
          <w:rFonts w:ascii="Arial Narrow" w:hAnsi="Arial Narrow"/>
        </w:rPr>
        <w:t>o</w:t>
      </w:r>
      <w:r w:rsidR="000A56DD">
        <w:rPr>
          <w:rFonts w:ascii="Arial Narrow" w:hAnsi="Arial Narrow"/>
        </w:rPr>
        <w:t xml:space="preserve">urie, H. Dr </w:t>
      </w:r>
      <w:hyperlink r:id="rId9" w:history="1">
        <w:r w:rsidR="000A56DD" w:rsidRPr="002810CB">
          <w:rPr>
            <w:rStyle w:val="Hyperlink"/>
            <w:rFonts w:ascii="Arial Narrow" w:hAnsi="Arial Narrow"/>
          </w:rPr>
          <w:t>heidicindy@yahoo.com</w:t>
        </w:r>
      </w:hyperlink>
    </w:p>
    <w:p w14:paraId="0BF66D17" w14:textId="2B52AAB0" w:rsidR="000A56DD" w:rsidRDefault="009F0199"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Style w:val="Hyperlink"/>
          <w:rFonts w:ascii="Arial Narrow" w:hAnsi="Arial Narrow"/>
          <w:u w:val="none"/>
        </w:rPr>
        <w:t>012</w:t>
      </w:r>
      <w:r w:rsidR="00D935D2">
        <w:rPr>
          <w:rStyle w:val="Hyperlink"/>
          <w:rFonts w:ascii="Arial Narrow" w:hAnsi="Arial Narrow"/>
          <w:u w:val="none"/>
        </w:rPr>
        <w:t> 322 7632</w:t>
      </w:r>
      <w:r>
        <w:rPr>
          <w:rStyle w:val="Hyperlink"/>
          <w:rFonts w:ascii="Arial Narrow" w:hAnsi="Arial Narrow"/>
          <w:u w:val="none"/>
        </w:rPr>
        <w:t>/012 993 3110</w:t>
      </w:r>
      <w:r w:rsidR="000A56DD">
        <w:rPr>
          <w:rFonts w:ascii="Arial Narrow" w:hAnsi="Arial Narrow"/>
        </w:rPr>
        <w:t xml:space="preserve"> </w:t>
      </w:r>
    </w:p>
    <w:p w14:paraId="07C3C31B" w14:textId="7C8DF893" w:rsidR="00572599" w:rsidRPr="006E0835" w:rsidRDefault="006A3FE7" w:rsidP="000E3F87">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b/>
          <w:i/>
        </w:rPr>
      </w:pPr>
      <w:r w:rsidRPr="006E0835">
        <w:rPr>
          <w:rFonts w:ascii="Arial Narrow" w:hAnsi="Arial Narrow"/>
          <w:b/>
          <w:i/>
        </w:rPr>
        <w:t xml:space="preserve">Palaeontological </w:t>
      </w:r>
      <w:r w:rsidR="00D60BDE" w:rsidRPr="006E0835">
        <w:rPr>
          <w:rFonts w:ascii="Arial Narrow" w:hAnsi="Arial Narrow"/>
          <w:b/>
          <w:i/>
        </w:rPr>
        <w:t>Impact Assessment</w:t>
      </w:r>
      <w:r w:rsidR="00652073" w:rsidRPr="006E0835">
        <w:rPr>
          <w:rFonts w:ascii="Arial Narrow" w:hAnsi="Arial Narrow"/>
          <w:b/>
          <w:i/>
        </w:rPr>
        <w:t xml:space="preserve">: </w:t>
      </w:r>
      <w:r w:rsidR="00281359">
        <w:rPr>
          <w:rFonts w:ascii="Arial Narrow" w:hAnsi="Arial Narrow"/>
          <w:b/>
          <w:i/>
        </w:rPr>
        <w:t>Desktop</w:t>
      </w:r>
      <w:r w:rsidR="00652073" w:rsidRPr="006E0835">
        <w:rPr>
          <w:rFonts w:ascii="Arial Narrow" w:hAnsi="Arial Narrow"/>
          <w:b/>
          <w:i/>
        </w:rPr>
        <w:t xml:space="preserve"> </w:t>
      </w:r>
      <w:r w:rsidR="00407CDD" w:rsidRPr="006E0835">
        <w:rPr>
          <w:rFonts w:ascii="Arial Narrow" w:hAnsi="Arial Narrow"/>
          <w:b/>
          <w:i/>
        </w:rPr>
        <w:t>S</w:t>
      </w:r>
      <w:r w:rsidR="00652073" w:rsidRPr="006E0835">
        <w:rPr>
          <w:rFonts w:ascii="Arial Narrow" w:hAnsi="Arial Narrow"/>
          <w:b/>
          <w:i/>
        </w:rPr>
        <w:t>tudy</w:t>
      </w:r>
    </w:p>
    <w:p w14:paraId="1979716F" w14:textId="109A509B" w:rsidR="00DC01F5" w:rsidRDefault="001D2F04"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Facilitated by</w:t>
      </w:r>
      <w:r w:rsidR="00D15EAF">
        <w:rPr>
          <w:rFonts w:ascii="Arial Narrow" w:hAnsi="Arial Narrow"/>
        </w:rPr>
        <w:t>:</w:t>
      </w:r>
      <w:r w:rsidR="007E4A54">
        <w:rPr>
          <w:rFonts w:ascii="Arial Narrow" w:hAnsi="Arial Narrow"/>
        </w:rPr>
        <w:t xml:space="preserve"> </w:t>
      </w:r>
      <w:r>
        <w:rPr>
          <w:rFonts w:ascii="Arial Narrow" w:hAnsi="Arial Narrow"/>
        </w:rPr>
        <w:t>J. Paul van Wyk Urban Economists &amp; Planners</w:t>
      </w:r>
      <w:r w:rsidR="00DC01F5">
        <w:rPr>
          <w:rFonts w:ascii="Arial Narrow" w:hAnsi="Arial Narrow"/>
        </w:rPr>
        <w:t xml:space="preserve"> cc</w:t>
      </w:r>
    </w:p>
    <w:p w14:paraId="0A0136E2" w14:textId="182AC61D" w:rsidR="00363C14" w:rsidRDefault="00A41A4F"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 xml:space="preserve">P.O. Box </w:t>
      </w:r>
      <w:r w:rsidR="001D2F04">
        <w:rPr>
          <w:rFonts w:ascii="Arial Narrow" w:hAnsi="Arial Narrow"/>
        </w:rPr>
        <w:t>11522</w:t>
      </w:r>
      <w:r>
        <w:rPr>
          <w:rFonts w:ascii="Arial Narrow" w:hAnsi="Arial Narrow"/>
        </w:rPr>
        <w:t xml:space="preserve">, </w:t>
      </w:r>
      <w:r w:rsidR="001D2F04">
        <w:rPr>
          <w:rFonts w:ascii="Arial Narrow" w:hAnsi="Arial Narrow"/>
        </w:rPr>
        <w:t>Hatfield</w:t>
      </w:r>
      <w:r w:rsidR="00C44C5A">
        <w:rPr>
          <w:rFonts w:ascii="Arial Narrow" w:hAnsi="Arial Narrow"/>
        </w:rPr>
        <w:t xml:space="preserve">, </w:t>
      </w:r>
      <w:r w:rsidR="001D2F04">
        <w:rPr>
          <w:rFonts w:ascii="Arial Narrow" w:hAnsi="Arial Narrow"/>
        </w:rPr>
        <w:t>0</w:t>
      </w:r>
      <w:r w:rsidR="00DC01F5">
        <w:rPr>
          <w:rFonts w:ascii="Arial Narrow" w:hAnsi="Arial Narrow"/>
        </w:rPr>
        <w:t>0</w:t>
      </w:r>
      <w:r w:rsidR="001D2F04">
        <w:rPr>
          <w:rFonts w:ascii="Arial Narrow" w:hAnsi="Arial Narrow"/>
        </w:rPr>
        <w:t>28</w:t>
      </w:r>
    </w:p>
    <w:p w14:paraId="6BA33977" w14:textId="357ABAE9" w:rsidR="00957BDD" w:rsidRDefault="006B6DEB"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0</w:t>
      </w:r>
      <w:r w:rsidR="001D2F04">
        <w:rPr>
          <w:rFonts w:ascii="Arial Narrow" w:hAnsi="Arial Narrow"/>
        </w:rPr>
        <w:t>12</w:t>
      </w:r>
      <w:r w:rsidR="00A41A4F">
        <w:rPr>
          <w:rFonts w:ascii="Arial Narrow" w:hAnsi="Arial Narrow"/>
        </w:rPr>
        <w:t> </w:t>
      </w:r>
      <w:r w:rsidR="001D2F04">
        <w:rPr>
          <w:rFonts w:ascii="Arial Narrow" w:hAnsi="Arial Narrow"/>
        </w:rPr>
        <w:t>996</w:t>
      </w:r>
      <w:r w:rsidR="00A41A4F">
        <w:rPr>
          <w:rFonts w:ascii="Arial Narrow" w:hAnsi="Arial Narrow"/>
        </w:rPr>
        <w:t xml:space="preserve"> </w:t>
      </w:r>
      <w:r w:rsidR="001D2F04">
        <w:rPr>
          <w:rFonts w:ascii="Arial Narrow" w:hAnsi="Arial Narrow"/>
        </w:rPr>
        <w:t>0097</w:t>
      </w:r>
    </w:p>
    <w:p w14:paraId="6FE0815D" w14:textId="4317D8CC" w:rsidR="000266DA" w:rsidRDefault="00363C14"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201</w:t>
      </w:r>
      <w:r w:rsidR="00DC01F5">
        <w:rPr>
          <w:rFonts w:ascii="Arial Narrow" w:hAnsi="Arial Narrow"/>
        </w:rPr>
        <w:t>7/0</w:t>
      </w:r>
      <w:r w:rsidR="001D2F04">
        <w:rPr>
          <w:rFonts w:ascii="Arial Narrow" w:hAnsi="Arial Narrow"/>
        </w:rPr>
        <w:t>7</w:t>
      </w:r>
      <w:r w:rsidR="00DC01F5">
        <w:rPr>
          <w:rFonts w:ascii="Arial Narrow" w:hAnsi="Arial Narrow"/>
        </w:rPr>
        <w:t>/</w:t>
      </w:r>
      <w:r w:rsidR="001A5C91">
        <w:rPr>
          <w:rFonts w:ascii="Arial Narrow" w:hAnsi="Arial Narrow"/>
        </w:rPr>
        <w:t>31</w:t>
      </w:r>
    </w:p>
    <w:p w14:paraId="12CFC5CC" w14:textId="5EF2FC2D" w:rsidR="00F0622F" w:rsidRDefault="00F0622F"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Ref</w:t>
      </w:r>
      <w:r w:rsidR="0011411E">
        <w:rPr>
          <w:rFonts w:ascii="Arial Narrow" w:hAnsi="Arial Narrow"/>
        </w:rPr>
        <w:t>:</w:t>
      </w:r>
      <w:r w:rsidR="006E2D65">
        <w:rPr>
          <w:rFonts w:ascii="Arial Narrow" w:hAnsi="Arial Narrow"/>
        </w:rPr>
        <w:t xml:space="preserve"> </w:t>
      </w:r>
      <w:proofErr w:type="spellStart"/>
      <w:r w:rsidR="00577093">
        <w:rPr>
          <w:rFonts w:ascii="Arial Narrow" w:hAnsi="Arial Narrow"/>
        </w:rPr>
        <w:t>Gaut</w:t>
      </w:r>
      <w:proofErr w:type="spellEnd"/>
      <w:r w:rsidR="00577093">
        <w:rPr>
          <w:rFonts w:ascii="Arial Narrow" w:hAnsi="Arial Narrow"/>
        </w:rPr>
        <w:t xml:space="preserve"> 006/17-18/E0003</w:t>
      </w:r>
      <w:r>
        <w:rPr>
          <w:rFonts w:ascii="Arial Narrow" w:hAnsi="Arial Narrow"/>
        </w:rPr>
        <w:t xml:space="preserve"> </w:t>
      </w:r>
    </w:p>
    <w:p w14:paraId="5FCC82AF" w14:textId="533A8108" w:rsidR="004067EF" w:rsidRDefault="004067EF"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p>
    <w:p w14:paraId="0CB172E4" w14:textId="77777777" w:rsidR="002F2B2E" w:rsidRDefault="00462540" w:rsidP="00D35D80">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b/>
          <w:noProof/>
          <w:sz w:val="20"/>
          <w:szCs w:val="20"/>
          <w:lang w:eastAsia="en-ZA"/>
        </w:rPr>
        <w:drawing>
          <wp:inline distT="0" distB="0" distL="0" distR="0" wp14:anchorId="5BBB183C" wp14:editId="339D9AF3">
            <wp:extent cx="996950" cy="728080"/>
            <wp:effectExtent l="133350" t="57150" r="88900" b="148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574" cy="729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E913AF8" w14:textId="77777777" w:rsidR="0025373C" w:rsidRDefault="0025373C" w:rsidP="005152C2">
      <w:pPr>
        <w:contextualSpacing/>
        <w:jc w:val="both"/>
        <w:rPr>
          <w:rFonts w:ascii="Arial Narrow" w:hAnsi="Arial Narrow"/>
          <w:sz w:val="20"/>
          <w:szCs w:val="20"/>
        </w:rPr>
      </w:pPr>
    </w:p>
    <w:p w14:paraId="74900106" w14:textId="77777777" w:rsidR="00B32187" w:rsidRDefault="00B32187" w:rsidP="005152C2">
      <w:pPr>
        <w:contextualSpacing/>
        <w:jc w:val="both"/>
        <w:rPr>
          <w:rFonts w:ascii="Arial Narrow" w:hAnsi="Arial Narrow"/>
          <w:sz w:val="20"/>
          <w:szCs w:val="20"/>
        </w:rPr>
      </w:pPr>
    </w:p>
    <w:p w14:paraId="53844794" w14:textId="77777777" w:rsidR="00E81137" w:rsidRDefault="00E81137" w:rsidP="005152C2">
      <w:pPr>
        <w:contextualSpacing/>
        <w:jc w:val="both"/>
        <w:rPr>
          <w:rFonts w:ascii="Arial Narrow" w:hAnsi="Arial Narrow"/>
          <w:sz w:val="20"/>
          <w:szCs w:val="20"/>
        </w:rPr>
      </w:pPr>
    </w:p>
    <w:p w14:paraId="14BAD11C" w14:textId="77777777" w:rsidR="00AF6106" w:rsidRDefault="00AF6106" w:rsidP="005152C2">
      <w:pPr>
        <w:contextualSpacing/>
        <w:jc w:val="both"/>
        <w:rPr>
          <w:rFonts w:ascii="Arial Narrow" w:hAnsi="Arial Narrow"/>
          <w:sz w:val="20"/>
          <w:szCs w:val="20"/>
        </w:rPr>
      </w:pPr>
    </w:p>
    <w:p w14:paraId="5DF4D891" w14:textId="77777777" w:rsidR="00AF6106" w:rsidRDefault="00AF6106" w:rsidP="005152C2">
      <w:pPr>
        <w:contextualSpacing/>
        <w:jc w:val="both"/>
        <w:rPr>
          <w:rFonts w:ascii="Arial Narrow" w:hAnsi="Arial Narrow"/>
          <w:sz w:val="20"/>
          <w:szCs w:val="20"/>
        </w:rPr>
      </w:pPr>
    </w:p>
    <w:p w14:paraId="152511C3" w14:textId="77777777" w:rsidR="00AF6106" w:rsidRDefault="00AF6106" w:rsidP="005152C2">
      <w:pPr>
        <w:contextualSpacing/>
        <w:jc w:val="both"/>
        <w:rPr>
          <w:rFonts w:ascii="Arial Narrow" w:hAnsi="Arial Narrow"/>
          <w:sz w:val="20"/>
          <w:szCs w:val="20"/>
        </w:rPr>
      </w:pPr>
    </w:p>
    <w:p w14:paraId="4A272C92" w14:textId="77777777" w:rsidR="00AF6106" w:rsidRDefault="00AF6106" w:rsidP="005152C2">
      <w:pPr>
        <w:contextualSpacing/>
        <w:jc w:val="both"/>
        <w:rPr>
          <w:rFonts w:ascii="Arial Narrow" w:hAnsi="Arial Narrow"/>
          <w:sz w:val="20"/>
          <w:szCs w:val="20"/>
        </w:rPr>
      </w:pPr>
    </w:p>
    <w:p w14:paraId="5BE5C8DC" w14:textId="77777777" w:rsidR="00AF6106" w:rsidRDefault="00AF6106" w:rsidP="005152C2">
      <w:pPr>
        <w:contextualSpacing/>
        <w:jc w:val="both"/>
        <w:rPr>
          <w:rFonts w:ascii="Arial Narrow" w:hAnsi="Arial Narrow"/>
          <w:sz w:val="20"/>
          <w:szCs w:val="20"/>
        </w:rPr>
      </w:pPr>
    </w:p>
    <w:p w14:paraId="19578860" w14:textId="77777777" w:rsidR="00AF6106" w:rsidRDefault="00AF6106" w:rsidP="005152C2">
      <w:pPr>
        <w:contextualSpacing/>
        <w:jc w:val="both"/>
        <w:rPr>
          <w:rFonts w:ascii="Arial Narrow" w:hAnsi="Arial Narrow"/>
          <w:sz w:val="20"/>
          <w:szCs w:val="20"/>
        </w:rPr>
      </w:pPr>
    </w:p>
    <w:p w14:paraId="4E17864B" w14:textId="77777777" w:rsidR="00534AFD" w:rsidRDefault="00534AFD" w:rsidP="005152C2">
      <w:pPr>
        <w:contextualSpacing/>
        <w:jc w:val="both"/>
        <w:rPr>
          <w:rFonts w:ascii="Arial Narrow" w:hAnsi="Arial Narrow"/>
          <w:sz w:val="20"/>
          <w:szCs w:val="20"/>
        </w:rPr>
      </w:pPr>
    </w:p>
    <w:p w14:paraId="7787C6A8" w14:textId="77777777" w:rsidR="00AF6106" w:rsidRDefault="00AF6106" w:rsidP="005152C2">
      <w:pPr>
        <w:contextualSpacing/>
        <w:jc w:val="both"/>
        <w:rPr>
          <w:rFonts w:ascii="Arial Narrow" w:hAnsi="Arial Narrow"/>
          <w:sz w:val="20"/>
          <w:szCs w:val="20"/>
        </w:rPr>
      </w:pPr>
    </w:p>
    <w:p w14:paraId="2EDD0BF3" w14:textId="77777777" w:rsidR="00AF6106" w:rsidRDefault="00AF6106" w:rsidP="005152C2">
      <w:pPr>
        <w:contextualSpacing/>
        <w:jc w:val="both"/>
        <w:rPr>
          <w:rFonts w:ascii="Arial Narrow" w:hAnsi="Arial Narrow"/>
          <w:sz w:val="20"/>
          <w:szCs w:val="20"/>
        </w:rPr>
      </w:pPr>
    </w:p>
    <w:p w14:paraId="712038EC" w14:textId="77777777" w:rsidR="00AF6106" w:rsidRDefault="00AF6106" w:rsidP="005152C2">
      <w:pPr>
        <w:contextualSpacing/>
        <w:jc w:val="both"/>
        <w:rPr>
          <w:rFonts w:ascii="Arial Narrow" w:hAnsi="Arial Narrow"/>
          <w:sz w:val="20"/>
          <w:szCs w:val="20"/>
        </w:rPr>
      </w:pPr>
    </w:p>
    <w:p w14:paraId="7C34B928" w14:textId="77777777" w:rsidR="00AF6106" w:rsidRDefault="00AF6106" w:rsidP="005152C2">
      <w:pPr>
        <w:contextualSpacing/>
        <w:jc w:val="both"/>
        <w:rPr>
          <w:rFonts w:ascii="Arial Narrow" w:hAnsi="Arial Narrow"/>
          <w:sz w:val="20"/>
          <w:szCs w:val="20"/>
        </w:rPr>
      </w:pPr>
    </w:p>
    <w:p w14:paraId="0DB02474" w14:textId="77777777" w:rsidR="00AF6106" w:rsidRDefault="00AF6106" w:rsidP="005152C2">
      <w:pPr>
        <w:contextualSpacing/>
        <w:jc w:val="both"/>
        <w:rPr>
          <w:rFonts w:ascii="Arial Narrow" w:hAnsi="Arial Narrow"/>
          <w:sz w:val="20"/>
          <w:szCs w:val="20"/>
        </w:rPr>
      </w:pPr>
    </w:p>
    <w:p w14:paraId="39731F6D" w14:textId="77777777" w:rsidR="00AF6106" w:rsidRDefault="00AF6106" w:rsidP="005152C2">
      <w:pPr>
        <w:contextualSpacing/>
        <w:jc w:val="both"/>
        <w:rPr>
          <w:rFonts w:ascii="Arial Narrow" w:hAnsi="Arial Narrow"/>
          <w:sz w:val="20"/>
          <w:szCs w:val="20"/>
        </w:rPr>
      </w:pPr>
    </w:p>
    <w:p w14:paraId="108975A9" w14:textId="77777777" w:rsidR="00AF6106" w:rsidRDefault="00AF6106" w:rsidP="005152C2">
      <w:pPr>
        <w:contextualSpacing/>
        <w:jc w:val="both"/>
        <w:rPr>
          <w:rFonts w:ascii="Arial Narrow" w:hAnsi="Arial Narrow"/>
          <w:sz w:val="20"/>
          <w:szCs w:val="20"/>
        </w:rPr>
      </w:pPr>
    </w:p>
    <w:p w14:paraId="04739ECD" w14:textId="77777777" w:rsidR="00AF6106" w:rsidRDefault="00AF6106" w:rsidP="005152C2">
      <w:pPr>
        <w:contextualSpacing/>
        <w:jc w:val="both"/>
        <w:rPr>
          <w:rFonts w:ascii="Arial Narrow" w:hAnsi="Arial Narrow"/>
          <w:sz w:val="20"/>
          <w:szCs w:val="20"/>
        </w:rPr>
      </w:pPr>
    </w:p>
    <w:p w14:paraId="629FE01C" w14:textId="77777777" w:rsidR="006602FD" w:rsidRDefault="006602FD" w:rsidP="005152C2">
      <w:pPr>
        <w:contextualSpacing/>
        <w:jc w:val="both"/>
        <w:rPr>
          <w:rFonts w:ascii="Arial Narrow" w:hAnsi="Arial Narrow"/>
          <w:sz w:val="20"/>
          <w:szCs w:val="20"/>
        </w:rPr>
      </w:pPr>
    </w:p>
    <w:p w14:paraId="2A657082" w14:textId="77777777" w:rsidR="006602FD" w:rsidRDefault="006602FD" w:rsidP="005152C2">
      <w:pPr>
        <w:contextualSpacing/>
        <w:jc w:val="both"/>
        <w:rPr>
          <w:rFonts w:ascii="Arial Narrow" w:hAnsi="Arial Narrow"/>
          <w:sz w:val="20"/>
          <w:szCs w:val="20"/>
        </w:rPr>
      </w:pPr>
    </w:p>
    <w:p w14:paraId="543C8B0E" w14:textId="77777777" w:rsidR="00EB558D" w:rsidRDefault="00EB558D" w:rsidP="005152C2">
      <w:pPr>
        <w:contextualSpacing/>
        <w:jc w:val="both"/>
        <w:rPr>
          <w:rFonts w:ascii="Arial Narrow" w:hAnsi="Arial Narrow"/>
          <w:sz w:val="20"/>
          <w:szCs w:val="20"/>
        </w:rPr>
      </w:pPr>
    </w:p>
    <w:p w14:paraId="712802A0" w14:textId="77777777" w:rsidR="001D2F04" w:rsidRDefault="001D2F04" w:rsidP="005152C2">
      <w:pPr>
        <w:contextualSpacing/>
        <w:jc w:val="both"/>
        <w:rPr>
          <w:rFonts w:ascii="Arial Narrow" w:hAnsi="Arial Narrow"/>
          <w:sz w:val="20"/>
          <w:szCs w:val="20"/>
        </w:rPr>
      </w:pPr>
    </w:p>
    <w:p w14:paraId="26F9B3BB" w14:textId="77777777" w:rsidR="001D2F04" w:rsidRDefault="001D2F04" w:rsidP="005152C2">
      <w:pPr>
        <w:contextualSpacing/>
        <w:jc w:val="both"/>
        <w:rPr>
          <w:rFonts w:ascii="Arial Narrow" w:hAnsi="Arial Narrow"/>
          <w:sz w:val="20"/>
          <w:szCs w:val="20"/>
        </w:rPr>
      </w:pPr>
    </w:p>
    <w:p w14:paraId="63292C49" w14:textId="77777777" w:rsidR="0025373C" w:rsidRPr="00697FCD" w:rsidRDefault="00396013" w:rsidP="005152C2">
      <w:pPr>
        <w:contextualSpacing/>
        <w:jc w:val="both"/>
        <w:rPr>
          <w:rFonts w:ascii="Arial Narrow" w:hAnsi="Arial Narrow"/>
        </w:rPr>
      </w:pPr>
      <w:r w:rsidRPr="00697FCD">
        <w:rPr>
          <w:rFonts w:ascii="Arial Narrow" w:hAnsi="Arial Narrow"/>
          <w:b/>
        </w:rPr>
        <w:t>B. Executive summary</w:t>
      </w:r>
    </w:p>
    <w:p w14:paraId="7BE438EE" w14:textId="34A520B4" w:rsidR="00635D5B" w:rsidRDefault="00396013" w:rsidP="00635D5B">
      <w:pPr>
        <w:jc w:val="both"/>
        <w:rPr>
          <w:rFonts w:ascii="Arial Narrow" w:hAnsi="Arial Narrow"/>
        </w:rPr>
      </w:pPr>
      <w:r w:rsidRPr="00697FCD">
        <w:rPr>
          <w:rFonts w:ascii="Arial Narrow" w:hAnsi="Arial Narrow"/>
          <w:u w:val="single"/>
        </w:rPr>
        <w:t>Outline of the development project</w:t>
      </w:r>
      <w:r w:rsidRPr="00697FCD">
        <w:rPr>
          <w:rFonts w:ascii="Arial Narrow" w:hAnsi="Arial Narrow"/>
        </w:rPr>
        <w:t>:</w:t>
      </w:r>
      <w:r w:rsidR="005D3DC2" w:rsidRPr="00697FCD">
        <w:rPr>
          <w:rFonts w:ascii="Arial Narrow" w:hAnsi="Arial Narrow"/>
        </w:rPr>
        <w:t xml:space="preserve"> </w:t>
      </w:r>
      <w:r w:rsidR="001D2F04">
        <w:rPr>
          <w:rFonts w:ascii="Arial Narrow" w:hAnsi="Arial Narrow"/>
        </w:rPr>
        <w:t>J. Paul van Wyk Urban Economists &amp; Planners</w:t>
      </w:r>
      <w:r w:rsidR="00EB558D">
        <w:rPr>
          <w:rFonts w:ascii="Arial Narrow" w:hAnsi="Arial Narrow"/>
        </w:rPr>
        <w:t xml:space="preserve"> cc</w:t>
      </w:r>
      <w:r w:rsidR="002365C3" w:rsidRPr="00697FCD">
        <w:rPr>
          <w:rFonts w:ascii="Arial Narrow" w:hAnsi="Arial Narrow"/>
        </w:rPr>
        <w:t xml:space="preserve"> </w:t>
      </w:r>
      <w:r w:rsidR="001D2F04">
        <w:rPr>
          <w:rFonts w:ascii="Arial Narrow" w:hAnsi="Arial Narrow"/>
        </w:rPr>
        <w:t xml:space="preserve">facilitated the </w:t>
      </w:r>
      <w:r w:rsidR="005D3DC2" w:rsidRPr="00697FCD">
        <w:rPr>
          <w:rFonts w:ascii="Arial Narrow" w:hAnsi="Arial Narrow"/>
        </w:rPr>
        <w:t>appoint</w:t>
      </w:r>
      <w:r w:rsidR="00EC29A8">
        <w:rPr>
          <w:rFonts w:ascii="Arial Narrow" w:hAnsi="Arial Narrow"/>
        </w:rPr>
        <w:t>ment of</w:t>
      </w:r>
      <w:r w:rsidR="005D3DC2" w:rsidRPr="00697FCD">
        <w:rPr>
          <w:rFonts w:ascii="Arial Narrow" w:hAnsi="Arial Narrow"/>
        </w:rPr>
        <w:t xml:space="preserve"> Dr H. Fourie, a palaeontologist, to undertake a Paleontological Impact Assessment</w:t>
      </w:r>
      <w:r w:rsidR="007E732D" w:rsidRPr="00697FCD">
        <w:rPr>
          <w:rFonts w:ascii="Arial Narrow" w:hAnsi="Arial Narrow"/>
        </w:rPr>
        <w:t xml:space="preserve"> (PIA)</w:t>
      </w:r>
      <w:r w:rsidR="00FD7886" w:rsidRPr="00697FCD">
        <w:rPr>
          <w:rFonts w:ascii="Arial Narrow" w:hAnsi="Arial Narrow"/>
        </w:rPr>
        <w:t xml:space="preserve">, </w:t>
      </w:r>
      <w:r w:rsidR="001D2F04">
        <w:rPr>
          <w:rFonts w:ascii="Arial Narrow" w:hAnsi="Arial Narrow"/>
        </w:rPr>
        <w:t>Desktop</w:t>
      </w:r>
      <w:r w:rsidR="00FD7886" w:rsidRPr="00697FCD">
        <w:rPr>
          <w:rFonts w:ascii="Arial Narrow" w:hAnsi="Arial Narrow"/>
        </w:rPr>
        <w:t xml:space="preserve"> </w:t>
      </w:r>
      <w:r w:rsidR="001D2F04">
        <w:rPr>
          <w:rFonts w:ascii="Arial Narrow" w:hAnsi="Arial Narrow"/>
        </w:rPr>
        <w:t>S</w:t>
      </w:r>
      <w:r w:rsidR="00FD7886" w:rsidRPr="00697FCD">
        <w:rPr>
          <w:rFonts w:ascii="Arial Narrow" w:hAnsi="Arial Narrow"/>
        </w:rPr>
        <w:t>tudy</w:t>
      </w:r>
      <w:r w:rsidR="005D3DC2" w:rsidRPr="00697FCD">
        <w:rPr>
          <w:rFonts w:ascii="Arial Narrow" w:hAnsi="Arial Narrow"/>
        </w:rPr>
        <w:t xml:space="preserve"> of </w:t>
      </w:r>
      <w:r w:rsidR="00C2089B" w:rsidRPr="00697FCD">
        <w:rPr>
          <w:rFonts w:ascii="Arial Narrow" w:hAnsi="Arial Narrow"/>
        </w:rPr>
        <w:t xml:space="preserve">the </w:t>
      </w:r>
      <w:r w:rsidR="00616293" w:rsidRPr="00697FCD">
        <w:rPr>
          <w:rFonts w:ascii="Arial Narrow" w:hAnsi="Arial Narrow"/>
        </w:rPr>
        <w:t xml:space="preserve">suitability of the </w:t>
      </w:r>
      <w:r w:rsidR="001D2F04">
        <w:rPr>
          <w:rFonts w:ascii="Arial Narrow" w:hAnsi="Arial Narrow"/>
        </w:rPr>
        <w:t>p</w:t>
      </w:r>
      <w:r w:rsidR="00635D5B">
        <w:rPr>
          <w:rFonts w:ascii="Arial Narrow" w:hAnsi="Arial Narrow"/>
        </w:rPr>
        <w:t>roposed C</w:t>
      </w:r>
      <w:r w:rsidR="001D2F04">
        <w:rPr>
          <w:rFonts w:ascii="Arial Narrow" w:hAnsi="Arial Narrow"/>
        </w:rPr>
        <w:t>ullinan Mega City Development</w:t>
      </w:r>
      <w:r w:rsidR="00ED5698">
        <w:rPr>
          <w:rFonts w:ascii="Arial Narrow" w:hAnsi="Arial Narrow"/>
        </w:rPr>
        <w:t xml:space="preserve"> (Cullinan Extensions 2 and 5 to 12)</w:t>
      </w:r>
      <w:r w:rsidR="00EC29A8">
        <w:rPr>
          <w:rFonts w:ascii="Arial Narrow" w:hAnsi="Arial Narrow"/>
        </w:rPr>
        <w:t xml:space="preserve"> in Cullinan on Portion 86 of the Farm </w:t>
      </w:r>
      <w:proofErr w:type="spellStart"/>
      <w:r w:rsidR="00EC29A8">
        <w:rPr>
          <w:rFonts w:ascii="Arial Narrow" w:hAnsi="Arial Narrow"/>
        </w:rPr>
        <w:t>Kafferskraal</w:t>
      </w:r>
      <w:proofErr w:type="spellEnd"/>
      <w:r w:rsidR="00EC29A8">
        <w:rPr>
          <w:rFonts w:ascii="Arial Narrow" w:hAnsi="Arial Narrow"/>
        </w:rPr>
        <w:t xml:space="preserve"> 475-JR</w:t>
      </w:r>
      <w:r w:rsidR="00635D5B">
        <w:rPr>
          <w:rFonts w:ascii="Arial Narrow" w:hAnsi="Arial Narrow"/>
        </w:rPr>
        <w:t xml:space="preserve">, within the </w:t>
      </w:r>
      <w:r w:rsidR="001D2F04">
        <w:rPr>
          <w:rFonts w:ascii="Arial Narrow" w:hAnsi="Arial Narrow"/>
        </w:rPr>
        <w:t>City of Tshwane Metropolitan M</w:t>
      </w:r>
      <w:r w:rsidR="00635D5B">
        <w:rPr>
          <w:rFonts w:ascii="Arial Narrow" w:hAnsi="Arial Narrow"/>
        </w:rPr>
        <w:t xml:space="preserve">unicipality in the </w:t>
      </w:r>
      <w:r w:rsidR="001D2F04">
        <w:rPr>
          <w:rFonts w:ascii="Arial Narrow" w:hAnsi="Arial Narrow"/>
        </w:rPr>
        <w:t>Gauteng</w:t>
      </w:r>
      <w:r w:rsidR="00635D5B">
        <w:rPr>
          <w:rFonts w:ascii="Arial Narrow" w:hAnsi="Arial Narrow"/>
        </w:rPr>
        <w:t xml:space="preserve"> Province.</w:t>
      </w:r>
    </w:p>
    <w:p w14:paraId="11E90DCF" w14:textId="5222FE8B" w:rsidR="002820BC" w:rsidRPr="00697FCD" w:rsidRDefault="00940512" w:rsidP="00940512">
      <w:pPr>
        <w:jc w:val="both"/>
        <w:rPr>
          <w:rFonts w:ascii="Arial Narrow" w:hAnsi="Arial Narrow"/>
        </w:rPr>
      </w:pPr>
      <w:r w:rsidRPr="00697FCD">
        <w:rPr>
          <w:rFonts w:ascii="Arial Narrow" w:hAnsi="Arial Narrow"/>
        </w:rPr>
        <w:t xml:space="preserve">The applicant, </w:t>
      </w:r>
      <w:r w:rsidR="001D2F04">
        <w:rPr>
          <w:rFonts w:ascii="Arial Narrow" w:hAnsi="Arial Narrow"/>
        </w:rPr>
        <w:t>Verge Management Services pr</w:t>
      </w:r>
      <w:r w:rsidR="00EB558D">
        <w:rPr>
          <w:rFonts w:ascii="Arial Narrow" w:hAnsi="Arial Narrow"/>
        </w:rPr>
        <w:t>opose</w:t>
      </w:r>
      <w:r w:rsidR="00873DD4">
        <w:rPr>
          <w:rFonts w:ascii="Arial Narrow" w:hAnsi="Arial Narrow"/>
        </w:rPr>
        <w:t>s</w:t>
      </w:r>
      <w:r w:rsidR="00EB558D">
        <w:rPr>
          <w:rFonts w:ascii="Arial Narrow" w:hAnsi="Arial Narrow"/>
        </w:rPr>
        <w:t xml:space="preserve"> </w:t>
      </w:r>
      <w:r w:rsidR="001D2F04">
        <w:rPr>
          <w:rFonts w:ascii="Arial Narrow" w:hAnsi="Arial Narrow"/>
        </w:rPr>
        <w:t>a dynamic modern mixed-use new-town development with a range of housing typologies aimed at a socio-economically stratified</w:t>
      </w:r>
      <w:r w:rsidR="00873DD4">
        <w:rPr>
          <w:rFonts w:ascii="Arial Narrow" w:hAnsi="Arial Narrow"/>
        </w:rPr>
        <w:t xml:space="preserve"> market requiring a diverse product mix and unique settlement form</w:t>
      </w:r>
      <w:r w:rsidR="00EB558D">
        <w:rPr>
          <w:rFonts w:ascii="Arial Narrow" w:hAnsi="Arial Narrow"/>
        </w:rPr>
        <w:t>.</w:t>
      </w:r>
    </w:p>
    <w:p w14:paraId="34C37E0A" w14:textId="5AC1CEF7" w:rsidR="00EF78AB" w:rsidRPr="00697FCD" w:rsidRDefault="00D76BA8" w:rsidP="002864F4">
      <w:pPr>
        <w:contextualSpacing/>
        <w:jc w:val="both"/>
        <w:rPr>
          <w:rFonts w:ascii="Arial Narrow" w:hAnsi="Arial Narrow"/>
        </w:rPr>
      </w:pPr>
      <w:r w:rsidRPr="00697FCD">
        <w:rPr>
          <w:rFonts w:ascii="Arial Narrow" w:hAnsi="Arial Narrow"/>
        </w:rPr>
        <w:t>The</w:t>
      </w:r>
      <w:r w:rsidR="00EF78AB" w:rsidRPr="00697FCD">
        <w:rPr>
          <w:rFonts w:ascii="Arial Narrow" w:hAnsi="Arial Narrow"/>
        </w:rPr>
        <w:t xml:space="preserve"> Project include</w:t>
      </w:r>
      <w:r w:rsidR="000A3EED" w:rsidRPr="00697FCD">
        <w:rPr>
          <w:rFonts w:ascii="Arial Narrow" w:hAnsi="Arial Narrow"/>
        </w:rPr>
        <w:t xml:space="preserve">s </w:t>
      </w:r>
      <w:r w:rsidR="00873DD4">
        <w:rPr>
          <w:rFonts w:ascii="Arial Narrow" w:hAnsi="Arial Narrow"/>
        </w:rPr>
        <w:t>one</w:t>
      </w:r>
      <w:r w:rsidR="00176F96">
        <w:rPr>
          <w:rFonts w:ascii="Arial Narrow" w:hAnsi="Arial Narrow"/>
        </w:rPr>
        <w:t xml:space="preserve"> </w:t>
      </w:r>
      <w:r w:rsidR="00635D5B">
        <w:rPr>
          <w:rFonts w:ascii="Arial Narrow" w:hAnsi="Arial Narrow"/>
        </w:rPr>
        <w:t>Alternative</w:t>
      </w:r>
      <w:r w:rsidR="000926E6" w:rsidRPr="00697FCD">
        <w:rPr>
          <w:rFonts w:ascii="Arial Narrow" w:hAnsi="Arial Narrow"/>
        </w:rPr>
        <w:t xml:space="preserve"> (</w:t>
      </w:r>
      <w:r w:rsidR="00480E2A" w:rsidRPr="00697FCD">
        <w:rPr>
          <w:rFonts w:ascii="Arial Narrow" w:hAnsi="Arial Narrow"/>
        </w:rPr>
        <w:t xml:space="preserve">Figure </w:t>
      </w:r>
      <w:r w:rsidR="00176F96">
        <w:rPr>
          <w:rFonts w:ascii="Arial Narrow" w:hAnsi="Arial Narrow"/>
        </w:rPr>
        <w:t>3</w:t>
      </w:r>
      <w:r w:rsidR="000926E6" w:rsidRPr="00697FCD">
        <w:rPr>
          <w:rFonts w:ascii="Arial Narrow" w:hAnsi="Arial Narrow"/>
        </w:rPr>
        <w:t>)</w:t>
      </w:r>
      <w:r w:rsidR="00EF78AB" w:rsidRPr="00697FCD">
        <w:rPr>
          <w:rFonts w:ascii="Arial Narrow" w:hAnsi="Arial Narrow"/>
        </w:rPr>
        <w:t>:</w:t>
      </w:r>
    </w:p>
    <w:p w14:paraId="6A2F2BE9" w14:textId="1587C15A" w:rsidR="00873DD4" w:rsidRDefault="006E0835" w:rsidP="00873DD4">
      <w:pPr>
        <w:contextualSpacing/>
        <w:jc w:val="both"/>
        <w:rPr>
          <w:rFonts w:ascii="Arial Narrow" w:hAnsi="Arial Narrow"/>
        </w:rPr>
      </w:pPr>
      <w:r>
        <w:rPr>
          <w:rFonts w:ascii="Arial Narrow" w:hAnsi="Arial Narrow"/>
        </w:rPr>
        <w:t>Alternative 1:</w:t>
      </w:r>
      <w:r w:rsidR="00873DD4">
        <w:rPr>
          <w:rFonts w:ascii="Arial Narrow" w:hAnsi="Arial Narrow"/>
        </w:rPr>
        <w:t xml:space="preserve"> </w:t>
      </w:r>
      <w:r w:rsidR="00B65265">
        <w:rPr>
          <w:rFonts w:ascii="Arial Narrow" w:hAnsi="Arial Narrow"/>
        </w:rPr>
        <w:t xml:space="preserve">An area blocked in red </w:t>
      </w:r>
      <w:r w:rsidR="002A4B6A">
        <w:rPr>
          <w:rFonts w:ascii="Arial Narrow" w:hAnsi="Arial Narrow"/>
        </w:rPr>
        <w:t xml:space="preserve">within Cullinan </w:t>
      </w:r>
      <w:r w:rsidR="00B65265">
        <w:rPr>
          <w:rFonts w:ascii="Arial Narrow" w:hAnsi="Arial Narrow"/>
        </w:rPr>
        <w:t xml:space="preserve">bordered by the R515 Road </w:t>
      </w:r>
      <w:r w:rsidR="002A4B6A">
        <w:rPr>
          <w:rFonts w:ascii="Arial Narrow" w:hAnsi="Arial Narrow"/>
        </w:rPr>
        <w:t xml:space="preserve">(Colin Road) </w:t>
      </w:r>
      <w:r w:rsidR="00B65265">
        <w:rPr>
          <w:rFonts w:ascii="Arial Narrow" w:hAnsi="Arial Narrow"/>
        </w:rPr>
        <w:t>to the west</w:t>
      </w:r>
      <w:r w:rsidR="002A4B6A">
        <w:rPr>
          <w:rFonts w:ascii="Arial Narrow" w:hAnsi="Arial Narrow"/>
        </w:rPr>
        <w:t xml:space="preserve"> and south-east of </w:t>
      </w:r>
      <w:proofErr w:type="spellStart"/>
      <w:r w:rsidR="002A4B6A">
        <w:rPr>
          <w:rFonts w:ascii="Arial Narrow" w:hAnsi="Arial Narrow"/>
        </w:rPr>
        <w:t>Refilwe</w:t>
      </w:r>
      <w:proofErr w:type="spellEnd"/>
      <w:r w:rsidR="002A4B6A">
        <w:rPr>
          <w:rFonts w:ascii="Arial Narrow" w:hAnsi="Arial Narrow"/>
        </w:rPr>
        <w:t xml:space="preserve"> Township</w:t>
      </w:r>
      <w:r w:rsidR="00B65265">
        <w:rPr>
          <w:rFonts w:ascii="Arial Narrow" w:hAnsi="Arial Narrow"/>
        </w:rPr>
        <w:t xml:space="preserve">. </w:t>
      </w:r>
      <w:r w:rsidR="002A4B6A">
        <w:rPr>
          <w:rFonts w:ascii="Arial Narrow" w:hAnsi="Arial Narrow"/>
        </w:rPr>
        <w:t xml:space="preserve">It is not close to the Elands River. </w:t>
      </w:r>
      <w:r w:rsidR="00873DD4">
        <w:rPr>
          <w:rFonts w:ascii="Arial Narrow" w:hAnsi="Arial Narrow"/>
        </w:rPr>
        <w:t>The size of the site is approximately 180 hectares</w:t>
      </w:r>
      <w:r w:rsidR="00A24F33">
        <w:rPr>
          <w:rFonts w:ascii="Arial Narrow" w:hAnsi="Arial Narrow"/>
        </w:rPr>
        <w:t>.</w:t>
      </w:r>
    </w:p>
    <w:p w14:paraId="237F01BB" w14:textId="77777777" w:rsidR="006E0835" w:rsidRDefault="006E0835" w:rsidP="0009354D">
      <w:pPr>
        <w:contextualSpacing/>
        <w:jc w:val="both"/>
        <w:rPr>
          <w:rFonts w:ascii="Arial Narrow" w:hAnsi="Arial Narrow"/>
        </w:rPr>
      </w:pPr>
    </w:p>
    <w:p w14:paraId="6626E764" w14:textId="7D87D877" w:rsidR="00697FCD" w:rsidRPr="00697FCD" w:rsidRDefault="00697FCD" w:rsidP="0009354D">
      <w:pPr>
        <w:contextualSpacing/>
        <w:jc w:val="both"/>
        <w:rPr>
          <w:rFonts w:ascii="Arial Narrow" w:hAnsi="Arial Narrow"/>
        </w:rPr>
      </w:pPr>
      <w:r>
        <w:rPr>
          <w:rFonts w:ascii="Arial Narrow" w:hAnsi="Arial Narrow"/>
        </w:rPr>
        <w:t>Legal requirements:-</w:t>
      </w:r>
    </w:p>
    <w:p w14:paraId="7C944D6F"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 xml:space="preserve">The </w:t>
      </w:r>
      <w:r w:rsidRPr="00D24B13">
        <w:rPr>
          <w:rFonts w:ascii="Arial Narrow" w:hAnsi="Arial Narrow"/>
          <w:b/>
        </w:rPr>
        <w:t xml:space="preserve">National Heritage Resources </w:t>
      </w:r>
      <w:r w:rsidR="00567573" w:rsidRPr="00D24B13">
        <w:rPr>
          <w:rFonts w:ascii="Arial Narrow" w:hAnsi="Arial Narrow"/>
          <w:b/>
        </w:rPr>
        <w:t>Act (</w:t>
      </w:r>
      <w:r w:rsidRPr="00D24B13">
        <w:rPr>
          <w:rFonts w:ascii="Arial Narrow" w:hAnsi="Arial Narrow"/>
          <w:b/>
        </w:rPr>
        <w:t xml:space="preserve">Act </w:t>
      </w:r>
      <w:r w:rsidR="00567573" w:rsidRPr="00D24B13">
        <w:rPr>
          <w:rFonts w:ascii="Arial Narrow" w:hAnsi="Arial Narrow"/>
          <w:b/>
        </w:rPr>
        <w:t xml:space="preserve">No. </w:t>
      </w:r>
      <w:r w:rsidRPr="00D24B13">
        <w:rPr>
          <w:rFonts w:ascii="Arial Narrow" w:hAnsi="Arial Narrow"/>
          <w:b/>
        </w:rPr>
        <w:t>25 of 1999</w:t>
      </w:r>
      <w:r w:rsidR="00567573" w:rsidRPr="00D24B13">
        <w:rPr>
          <w:rFonts w:ascii="Arial Narrow" w:hAnsi="Arial Narrow"/>
          <w:b/>
        </w:rPr>
        <w:t>) (NHRA)</w:t>
      </w:r>
      <w:r w:rsidRPr="00D24B13">
        <w:rPr>
          <w:rFonts w:ascii="Arial Narrow" w:hAnsi="Arial Narrow"/>
        </w:rPr>
        <w:t xml:space="preserve"> requires that all heritage resources, that is, all places or objects of aesthetic, architectural, historical, scientific, social, spiritual, linguistic or technological value or significance are protected.  </w:t>
      </w:r>
      <w:r w:rsidR="00E45CFE" w:rsidRPr="00D24B13">
        <w:rPr>
          <w:rFonts w:ascii="Arial Narrow" w:hAnsi="Arial Narrow"/>
        </w:rPr>
        <w:t xml:space="preserve">The Republic of South Africa (RSA) has a remarkably rich fossil record that stretches back in time for some 3.5 billion years and must be protected for its scientific value. </w:t>
      </w:r>
      <w:r w:rsidRPr="00D24B13">
        <w:rPr>
          <w:rFonts w:ascii="Arial Narrow" w:hAnsi="Arial Narrow"/>
        </w:rPr>
        <w:t xml:space="preserve">Fossil heritage of national and international significance is found within all provinces of the RSA.  </w:t>
      </w:r>
      <w:r w:rsidR="00E45CFE" w:rsidRPr="00D24B13">
        <w:rPr>
          <w:rFonts w:ascii="Arial Narrow" w:hAnsi="Arial Narrow"/>
        </w:rPr>
        <w:t>South Africa’s unique and non-renewable palaeontological h</w:t>
      </w:r>
      <w:r w:rsidRPr="00D24B13">
        <w:rPr>
          <w:rFonts w:ascii="Arial Narrow" w:hAnsi="Arial Narrow"/>
        </w:rPr>
        <w:t xml:space="preserve">eritage </w:t>
      </w:r>
      <w:r w:rsidR="00E45CFE" w:rsidRPr="00D24B13">
        <w:rPr>
          <w:rFonts w:ascii="Arial Narrow" w:hAnsi="Arial Narrow"/>
        </w:rPr>
        <w:t xml:space="preserve">is protected in terms of the National Heritage Resources Act. According to this act, palaeontological </w:t>
      </w:r>
      <w:r w:rsidRPr="00D24B13">
        <w:rPr>
          <w:rFonts w:ascii="Arial Narrow" w:hAnsi="Arial Narrow"/>
        </w:rPr>
        <w:t>resources may not be excavated, damaged, destroyed or otherwise impacted by any development without prior assessment and without a permit from the relevant heritage resources authority.</w:t>
      </w:r>
    </w:p>
    <w:p w14:paraId="606B87D2"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 xml:space="preserve">The main aim of the assessment process is to document resources in the development area and identify both the negative and positive impacts that the development brings to the receiving environment.  The PIA </w:t>
      </w:r>
      <w:r w:rsidR="00E45CFE" w:rsidRPr="00D24B13">
        <w:rPr>
          <w:rFonts w:ascii="Arial Narrow" w:hAnsi="Arial Narrow"/>
        </w:rPr>
        <w:t xml:space="preserve">therefore identifies palaeontological resources in the area to be developed and </w:t>
      </w:r>
      <w:r w:rsidRPr="00D24B13">
        <w:rPr>
          <w:rFonts w:ascii="Arial Narrow" w:hAnsi="Arial Narrow"/>
        </w:rPr>
        <w:t>make</w:t>
      </w:r>
      <w:r w:rsidR="00E45CFE" w:rsidRPr="00D24B13">
        <w:rPr>
          <w:rFonts w:ascii="Arial Narrow" w:hAnsi="Arial Narrow"/>
        </w:rPr>
        <w:t>s</w:t>
      </w:r>
      <w:r w:rsidRPr="00D24B13">
        <w:rPr>
          <w:rFonts w:ascii="Arial Narrow" w:hAnsi="Arial Narrow"/>
        </w:rPr>
        <w:t xml:space="preserve"> recommendations for protection or mitigation of these resources.</w:t>
      </w:r>
    </w:p>
    <w:p w14:paraId="18465DBB"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For this study</w:t>
      </w:r>
      <w:r w:rsidR="0094718A" w:rsidRPr="00D24B13">
        <w:rPr>
          <w:rFonts w:ascii="Arial Narrow" w:hAnsi="Arial Narrow"/>
        </w:rPr>
        <w:t>,</w:t>
      </w:r>
      <w:r w:rsidRPr="00D24B13">
        <w:rPr>
          <w:rFonts w:ascii="Arial Narrow" w:hAnsi="Arial Narrow"/>
        </w:rPr>
        <w:t xml:space="preserve"> resources such as geological maps, scientific literature, </w:t>
      </w:r>
      <w:r w:rsidR="00441C2D" w:rsidRPr="00D24B13">
        <w:rPr>
          <w:rFonts w:ascii="Arial Narrow" w:hAnsi="Arial Narrow"/>
        </w:rPr>
        <w:t xml:space="preserve">institutional </w:t>
      </w:r>
      <w:r w:rsidRPr="00D24B13">
        <w:rPr>
          <w:rFonts w:ascii="Arial Narrow" w:hAnsi="Arial Narrow"/>
        </w:rPr>
        <w:t>fossil collections, satellite images, aerial maps and topographical maps were used.  It provides an assessment of the observed or inferred palaeontological heritage within the study area, with recommendations (if any) for further specialist palaeontological input where this is considered necessary.</w:t>
      </w:r>
    </w:p>
    <w:p w14:paraId="5E868BA0" w14:textId="77777777" w:rsidR="005D3DC2" w:rsidRPr="00D24B13" w:rsidRDefault="005D3DC2"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 xml:space="preserve">A </w:t>
      </w:r>
      <w:r w:rsidR="00E45CFE" w:rsidRPr="00D24B13">
        <w:rPr>
          <w:rFonts w:ascii="Arial Narrow" w:hAnsi="Arial Narrow"/>
        </w:rPr>
        <w:t>P</w:t>
      </w:r>
      <w:r w:rsidRPr="00D24B13">
        <w:rPr>
          <w:rFonts w:ascii="Arial Narrow" w:hAnsi="Arial Narrow"/>
        </w:rPr>
        <w:t xml:space="preserve">alaeontological Impact Assessment is generally warranted where rock units of </w:t>
      </w:r>
      <w:r w:rsidR="004025B1" w:rsidRPr="00D24B13">
        <w:rPr>
          <w:rFonts w:ascii="Arial Narrow" w:hAnsi="Arial Narrow"/>
        </w:rPr>
        <w:t>LOW to VERY HIGH</w:t>
      </w:r>
      <w:r w:rsidRPr="00D24B13">
        <w:rPr>
          <w:rFonts w:ascii="Arial Narrow" w:hAnsi="Arial Narrow"/>
        </w:rPr>
        <w:t xml:space="preserve"> palaeontological sensitivity are concerned, levels of bedrock exposure within the study area are adequate; large scale projects with high potential heritage impact are planned; and where the distribution and nature of fossil remains in the proposed area is unknown. The specialist will inform whether further monitoring and mitigation are necessary.</w:t>
      </w:r>
    </w:p>
    <w:p w14:paraId="6AA757E8" w14:textId="77777777" w:rsidR="00396013" w:rsidRPr="00D24B13" w:rsidRDefault="00396013"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p>
    <w:p w14:paraId="30E456DE" w14:textId="77777777" w:rsidR="000963AC" w:rsidRPr="00D24B13" w:rsidRDefault="000963AC"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Types and ranges of heritage resources as outlined in Section 3 of the National Heritage Resources Act</w:t>
      </w:r>
      <w:r w:rsidR="00567573" w:rsidRPr="00D24B13">
        <w:rPr>
          <w:rFonts w:ascii="Arial Narrow" w:hAnsi="Arial Narrow"/>
        </w:rPr>
        <w:t xml:space="preserve"> (Act No.</w:t>
      </w:r>
      <w:r w:rsidRPr="00D24B13">
        <w:rPr>
          <w:rFonts w:ascii="Arial Narrow" w:hAnsi="Arial Narrow"/>
        </w:rPr>
        <w:t>25 of 1999):</w:t>
      </w:r>
    </w:p>
    <w:p w14:paraId="42E55897" w14:textId="77777777" w:rsidR="000963AC" w:rsidRPr="00D24B13" w:rsidRDefault="000963AC"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w:t>
      </w:r>
      <w:proofErr w:type="spellStart"/>
      <w:r w:rsidRPr="00D24B13">
        <w:rPr>
          <w:rFonts w:ascii="Arial Narrow" w:hAnsi="Arial Narrow"/>
        </w:rPr>
        <w:t>i</w:t>
      </w:r>
      <w:proofErr w:type="spellEnd"/>
      <w:r w:rsidRPr="00D24B13">
        <w:rPr>
          <w:rFonts w:ascii="Arial Narrow" w:hAnsi="Arial Narrow"/>
        </w:rPr>
        <w:t>) (</w:t>
      </w:r>
      <w:proofErr w:type="spellStart"/>
      <w:proofErr w:type="gramStart"/>
      <w:r w:rsidRPr="00D24B13">
        <w:rPr>
          <w:rFonts w:ascii="Arial Narrow" w:hAnsi="Arial Narrow"/>
        </w:rPr>
        <w:t>i</w:t>
      </w:r>
      <w:proofErr w:type="spellEnd"/>
      <w:proofErr w:type="gramEnd"/>
      <w:r w:rsidRPr="00D24B13">
        <w:rPr>
          <w:rFonts w:ascii="Arial Narrow" w:hAnsi="Arial Narrow"/>
        </w:rPr>
        <w:t>) objects recovered from the soil or waters of South Africa, including archaeological and palaeontological objects and material, meteorites and rare geological specimens.</w:t>
      </w:r>
    </w:p>
    <w:p w14:paraId="73847FCE" w14:textId="77777777" w:rsidR="00567573" w:rsidRPr="00D24B13" w:rsidRDefault="00567573" w:rsidP="00567573">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lastRenderedPageBreak/>
        <w:t>This report adheres to the guidelines of Section 38 (1) of the National Heritage Resources Act (Act No. 25 of 1999).</w:t>
      </w:r>
    </w:p>
    <w:p w14:paraId="3D27F1B4" w14:textId="77777777" w:rsidR="000963AC" w:rsidRPr="00D24B13" w:rsidRDefault="00567573"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 xml:space="preserve">Subject to the provisions of subsections (7), (8) and (9), any person who intends to undertake a development categorised as (a) the construction of a road, wall, power line, pipeline, canal or other similar form of linear development or barrier exceeding 300 m in length; </w:t>
      </w:r>
      <w:r w:rsidR="004025B1" w:rsidRPr="00D24B13">
        <w:rPr>
          <w:rFonts w:ascii="Arial Narrow" w:hAnsi="Arial Narrow"/>
        </w:rPr>
        <w:t>(b) the construction of a bridge or similar structure exceeding 50</w:t>
      </w:r>
      <w:r w:rsidRPr="00D24B13">
        <w:rPr>
          <w:rFonts w:ascii="Arial Narrow" w:hAnsi="Arial Narrow"/>
        </w:rPr>
        <w:t xml:space="preserve"> </w:t>
      </w:r>
      <w:r w:rsidR="004025B1" w:rsidRPr="00D24B13">
        <w:rPr>
          <w:rFonts w:ascii="Arial Narrow" w:hAnsi="Arial Narrow"/>
        </w:rPr>
        <w:t>m in length</w:t>
      </w:r>
      <w:r w:rsidRPr="00D24B13">
        <w:rPr>
          <w:rFonts w:ascii="Arial Narrow" w:hAnsi="Arial Narrow"/>
        </w:rPr>
        <w:t>; (c) any development or other activity which will change the character of a site (see Section 38); (d) the re-zoning of a site exceeding 10 000 m² in extent; (e) or any other category of development provided for in regulations by SAHRA or a PHRA authority</w:t>
      </w:r>
      <w:r w:rsidR="004025B1" w:rsidRPr="00D24B13">
        <w:rPr>
          <w:rFonts w:ascii="Arial Narrow" w:hAnsi="Arial Narrow"/>
        </w:rPr>
        <w:t>.</w:t>
      </w:r>
    </w:p>
    <w:p w14:paraId="40706793" w14:textId="77777777" w:rsidR="004025B1" w:rsidRPr="00D24B13" w:rsidRDefault="004025B1" w:rsidP="0025373C">
      <w:pPr>
        <w:contextualSpacing/>
        <w:jc w:val="both"/>
        <w:rPr>
          <w:rFonts w:ascii="Arial Narrow" w:hAnsi="Arial Narrow"/>
        </w:rPr>
      </w:pPr>
    </w:p>
    <w:p w14:paraId="33423C6F" w14:textId="77777777" w:rsidR="005D3DC2" w:rsidRPr="00697FCD" w:rsidRDefault="00567573" w:rsidP="005D3DC2">
      <w:pPr>
        <w:contextualSpacing/>
        <w:jc w:val="both"/>
        <w:rPr>
          <w:rFonts w:ascii="Arial Narrow" w:hAnsi="Arial Narrow"/>
        </w:rPr>
      </w:pPr>
      <w:r w:rsidRPr="00697FCD">
        <w:rPr>
          <w:rFonts w:ascii="Arial Narrow" w:hAnsi="Arial Narrow"/>
        </w:rPr>
        <w:t>This report</w:t>
      </w:r>
      <w:r w:rsidR="000A63F6" w:rsidRPr="00697FCD">
        <w:rPr>
          <w:rFonts w:ascii="Arial Narrow" w:hAnsi="Arial Narrow"/>
        </w:rPr>
        <w:t xml:space="preserve"> aims to</w:t>
      </w:r>
      <w:r w:rsidR="005D3DC2" w:rsidRPr="00697FCD">
        <w:rPr>
          <w:rFonts w:ascii="Arial Narrow" w:hAnsi="Arial Narrow"/>
        </w:rPr>
        <w:t xml:space="preserve"> pro</w:t>
      </w:r>
      <w:r w:rsidR="000A63F6" w:rsidRPr="00697FCD">
        <w:rPr>
          <w:rFonts w:ascii="Arial Narrow" w:hAnsi="Arial Narrow"/>
        </w:rPr>
        <w:t xml:space="preserve">vide </w:t>
      </w:r>
      <w:r w:rsidR="005D3DC2" w:rsidRPr="00697FCD">
        <w:rPr>
          <w:rFonts w:ascii="Arial Narrow" w:hAnsi="Arial Narrow"/>
        </w:rPr>
        <w:t>comment and recommend</w:t>
      </w:r>
      <w:r w:rsidR="000A63F6" w:rsidRPr="00697FCD">
        <w:rPr>
          <w:rFonts w:ascii="Arial Narrow" w:hAnsi="Arial Narrow"/>
        </w:rPr>
        <w:t>ations</w:t>
      </w:r>
      <w:r w:rsidR="005D3DC2" w:rsidRPr="00697FCD">
        <w:rPr>
          <w:rFonts w:ascii="Arial Narrow" w:hAnsi="Arial Narrow"/>
        </w:rPr>
        <w:t xml:space="preserve"> on the </w:t>
      </w:r>
      <w:r w:rsidR="000A63F6" w:rsidRPr="00697FCD">
        <w:rPr>
          <w:rFonts w:ascii="Arial Narrow" w:hAnsi="Arial Narrow"/>
        </w:rPr>
        <w:t xml:space="preserve">potential </w:t>
      </w:r>
      <w:r w:rsidR="005D3DC2" w:rsidRPr="00697FCD">
        <w:rPr>
          <w:rFonts w:ascii="Arial Narrow" w:hAnsi="Arial Narrow"/>
        </w:rPr>
        <w:t>impact</w:t>
      </w:r>
      <w:r w:rsidR="000A63F6" w:rsidRPr="00697FCD">
        <w:rPr>
          <w:rFonts w:ascii="Arial Narrow" w:hAnsi="Arial Narrow"/>
        </w:rPr>
        <w:t>s</w:t>
      </w:r>
      <w:r w:rsidR="005D3DC2" w:rsidRPr="00697FCD">
        <w:rPr>
          <w:rFonts w:ascii="Arial Narrow" w:hAnsi="Arial Narrow"/>
        </w:rPr>
        <w:t xml:space="preserve"> </w:t>
      </w:r>
      <w:r w:rsidR="000A63F6" w:rsidRPr="00697FCD">
        <w:rPr>
          <w:rFonts w:ascii="Arial Narrow" w:hAnsi="Arial Narrow"/>
        </w:rPr>
        <w:t>that the proposed</w:t>
      </w:r>
      <w:r w:rsidR="005D3DC2" w:rsidRPr="00697FCD">
        <w:rPr>
          <w:rFonts w:ascii="Arial Narrow" w:hAnsi="Arial Narrow"/>
        </w:rPr>
        <w:t xml:space="preserve"> development </w:t>
      </w:r>
      <w:r w:rsidR="000A63F6" w:rsidRPr="00697FCD">
        <w:rPr>
          <w:rFonts w:ascii="Arial Narrow" w:hAnsi="Arial Narrow"/>
        </w:rPr>
        <w:t xml:space="preserve">could have </w:t>
      </w:r>
      <w:r w:rsidR="005D3DC2" w:rsidRPr="00697FCD">
        <w:rPr>
          <w:rFonts w:ascii="Arial Narrow" w:hAnsi="Arial Narrow"/>
        </w:rPr>
        <w:t xml:space="preserve">on </w:t>
      </w:r>
      <w:r w:rsidR="000A63F6" w:rsidRPr="00697FCD">
        <w:rPr>
          <w:rFonts w:ascii="Arial Narrow" w:hAnsi="Arial Narrow"/>
        </w:rPr>
        <w:t xml:space="preserve">the </w:t>
      </w:r>
      <w:r w:rsidR="005D3DC2" w:rsidRPr="00697FCD">
        <w:rPr>
          <w:rFonts w:ascii="Arial Narrow" w:hAnsi="Arial Narrow"/>
        </w:rPr>
        <w:t>fossil heritage</w:t>
      </w:r>
      <w:r w:rsidR="000A63F6" w:rsidRPr="00697FCD">
        <w:rPr>
          <w:rFonts w:ascii="Arial Narrow" w:hAnsi="Arial Narrow"/>
        </w:rPr>
        <w:t xml:space="preserve"> of the area</w:t>
      </w:r>
      <w:r w:rsidR="005D3DC2" w:rsidRPr="00697FCD">
        <w:rPr>
          <w:rFonts w:ascii="Arial Narrow" w:hAnsi="Arial Narrow"/>
        </w:rPr>
        <w:t xml:space="preserve"> </w:t>
      </w:r>
      <w:r w:rsidR="00FC445E" w:rsidRPr="00697FCD">
        <w:rPr>
          <w:rFonts w:ascii="Arial Narrow" w:hAnsi="Arial Narrow"/>
        </w:rPr>
        <w:t xml:space="preserve">and </w:t>
      </w:r>
      <w:r w:rsidR="000A63F6" w:rsidRPr="00697FCD">
        <w:rPr>
          <w:rFonts w:ascii="Arial Narrow" w:hAnsi="Arial Narrow"/>
        </w:rPr>
        <w:t>to state if any</w:t>
      </w:r>
      <w:r w:rsidR="00B40232" w:rsidRPr="00697FCD">
        <w:rPr>
          <w:rFonts w:ascii="Arial Narrow" w:hAnsi="Arial Narrow"/>
        </w:rPr>
        <w:t xml:space="preserve"> </w:t>
      </w:r>
      <w:r w:rsidR="005D3DC2" w:rsidRPr="00697FCD">
        <w:rPr>
          <w:rFonts w:ascii="Arial Narrow" w:hAnsi="Arial Narrow"/>
        </w:rPr>
        <w:t xml:space="preserve">mitigation or conservation </w:t>
      </w:r>
      <w:r w:rsidR="000A63F6" w:rsidRPr="00697FCD">
        <w:rPr>
          <w:rFonts w:ascii="Arial Narrow" w:hAnsi="Arial Narrow"/>
        </w:rPr>
        <w:t>measures are</w:t>
      </w:r>
      <w:r w:rsidR="00B40232" w:rsidRPr="00697FCD">
        <w:rPr>
          <w:rFonts w:ascii="Arial Narrow" w:hAnsi="Arial Narrow"/>
        </w:rPr>
        <w:t xml:space="preserve"> </w:t>
      </w:r>
      <w:r w:rsidR="005D3DC2" w:rsidRPr="00697FCD">
        <w:rPr>
          <w:rFonts w:ascii="Arial Narrow" w:hAnsi="Arial Narrow"/>
        </w:rPr>
        <w:t xml:space="preserve">necessary.  </w:t>
      </w:r>
    </w:p>
    <w:p w14:paraId="51FC570E" w14:textId="77777777" w:rsidR="00D24B13" w:rsidRDefault="00D24B13" w:rsidP="0025373C">
      <w:pPr>
        <w:contextualSpacing/>
        <w:jc w:val="both"/>
        <w:rPr>
          <w:rFonts w:ascii="Arial Narrow" w:hAnsi="Arial Narrow"/>
          <w:u w:val="single"/>
        </w:rPr>
      </w:pPr>
    </w:p>
    <w:p w14:paraId="3B64E8A0" w14:textId="77777777" w:rsidR="0025373C" w:rsidRPr="00697FCD" w:rsidRDefault="00396013" w:rsidP="0025373C">
      <w:pPr>
        <w:contextualSpacing/>
        <w:jc w:val="both"/>
        <w:rPr>
          <w:rFonts w:ascii="Arial Narrow" w:hAnsi="Arial Narrow"/>
        </w:rPr>
      </w:pPr>
      <w:r w:rsidRPr="00697FCD">
        <w:rPr>
          <w:rFonts w:ascii="Arial Narrow" w:hAnsi="Arial Narrow"/>
          <w:u w:val="single"/>
        </w:rPr>
        <w:t>Outline of the geology and the palaeontology</w:t>
      </w:r>
      <w:r w:rsidRPr="00697FCD">
        <w:rPr>
          <w:rFonts w:ascii="Arial Narrow" w:hAnsi="Arial Narrow"/>
        </w:rPr>
        <w:t xml:space="preserve">: </w:t>
      </w:r>
    </w:p>
    <w:p w14:paraId="293D0E07" w14:textId="5BE3A2E3" w:rsidR="00A019D1" w:rsidRPr="00697FCD" w:rsidRDefault="00A019D1" w:rsidP="005152C2">
      <w:pPr>
        <w:contextualSpacing/>
        <w:jc w:val="both"/>
        <w:rPr>
          <w:rFonts w:ascii="Arial Narrow" w:hAnsi="Arial Narrow"/>
        </w:rPr>
      </w:pPr>
      <w:r w:rsidRPr="00697FCD">
        <w:rPr>
          <w:rFonts w:ascii="Arial Narrow" w:hAnsi="Arial Narrow"/>
        </w:rPr>
        <w:t>The geology was obtained from map 1:</w:t>
      </w:r>
      <w:r w:rsidR="00962B8E" w:rsidRPr="00697FCD">
        <w:rPr>
          <w:rFonts w:ascii="Arial Narrow" w:hAnsi="Arial Narrow"/>
        </w:rPr>
        <w:t>10</w:t>
      </w:r>
      <w:r w:rsidRPr="00697FCD">
        <w:rPr>
          <w:rFonts w:ascii="Arial Narrow" w:hAnsi="Arial Narrow"/>
        </w:rPr>
        <w:t xml:space="preserve">0 000, </w:t>
      </w:r>
      <w:r w:rsidR="002C4885" w:rsidRPr="00697FCD">
        <w:rPr>
          <w:rFonts w:ascii="Arial Narrow" w:hAnsi="Arial Narrow"/>
        </w:rPr>
        <w:t xml:space="preserve">Geology of the Republic of </w:t>
      </w:r>
      <w:r w:rsidR="00962B8E" w:rsidRPr="00697FCD">
        <w:rPr>
          <w:rFonts w:ascii="Arial Narrow" w:hAnsi="Arial Narrow"/>
        </w:rPr>
        <w:t>South Africa</w:t>
      </w:r>
      <w:r w:rsidR="00EE50EB" w:rsidRPr="00697FCD">
        <w:rPr>
          <w:rFonts w:ascii="Arial Narrow" w:hAnsi="Arial Narrow"/>
        </w:rPr>
        <w:t xml:space="preserve"> (Visser 1984)</w:t>
      </w:r>
      <w:r w:rsidR="002820BC" w:rsidRPr="00697FCD">
        <w:rPr>
          <w:rFonts w:ascii="Arial Narrow" w:hAnsi="Arial Narrow"/>
        </w:rPr>
        <w:t xml:space="preserve"> and </w:t>
      </w:r>
      <w:r w:rsidR="00F500E6" w:rsidRPr="00697FCD">
        <w:rPr>
          <w:rFonts w:ascii="Arial Narrow" w:hAnsi="Arial Narrow"/>
        </w:rPr>
        <w:t>1:250 000</w:t>
      </w:r>
      <w:r w:rsidR="00692846">
        <w:rPr>
          <w:rFonts w:ascii="Arial Narrow" w:hAnsi="Arial Narrow"/>
        </w:rPr>
        <w:t>,</w:t>
      </w:r>
      <w:r w:rsidR="00F500E6" w:rsidRPr="00697FCD">
        <w:rPr>
          <w:rFonts w:ascii="Arial Narrow" w:hAnsi="Arial Narrow"/>
        </w:rPr>
        <w:t xml:space="preserve"> </w:t>
      </w:r>
      <w:r w:rsidR="00723638" w:rsidRPr="00697FCD">
        <w:rPr>
          <w:rFonts w:ascii="Arial Narrow" w:hAnsi="Arial Narrow"/>
        </w:rPr>
        <w:t>2</w:t>
      </w:r>
      <w:r w:rsidR="0059472F">
        <w:rPr>
          <w:rFonts w:ascii="Arial Narrow" w:hAnsi="Arial Narrow"/>
        </w:rPr>
        <w:t>528</w:t>
      </w:r>
      <w:r w:rsidR="00723638" w:rsidRPr="00697FCD">
        <w:rPr>
          <w:rFonts w:ascii="Arial Narrow" w:hAnsi="Arial Narrow"/>
        </w:rPr>
        <w:t xml:space="preserve"> </w:t>
      </w:r>
      <w:r w:rsidR="0059472F">
        <w:rPr>
          <w:rFonts w:ascii="Arial Narrow" w:hAnsi="Arial Narrow"/>
        </w:rPr>
        <w:t>Pretoria</w:t>
      </w:r>
      <w:r w:rsidR="002820BC" w:rsidRPr="00697FCD">
        <w:rPr>
          <w:rFonts w:ascii="Arial Narrow" w:hAnsi="Arial Narrow"/>
        </w:rPr>
        <w:t xml:space="preserve"> </w:t>
      </w:r>
      <w:r w:rsidR="00F500E6" w:rsidRPr="00697FCD">
        <w:rPr>
          <w:rFonts w:ascii="Arial Narrow" w:hAnsi="Arial Narrow"/>
        </w:rPr>
        <w:t xml:space="preserve">Geological Map </w:t>
      </w:r>
      <w:r w:rsidR="002820BC" w:rsidRPr="00697FCD">
        <w:rPr>
          <w:rFonts w:ascii="Arial Narrow" w:hAnsi="Arial Narrow"/>
        </w:rPr>
        <w:t>(</w:t>
      </w:r>
      <w:proofErr w:type="spellStart"/>
      <w:r w:rsidR="00692846">
        <w:rPr>
          <w:rFonts w:ascii="Arial Narrow" w:hAnsi="Arial Narrow"/>
        </w:rPr>
        <w:t>Walrav</w:t>
      </w:r>
      <w:r w:rsidR="00F445ED">
        <w:rPr>
          <w:rFonts w:ascii="Arial Narrow" w:hAnsi="Arial Narrow"/>
        </w:rPr>
        <w:t>en</w:t>
      </w:r>
      <w:proofErr w:type="spellEnd"/>
      <w:r w:rsidR="00F445ED">
        <w:rPr>
          <w:rFonts w:ascii="Arial Narrow" w:hAnsi="Arial Narrow"/>
        </w:rPr>
        <w:t xml:space="preserve"> 1</w:t>
      </w:r>
      <w:r w:rsidR="00583DBE" w:rsidRPr="00697FCD">
        <w:rPr>
          <w:rFonts w:ascii="Arial Narrow" w:hAnsi="Arial Narrow"/>
        </w:rPr>
        <w:t>9</w:t>
      </w:r>
      <w:r w:rsidR="0059472F">
        <w:rPr>
          <w:rFonts w:ascii="Arial Narrow" w:hAnsi="Arial Narrow"/>
        </w:rPr>
        <w:t>78</w:t>
      </w:r>
      <w:r w:rsidR="002820BC" w:rsidRPr="00697FCD">
        <w:rPr>
          <w:rFonts w:ascii="Arial Narrow" w:hAnsi="Arial Narrow"/>
        </w:rPr>
        <w:t>)</w:t>
      </w:r>
      <w:r w:rsidR="007D315F" w:rsidRPr="00697FCD">
        <w:rPr>
          <w:rFonts w:ascii="Arial Narrow" w:hAnsi="Arial Narrow"/>
        </w:rPr>
        <w:t>.</w:t>
      </w:r>
    </w:p>
    <w:p w14:paraId="264FFC75" w14:textId="77777777" w:rsidR="0043575E" w:rsidRPr="00D24B13" w:rsidRDefault="0043575E" w:rsidP="005D3DC2">
      <w:pPr>
        <w:contextualSpacing/>
        <w:jc w:val="both"/>
        <w:rPr>
          <w:rFonts w:ascii="Arial Narrow" w:hAnsi="Arial Narrow"/>
          <w:b/>
          <w:noProof/>
          <w:lang w:eastAsia="en-ZA"/>
        </w:rPr>
      </w:pPr>
    </w:p>
    <w:p w14:paraId="0AB894A4" w14:textId="0B8E144B" w:rsidR="0034063E" w:rsidRPr="00697FCD" w:rsidRDefault="0034063E" w:rsidP="0034063E">
      <w:pPr>
        <w:contextualSpacing/>
        <w:jc w:val="both"/>
        <w:rPr>
          <w:rFonts w:ascii="Arial Narrow" w:hAnsi="Arial Narrow"/>
          <w:b/>
          <w:noProof/>
          <w:lang w:eastAsia="en-ZA"/>
        </w:rPr>
      </w:pPr>
      <w:r w:rsidRPr="00697FCD">
        <w:rPr>
          <w:rFonts w:ascii="Arial Narrow" w:hAnsi="Arial Narrow"/>
          <w:b/>
          <w:noProof/>
          <w:lang w:eastAsia="en-ZA"/>
        </w:rPr>
        <w:t xml:space="preserve">Figure </w:t>
      </w:r>
      <w:r w:rsidR="00053B50">
        <w:rPr>
          <w:rFonts w:ascii="Arial Narrow" w:hAnsi="Arial Narrow"/>
          <w:b/>
          <w:noProof/>
          <w:lang w:eastAsia="en-ZA"/>
        </w:rPr>
        <w:t>3</w:t>
      </w:r>
      <w:r w:rsidRPr="00697FCD">
        <w:rPr>
          <w:rFonts w:ascii="Arial Narrow" w:hAnsi="Arial Narrow"/>
          <w:b/>
          <w:noProof/>
          <w:lang w:eastAsia="en-ZA"/>
        </w:rPr>
        <w:t xml:space="preserve">: </w:t>
      </w:r>
      <w:r w:rsidRPr="00697FCD">
        <w:rPr>
          <w:rFonts w:ascii="Arial Narrow" w:hAnsi="Arial Narrow"/>
          <w:noProof/>
          <w:lang w:eastAsia="en-ZA"/>
        </w:rPr>
        <w:t>The geology of the development area.</w:t>
      </w:r>
    </w:p>
    <w:p w14:paraId="0B926851" w14:textId="3E9C85AD" w:rsidR="0034063E" w:rsidRPr="00697FCD" w:rsidRDefault="00DC1996" w:rsidP="005D3DC2">
      <w:pPr>
        <w:contextualSpacing/>
        <w:jc w:val="both"/>
        <w:rPr>
          <w:rFonts w:ascii="Arial Narrow" w:hAnsi="Arial Narrow"/>
          <w:i/>
        </w:rPr>
      </w:pPr>
      <w:r>
        <w:rPr>
          <w:rFonts w:ascii="Arial Narrow" w:hAnsi="Arial Narrow"/>
          <w:i/>
          <w:noProof/>
          <w:lang w:eastAsia="en-ZA"/>
        </w:rPr>
        <w:drawing>
          <wp:inline distT="0" distB="0" distL="0" distR="0" wp14:anchorId="15C1219E" wp14:editId="6EBB0951">
            <wp:extent cx="6326838" cy="2628000"/>
            <wp:effectExtent l="76200" t="76200" r="131445"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linangeo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6838" cy="26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C09B8" w14:textId="1BC4303A" w:rsidR="00554E58" w:rsidRPr="00697FCD" w:rsidRDefault="00554E58" w:rsidP="005D3DC2">
      <w:pPr>
        <w:contextualSpacing/>
        <w:jc w:val="both"/>
        <w:rPr>
          <w:rFonts w:ascii="Arial Narrow" w:hAnsi="Arial Narrow"/>
          <w:i/>
        </w:rPr>
      </w:pPr>
      <w:r w:rsidRPr="00697FCD">
        <w:rPr>
          <w:rFonts w:ascii="Arial Narrow" w:hAnsi="Arial Narrow"/>
          <w:i/>
        </w:rPr>
        <w:t xml:space="preserve">Legend to </w:t>
      </w:r>
      <w:r w:rsidR="0034063E" w:rsidRPr="00697FCD">
        <w:rPr>
          <w:rFonts w:ascii="Arial Narrow" w:hAnsi="Arial Narrow"/>
          <w:i/>
        </w:rPr>
        <w:t>m</w:t>
      </w:r>
      <w:r w:rsidRPr="00697FCD">
        <w:rPr>
          <w:rFonts w:ascii="Arial Narrow" w:hAnsi="Arial Narrow"/>
          <w:i/>
        </w:rPr>
        <w:t>ap and short explanation</w:t>
      </w:r>
      <w:r w:rsidR="00134B51" w:rsidRPr="00697FCD">
        <w:rPr>
          <w:rFonts w:ascii="Arial Narrow" w:hAnsi="Arial Narrow"/>
          <w:i/>
        </w:rPr>
        <w:t>.</w:t>
      </w:r>
    </w:p>
    <w:p w14:paraId="3021E830" w14:textId="33793800" w:rsidR="00060F1B" w:rsidRDefault="00DC1996" w:rsidP="00060F1B">
      <w:pPr>
        <w:contextualSpacing/>
        <w:rPr>
          <w:rFonts w:ascii="Arial Narrow" w:hAnsi="Arial Narrow"/>
        </w:rPr>
      </w:pPr>
      <w:proofErr w:type="gramStart"/>
      <w:r>
        <w:rPr>
          <w:rFonts w:ascii="Arial Narrow" w:hAnsi="Arial Narrow"/>
        </w:rPr>
        <w:t>di</w:t>
      </w:r>
      <w:proofErr w:type="gramEnd"/>
      <w:r>
        <w:rPr>
          <w:rFonts w:ascii="Arial Narrow" w:hAnsi="Arial Narrow"/>
        </w:rPr>
        <w:t xml:space="preserve"> </w:t>
      </w:r>
      <w:r w:rsidR="00060F1B">
        <w:rPr>
          <w:rFonts w:ascii="Arial Narrow" w:hAnsi="Arial Narrow"/>
        </w:rPr>
        <w:t xml:space="preserve">– </w:t>
      </w:r>
      <w:r>
        <w:rPr>
          <w:rFonts w:ascii="Arial Narrow" w:hAnsi="Arial Narrow"/>
        </w:rPr>
        <w:t>Diabase</w:t>
      </w:r>
      <w:r w:rsidR="00F237F2">
        <w:rPr>
          <w:rFonts w:ascii="Arial Narrow" w:hAnsi="Arial Narrow"/>
        </w:rPr>
        <w:t xml:space="preserve"> (green)</w:t>
      </w:r>
      <w:r>
        <w:rPr>
          <w:rFonts w:ascii="Arial Narrow" w:hAnsi="Arial Narrow"/>
        </w:rPr>
        <w:t xml:space="preserve">, </w:t>
      </w:r>
      <w:proofErr w:type="spellStart"/>
      <w:r>
        <w:rPr>
          <w:rFonts w:ascii="Arial Narrow" w:hAnsi="Arial Narrow"/>
        </w:rPr>
        <w:t>Vaalian</w:t>
      </w:r>
      <w:proofErr w:type="spellEnd"/>
      <w:r w:rsidR="00060F1B">
        <w:rPr>
          <w:rFonts w:ascii="Arial Narrow" w:hAnsi="Arial Narrow"/>
        </w:rPr>
        <w:t>.</w:t>
      </w:r>
    </w:p>
    <w:p w14:paraId="556BC12B" w14:textId="0F5E65EF" w:rsidR="00DC1996" w:rsidRDefault="00DC1996" w:rsidP="00060F1B">
      <w:pPr>
        <w:contextualSpacing/>
        <w:rPr>
          <w:rFonts w:ascii="Arial Narrow" w:hAnsi="Arial Narrow"/>
        </w:rPr>
      </w:pPr>
      <w:r>
        <w:rPr>
          <w:rFonts w:ascii="Arial Narrow" w:hAnsi="Arial Narrow"/>
        </w:rPr>
        <w:t xml:space="preserve">Mw – Sandstone, </w:t>
      </w:r>
      <w:proofErr w:type="spellStart"/>
      <w:r>
        <w:rPr>
          <w:rFonts w:ascii="Arial Narrow" w:hAnsi="Arial Narrow"/>
        </w:rPr>
        <w:t>quartzitic</w:t>
      </w:r>
      <w:proofErr w:type="spellEnd"/>
      <w:r>
        <w:rPr>
          <w:rFonts w:ascii="Arial Narrow" w:hAnsi="Arial Narrow"/>
        </w:rPr>
        <w:t xml:space="preserve"> in</w:t>
      </w:r>
      <w:r w:rsidR="00F237F2">
        <w:rPr>
          <w:rFonts w:ascii="Arial Narrow" w:hAnsi="Arial Narrow"/>
        </w:rPr>
        <w:t xml:space="preserve"> </w:t>
      </w:r>
      <w:r>
        <w:rPr>
          <w:rFonts w:ascii="Arial Narrow" w:hAnsi="Arial Narrow"/>
        </w:rPr>
        <w:t xml:space="preserve">places; conglomerate (brown). </w:t>
      </w:r>
      <w:proofErr w:type="spellStart"/>
      <w:r>
        <w:rPr>
          <w:rFonts w:ascii="Arial Narrow" w:hAnsi="Arial Narrow"/>
        </w:rPr>
        <w:t>Wilgerivier</w:t>
      </w:r>
      <w:proofErr w:type="spellEnd"/>
      <w:r>
        <w:rPr>
          <w:rFonts w:ascii="Arial Narrow" w:hAnsi="Arial Narrow"/>
        </w:rPr>
        <w:t xml:space="preserve"> Formation, Waterberg Group. </w:t>
      </w:r>
      <w:proofErr w:type="spellStart"/>
      <w:r>
        <w:rPr>
          <w:rFonts w:ascii="Arial Narrow" w:hAnsi="Arial Narrow"/>
        </w:rPr>
        <w:t>Mokolian</w:t>
      </w:r>
      <w:proofErr w:type="spellEnd"/>
      <w:r>
        <w:rPr>
          <w:rFonts w:ascii="Arial Narrow" w:hAnsi="Arial Narrow"/>
        </w:rPr>
        <w:t>.</w:t>
      </w:r>
    </w:p>
    <w:p w14:paraId="53171CED" w14:textId="35DE761D" w:rsidR="00060F1B" w:rsidRDefault="00DC1996" w:rsidP="00060F1B">
      <w:pPr>
        <w:contextualSpacing/>
        <w:rPr>
          <w:rFonts w:ascii="Arial Narrow" w:hAnsi="Arial Narrow"/>
        </w:rPr>
      </w:pPr>
      <w:proofErr w:type="spellStart"/>
      <w:r>
        <w:rPr>
          <w:rFonts w:ascii="Arial Narrow" w:hAnsi="Arial Narrow"/>
        </w:rPr>
        <w:t>Vr</w:t>
      </w:r>
      <w:proofErr w:type="spellEnd"/>
      <w:r w:rsidR="00060F1B">
        <w:rPr>
          <w:rFonts w:ascii="Arial Narrow" w:hAnsi="Arial Narrow"/>
        </w:rPr>
        <w:t xml:space="preserve"> – </w:t>
      </w:r>
      <w:r>
        <w:rPr>
          <w:rFonts w:ascii="Arial Narrow" w:hAnsi="Arial Narrow"/>
        </w:rPr>
        <w:t xml:space="preserve">Quartzite, shale, </w:t>
      </w:r>
      <w:proofErr w:type="spellStart"/>
      <w:r>
        <w:rPr>
          <w:rFonts w:ascii="Arial Narrow" w:hAnsi="Arial Narrow"/>
        </w:rPr>
        <w:t>subgraywacke</w:t>
      </w:r>
      <w:proofErr w:type="spellEnd"/>
      <w:r w:rsidR="00060F1B">
        <w:rPr>
          <w:rFonts w:ascii="Arial Narrow" w:hAnsi="Arial Narrow"/>
        </w:rPr>
        <w:t xml:space="preserve"> (</w:t>
      </w:r>
      <w:r>
        <w:rPr>
          <w:rFonts w:ascii="Arial Narrow" w:hAnsi="Arial Narrow"/>
        </w:rPr>
        <w:t>purple</w:t>
      </w:r>
      <w:r w:rsidR="00060F1B">
        <w:rPr>
          <w:rFonts w:ascii="Arial Narrow" w:hAnsi="Arial Narrow"/>
        </w:rPr>
        <w:t xml:space="preserve">). </w:t>
      </w:r>
      <w:proofErr w:type="spellStart"/>
      <w:r>
        <w:rPr>
          <w:rFonts w:ascii="Arial Narrow" w:hAnsi="Arial Narrow"/>
        </w:rPr>
        <w:t>Rayton</w:t>
      </w:r>
      <w:proofErr w:type="spellEnd"/>
      <w:r>
        <w:rPr>
          <w:rFonts w:ascii="Arial Narrow" w:hAnsi="Arial Narrow"/>
        </w:rPr>
        <w:t xml:space="preserve"> Formation, Pretoria Group, Transvaal</w:t>
      </w:r>
      <w:r w:rsidR="00AE3C2C">
        <w:rPr>
          <w:rFonts w:ascii="Arial Narrow" w:hAnsi="Arial Narrow"/>
        </w:rPr>
        <w:t xml:space="preserve"> </w:t>
      </w:r>
      <w:proofErr w:type="spellStart"/>
      <w:r w:rsidR="00AE3C2C">
        <w:rPr>
          <w:rFonts w:ascii="Arial Narrow" w:hAnsi="Arial Narrow"/>
        </w:rPr>
        <w:t>Supergroup</w:t>
      </w:r>
      <w:proofErr w:type="spellEnd"/>
      <w:r w:rsidR="00AE3C2C">
        <w:rPr>
          <w:rFonts w:ascii="Arial Narrow" w:hAnsi="Arial Narrow"/>
        </w:rPr>
        <w:t>.</w:t>
      </w:r>
      <w:r>
        <w:rPr>
          <w:rFonts w:ascii="Arial Narrow" w:hAnsi="Arial Narrow"/>
        </w:rPr>
        <w:t xml:space="preserve"> </w:t>
      </w:r>
      <w:proofErr w:type="spellStart"/>
      <w:r>
        <w:rPr>
          <w:rFonts w:ascii="Arial Narrow" w:hAnsi="Arial Narrow"/>
        </w:rPr>
        <w:t>Vaalian</w:t>
      </w:r>
      <w:proofErr w:type="spellEnd"/>
      <w:r>
        <w:rPr>
          <w:rFonts w:ascii="Arial Narrow" w:hAnsi="Arial Narrow"/>
        </w:rPr>
        <w:t>.</w:t>
      </w:r>
      <w:r w:rsidR="00AE3C2C">
        <w:rPr>
          <w:rFonts w:ascii="Arial Narrow" w:hAnsi="Arial Narrow"/>
        </w:rPr>
        <w:t xml:space="preserve"> </w:t>
      </w:r>
    </w:p>
    <w:p w14:paraId="7349003E" w14:textId="77777777" w:rsidR="00DB31E5" w:rsidRDefault="00DB31E5" w:rsidP="00DB31E5">
      <w:pPr>
        <w:contextualSpacing/>
        <w:jc w:val="both"/>
        <w:rPr>
          <w:rFonts w:ascii="Arial Narrow" w:hAnsi="Arial Narrow"/>
        </w:rPr>
      </w:pPr>
      <w:r w:rsidRPr="003D2AF4">
        <w:rPr>
          <w:rFonts w:ascii="Arial Narrow" w:hAnsi="Arial Narrow"/>
        </w:rPr>
        <w:t>…… – (black) Lineament (</w:t>
      </w:r>
      <w:r>
        <w:rPr>
          <w:rFonts w:ascii="Arial Narrow" w:hAnsi="Arial Narrow"/>
        </w:rPr>
        <w:t>Landsat, aeromagnetic</w:t>
      </w:r>
      <w:r w:rsidRPr="003D2AF4">
        <w:rPr>
          <w:rFonts w:ascii="Arial Narrow" w:hAnsi="Arial Narrow"/>
        </w:rPr>
        <w:t>).</w:t>
      </w:r>
    </w:p>
    <w:p w14:paraId="529B4D1F" w14:textId="77777777" w:rsidR="00DB31E5" w:rsidRPr="003D2AF4" w:rsidRDefault="00DB31E5" w:rsidP="00DB31E5">
      <w:pPr>
        <w:contextualSpacing/>
        <w:jc w:val="both"/>
        <w:rPr>
          <w:rFonts w:ascii="Arial Narrow" w:hAnsi="Arial Narrow"/>
        </w:rPr>
      </w:pPr>
      <w:r>
        <w:rPr>
          <w:rFonts w:ascii="Arial Narrow" w:hAnsi="Arial Narrow"/>
        </w:rPr>
        <w:t>------ - Concealed geological boundary.</w:t>
      </w:r>
    </w:p>
    <w:p w14:paraId="56F265A8" w14:textId="5FC25340" w:rsidR="007377AB" w:rsidRDefault="007377AB" w:rsidP="00DB31E5">
      <w:pPr>
        <w:contextualSpacing/>
        <w:jc w:val="both"/>
        <w:rPr>
          <w:rFonts w:ascii="Arial Narrow" w:hAnsi="Arial Narrow"/>
        </w:rPr>
      </w:pPr>
      <w:r>
        <w:rPr>
          <w:rFonts w:ascii="Times New Roman" w:hAnsi="Times New Roman" w:cs="Times New Roman"/>
        </w:rPr>
        <w:t>┴</w:t>
      </w:r>
      <w:r w:rsidR="00DC1996">
        <w:rPr>
          <w:rFonts w:ascii="Times New Roman" w:hAnsi="Times New Roman" w:cs="Times New Roman"/>
        </w:rPr>
        <w:t>10</w:t>
      </w:r>
      <w:r>
        <w:rPr>
          <w:rFonts w:ascii="Arial Narrow" w:hAnsi="Arial Narrow"/>
        </w:rPr>
        <w:t xml:space="preserve"> – Strike and dip of layer.</w:t>
      </w:r>
    </w:p>
    <w:p w14:paraId="2AEA8F2E" w14:textId="7C8E43E4" w:rsidR="00DB31E5" w:rsidRPr="003D2AF4" w:rsidRDefault="00DC1996" w:rsidP="00DB31E5">
      <w:pPr>
        <w:contextualSpacing/>
        <w:jc w:val="both"/>
        <w:rPr>
          <w:rFonts w:ascii="Arial Narrow" w:hAnsi="Arial Narrow"/>
        </w:rPr>
      </w:pPr>
      <w:r>
        <w:rPr>
          <w:rFonts w:ascii="Arial Narrow" w:hAnsi="Arial Narrow"/>
        </w:rPr>
        <w:t>□</w:t>
      </w:r>
      <w:r w:rsidR="00DB31E5">
        <w:rPr>
          <w:rFonts w:ascii="Arial Narrow" w:hAnsi="Arial Narrow"/>
        </w:rPr>
        <w:t xml:space="preserve"> – Position </w:t>
      </w:r>
      <w:r w:rsidR="007377AB">
        <w:rPr>
          <w:rFonts w:ascii="Arial Narrow" w:hAnsi="Arial Narrow"/>
        </w:rPr>
        <w:t xml:space="preserve">of proposed </w:t>
      </w:r>
      <w:r w:rsidR="00060F1B">
        <w:rPr>
          <w:rFonts w:ascii="Arial Narrow" w:hAnsi="Arial Narrow"/>
        </w:rPr>
        <w:t>D</w:t>
      </w:r>
      <w:r>
        <w:rPr>
          <w:rFonts w:ascii="Arial Narrow" w:hAnsi="Arial Narrow"/>
        </w:rPr>
        <w:t>evelopment</w:t>
      </w:r>
      <w:r w:rsidR="00DB31E5">
        <w:rPr>
          <w:rFonts w:ascii="Arial Narrow" w:hAnsi="Arial Narrow"/>
        </w:rPr>
        <w:t>.</w:t>
      </w:r>
      <w:r w:rsidR="00DB31E5" w:rsidRPr="003D2AF4">
        <w:rPr>
          <w:rFonts w:ascii="Arial Narrow" w:hAnsi="Arial Narrow"/>
        </w:rPr>
        <w:tab/>
      </w:r>
      <w:r w:rsidR="00DB31E5" w:rsidRPr="003D2AF4">
        <w:rPr>
          <w:rFonts w:ascii="Arial Narrow" w:hAnsi="Arial Narrow"/>
        </w:rPr>
        <w:tab/>
      </w:r>
    </w:p>
    <w:p w14:paraId="37BA13DB" w14:textId="77777777" w:rsidR="00881E34" w:rsidRDefault="00881E34" w:rsidP="005D3DC2">
      <w:pPr>
        <w:contextualSpacing/>
        <w:jc w:val="both"/>
        <w:rPr>
          <w:rFonts w:ascii="Arial Narrow" w:hAnsi="Arial Narrow"/>
          <w:sz w:val="20"/>
          <w:szCs w:val="20"/>
        </w:rPr>
      </w:pPr>
    </w:p>
    <w:p w14:paraId="78988D00" w14:textId="77777777" w:rsidR="007E4A54" w:rsidRPr="00697FCD" w:rsidRDefault="007E4A54" w:rsidP="005D3DC2">
      <w:pPr>
        <w:contextualSpacing/>
        <w:jc w:val="both"/>
        <w:rPr>
          <w:rFonts w:ascii="Arial Narrow" w:hAnsi="Arial Narrow"/>
        </w:rPr>
      </w:pPr>
      <w:r w:rsidRPr="00053B50">
        <w:rPr>
          <w:rFonts w:ascii="Arial Narrow" w:hAnsi="Arial Narrow"/>
          <w:b/>
        </w:rPr>
        <w:t>Mining Activities</w:t>
      </w:r>
      <w:r w:rsidRPr="00697FCD">
        <w:rPr>
          <w:rFonts w:ascii="Arial Narrow" w:hAnsi="Arial Narrow"/>
        </w:rPr>
        <w:t>:</w:t>
      </w:r>
    </w:p>
    <w:p w14:paraId="0F662E0B" w14:textId="5D1273D0" w:rsidR="007E4A54" w:rsidRPr="00697FCD" w:rsidRDefault="00EC29A8" w:rsidP="005D3DC2">
      <w:pPr>
        <w:contextualSpacing/>
        <w:jc w:val="both"/>
        <w:rPr>
          <w:rFonts w:ascii="Arial Narrow" w:hAnsi="Arial Narrow"/>
        </w:rPr>
      </w:pPr>
      <w:r>
        <w:rPr>
          <w:rFonts w:ascii="Arial Narrow" w:hAnsi="Arial Narrow"/>
        </w:rPr>
        <w:t>Diamonds in the heart of Cullinan</w:t>
      </w:r>
      <w:r w:rsidR="00DB31E5">
        <w:rPr>
          <w:rFonts w:ascii="Arial Narrow" w:hAnsi="Arial Narrow"/>
        </w:rPr>
        <w:t>.</w:t>
      </w:r>
      <w:r w:rsidR="00697FCD">
        <w:rPr>
          <w:rFonts w:ascii="Arial Narrow" w:hAnsi="Arial Narrow"/>
        </w:rPr>
        <w:t xml:space="preserve"> </w:t>
      </w:r>
    </w:p>
    <w:p w14:paraId="5E0104FB" w14:textId="77777777" w:rsidR="007E4A54" w:rsidRPr="00697FCD" w:rsidRDefault="007E4A54" w:rsidP="005D3DC2">
      <w:pPr>
        <w:contextualSpacing/>
        <w:jc w:val="both"/>
        <w:rPr>
          <w:rFonts w:ascii="Arial Narrow" w:hAnsi="Arial Narrow"/>
        </w:rPr>
      </w:pPr>
    </w:p>
    <w:p w14:paraId="6828F8BB" w14:textId="283FC2C9" w:rsidR="0072380F" w:rsidRPr="00697FCD" w:rsidRDefault="00396013" w:rsidP="005152C2">
      <w:pPr>
        <w:contextualSpacing/>
        <w:jc w:val="both"/>
        <w:rPr>
          <w:rFonts w:ascii="Arial Narrow" w:hAnsi="Arial Narrow"/>
        </w:rPr>
      </w:pPr>
      <w:r w:rsidRPr="00697FCD">
        <w:rPr>
          <w:rFonts w:ascii="Arial Narrow" w:hAnsi="Arial Narrow"/>
          <w:u w:val="single"/>
        </w:rPr>
        <w:lastRenderedPageBreak/>
        <w:t>Summary of findings</w:t>
      </w:r>
      <w:r w:rsidR="00D53D81">
        <w:rPr>
          <w:rFonts w:ascii="Arial Narrow" w:hAnsi="Arial Narrow"/>
          <w:u w:val="single"/>
        </w:rPr>
        <w:t xml:space="preserve"> (1d)</w:t>
      </w:r>
      <w:r w:rsidRPr="00697FCD">
        <w:rPr>
          <w:rFonts w:ascii="Arial Narrow" w:hAnsi="Arial Narrow"/>
          <w:u w:val="single"/>
        </w:rPr>
        <w:t>:</w:t>
      </w:r>
      <w:r w:rsidRPr="00697FCD">
        <w:rPr>
          <w:rFonts w:ascii="Arial Narrow" w:hAnsi="Arial Narrow"/>
        </w:rPr>
        <w:t xml:space="preserve"> </w:t>
      </w:r>
      <w:r w:rsidR="0072380F" w:rsidRPr="00697FCD">
        <w:rPr>
          <w:rFonts w:ascii="Arial Narrow" w:hAnsi="Arial Narrow"/>
        </w:rPr>
        <w:t xml:space="preserve">The </w:t>
      </w:r>
      <w:r w:rsidR="00D53D81">
        <w:rPr>
          <w:rFonts w:ascii="Arial Narrow" w:hAnsi="Arial Narrow"/>
        </w:rPr>
        <w:t>Desktop S</w:t>
      </w:r>
      <w:r w:rsidR="00D51859" w:rsidRPr="00697FCD">
        <w:rPr>
          <w:rFonts w:ascii="Arial Narrow" w:hAnsi="Arial Narrow"/>
        </w:rPr>
        <w:t xml:space="preserve">tudy </w:t>
      </w:r>
      <w:r w:rsidR="0072380F" w:rsidRPr="00697FCD">
        <w:rPr>
          <w:rFonts w:ascii="Arial Narrow" w:hAnsi="Arial Narrow"/>
        </w:rPr>
        <w:t xml:space="preserve">was undertaken </w:t>
      </w:r>
      <w:r w:rsidR="003B58A1" w:rsidRPr="00697FCD">
        <w:rPr>
          <w:rFonts w:ascii="Arial Narrow" w:hAnsi="Arial Narrow"/>
        </w:rPr>
        <w:t xml:space="preserve">towards the </w:t>
      </w:r>
      <w:r w:rsidR="00697FCD">
        <w:rPr>
          <w:rFonts w:ascii="Arial Narrow" w:hAnsi="Arial Narrow"/>
        </w:rPr>
        <w:t>middle</w:t>
      </w:r>
      <w:r w:rsidR="0055201A" w:rsidRPr="00697FCD">
        <w:rPr>
          <w:rFonts w:ascii="Arial Narrow" w:hAnsi="Arial Narrow"/>
        </w:rPr>
        <w:t xml:space="preserve"> of </w:t>
      </w:r>
      <w:r w:rsidR="00060F1B">
        <w:rPr>
          <w:rFonts w:ascii="Arial Narrow" w:hAnsi="Arial Narrow"/>
        </w:rPr>
        <w:t>Ju</w:t>
      </w:r>
      <w:r w:rsidR="0059472F">
        <w:rPr>
          <w:rFonts w:ascii="Arial Narrow" w:hAnsi="Arial Narrow"/>
        </w:rPr>
        <w:t>ly</w:t>
      </w:r>
      <w:r w:rsidR="00697FCD">
        <w:rPr>
          <w:rFonts w:ascii="Arial Narrow" w:hAnsi="Arial Narrow"/>
        </w:rPr>
        <w:t xml:space="preserve"> 201</w:t>
      </w:r>
      <w:r w:rsidR="007377AB">
        <w:rPr>
          <w:rFonts w:ascii="Arial Narrow" w:hAnsi="Arial Narrow"/>
        </w:rPr>
        <w:t>7</w:t>
      </w:r>
      <w:r w:rsidR="00036F58" w:rsidRPr="00697FCD">
        <w:rPr>
          <w:rFonts w:ascii="Arial Narrow" w:hAnsi="Arial Narrow"/>
        </w:rPr>
        <w:t xml:space="preserve"> </w:t>
      </w:r>
      <w:r w:rsidR="003B58A1" w:rsidRPr="00697FCD">
        <w:rPr>
          <w:rFonts w:ascii="Arial Narrow" w:hAnsi="Arial Narrow"/>
        </w:rPr>
        <w:t xml:space="preserve">in the </w:t>
      </w:r>
      <w:r w:rsidR="00060F1B">
        <w:rPr>
          <w:rFonts w:ascii="Arial Narrow" w:hAnsi="Arial Narrow"/>
        </w:rPr>
        <w:t>winter</w:t>
      </w:r>
      <w:r w:rsidR="003B58A1" w:rsidRPr="00697FCD">
        <w:rPr>
          <w:rFonts w:ascii="Arial Narrow" w:hAnsi="Arial Narrow"/>
        </w:rPr>
        <w:t xml:space="preserve"> in </w:t>
      </w:r>
      <w:r w:rsidR="007377AB">
        <w:rPr>
          <w:rFonts w:ascii="Arial Narrow" w:hAnsi="Arial Narrow"/>
        </w:rPr>
        <w:t>dry</w:t>
      </w:r>
      <w:r w:rsidR="002E4FC9">
        <w:rPr>
          <w:rFonts w:ascii="Arial Narrow" w:hAnsi="Arial Narrow"/>
        </w:rPr>
        <w:t xml:space="preserve"> </w:t>
      </w:r>
      <w:r w:rsidR="00793EA5" w:rsidRPr="00697FCD">
        <w:rPr>
          <w:rFonts w:ascii="Arial Narrow" w:hAnsi="Arial Narrow"/>
        </w:rPr>
        <w:t xml:space="preserve">and </w:t>
      </w:r>
      <w:r w:rsidR="00060F1B">
        <w:rPr>
          <w:rFonts w:ascii="Arial Narrow" w:hAnsi="Arial Narrow"/>
        </w:rPr>
        <w:t>cold</w:t>
      </w:r>
      <w:r w:rsidR="003B58A1" w:rsidRPr="00697FCD">
        <w:rPr>
          <w:rFonts w:ascii="Arial Narrow" w:hAnsi="Arial Narrow"/>
        </w:rPr>
        <w:t xml:space="preserve"> conditions</w:t>
      </w:r>
      <w:r w:rsidR="00D53D81">
        <w:rPr>
          <w:rFonts w:ascii="Arial Narrow" w:hAnsi="Arial Narrow"/>
        </w:rPr>
        <w:t>. As this is a desktop study the season and conditions has no influence on the outcome</w:t>
      </w:r>
      <w:r w:rsidR="00322918" w:rsidRPr="00697FCD">
        <w:rPr>
          <w:rFonts w:ascii="Arial Narrow" w:hAnsi="Arial Narrow"/>
        </w:rPr>
        <w:t xml:space="preserve"> and </w:t>
      </w:r>
      <w:r w:rsidR="0072380F" w:rsidRPr="00697FCD">
        <w:rPr>
          <w:rFonts w:ascii="Arial Narrow" w:hAnsi="Arial Narrow"/>
        </w:rPr>
        <w:t xml:space="preserve">the following </w:t>
      </w:r>
      <w:r w:rsidR="001A28D6" w:rsidRPr="00697FCD">
        <w:rPr>
          <w:rFonts w:ascii="Arial Narrow" w:hAnsi="Arial Narrow"/>
        </w:rPr>
        <w:t>is</w:t>
      </w:r>
      <w:r w:rsidR="0072380F" w:rsidRPr="00697FCD">
        <w:rPr>
          <w:rFonts w:ascii="Arial Narrow" w:hAnsi="Arial Narrow"/>
        </w:rPr>
        <w:t xml:space="preserve"> reported:</w:t>
      </w:r>
    </w:p>
    <w:p w14:paraId="2F00B227" w14:textId="77777777" w:rsidR="00CC227C" w:rsidRDefault="00CC227C" w:rsidP="002E4FC9">
      <w:pPr>
        <w:contextualSpacing/>
        <w:jc w:val="both"/>
        <w:rPr>
          <w:rFonts w:ascii="Arial Narrow" w:hAnsi="Arial Narrow"/>
          <w:sz w:val="20"/>
          <w:szCs w:val="20"/>
        </w:rPr>
      </w:pPr>
    </w:p>
    <w:p w14:paraId="760002FA" w14:textId="797F2A80" w:rsidR="00EC29A8" w:rsidRDefault="00EC29A8" w:rsidP="002E4FC9">
      <w:pPr>
        <w:contextualSpacing/>
        <w:jc w:val="both"/>
        <w:rPr>
          <w:rFonts w:ascii="Arial Narrow" w:hAnsi="Arial Narrow"/>
        </w:rPr>
      </w:pPr>
      <w:r w:rsidRPr="00DC4C45">
        <w:rPr>
          <w:rFonts w:ascii="Arial Narrow" w:hAnsi="Arial Narrow"/>
        </w:rPr>
        <w:t xml:space="preserve">The development will be situated on the Diabase and </w:t>
      </w:r>
      <w:proofErr w:type="spellStart"/>
      <w:r w:rsidRPr="00DC4C45">
        <w:rPr>
          <w:rFonts w:ascii="Arial Narrow" w:hAnsi="Arial Narrow"/>
        </w:rPr>
        <w:t>Rayton</w:t>
      </w:r>
      <w:proofErr w:type="spellEnd"/>
      <w:r w:rsidRPr="00DC4C45">
        <w:rPr>
          <w:rFonts w:ascii="Arial Narrow" w:hAnsi="Arial Narrow"/>
        </w:rPr>
        <w:t xml:space="preserve"> Formation.</w:t>
      </w:r>
    </w:p>
    <w:p w14:paraId="3DE463A5" w14:textId="77777777" w:rsidR="00C849EC" w:rsidRPr="00DC4C45" w:rsidRDefault="00C849EC" w:rsidP="002E4FC9">
      <w:pPr>
        <w:contextualSpacing/>
        <w:jc w:val="both"/>
        <w:rPr>
          <w:rFonts w:ascii="Arial Narrow" w:hAnsi="Arial Narrow"/>
        </w:rPr>
      </w:pPr>
    </w:p>
    <w:p w14:paraId="2EDAD02D" w14:textId="086E60FF" w:rsidR="00CC227C" w:rsidRPr="00CC227C" w:rsidRDefault="00CC227C" w:rsidP="00CC227C">
      <w:pPr>
        <w:contextualSpacing/>
        <w:jc w:val="both"/>
        <w:rPr>
          <w:rFonts w:ascii="Arial Narrow" w:hAnsi="Arial Narrow"/>
        </w:rPr>
      </w:pPr>
      <w:r w:rsidRPr="00DC4C45">
        <w:rPr>
          <w:rFonts w:ascii="Arial Narrow" w:hAnsi="Arial Narrow"/>
        </w:rPr>
        <w:t xml:space="preserve">The Transvaal </w:t>
      </w:r>
      <w:proofErr w:type="spellStart"/>
      <w:r w:rsidRPr="00DC4C45">
        <w:rPr>
          <w:rFonts w:ascii="Arial Narrow" w:hAnsi="Arial Narrow"/>
        </w:rPr>
        <w:t>Supergroup</w:t>
      </w:r>
      <w:proofErr w:type="spellEnd"/>
      <w:r w:rsidRPr="00DC4C45">
        <w:rPr>
          <w:rFonts w:ascii="Arial Narrow" w:hAnsi="Arial Narrow"/>
        </w:rPr>
        <w:t xml:space="preserve"> fills an east-west elongated basin in the south-central part of the old Transvaal (now </w:t>
      </w:r>
      <w:r w:rsidRPr="00CC227C">
        <w:rPr>
          <w:rFonts w:ascii="Arial Narrow" w:hAnsi="Arial Narrow"/>
        </w:rPr>
        <w:t xml:space="preserve">North – West, Gauteng and Mpumalanga) as far south as Potchefstroom. It is </w:t>
      </w:r>
      <w:proofErr w:type="spellStart"/>
      <w:r w:rsidRPr="00CC227C">
        <w:rPr>
          <w:rFonts w:ascii="Arial Narrow" w:hAnsi="Arial Narrow"/>
        </w:rPr>
        <w:t>Vaalian</w:t>
      </w:r>
      <w:proofErr w:type="spellEnd"/>
      <w:r w:rsidRPr="00CC227C">
        <w:rPr>
          <w:rFonts w:ascii="Arial Narrow" w:hAnsi="Arial Narrow"/>
        </w:rPr>
        <w:t xml:space="preserve"> in age, approximately 2600 Ma to 2100 Ma. A maximum thickness of the Transvaal </w:t>
      </w:r>
      <w:proofErr w:type="spellStart"/>
      <w:r w:rsidRPr="00CC227C">
        <w:rPr>
          <w:rFonts w:ascii="Arial Narrow" w:hAnsi="Arial Narrow"/>
        </w:rPr>
        <w:t>Supergroup</w:t>
      </w:r>
      <w:proofErr w:type="spellEnd"/>
      <w:r w:rsidRPr="00CC227C">
        <w:rPr>
          <w:rFonts w:ascii="Arial Narrow" w:hAnsi="Arial Narrow"/>
        </w:rPr>
        <w:t xml:space="preserve"> reaches 2000 m in the north-eastern section. The east-west elongated basin is filled with clastic, volcanic and chemical sedimentary rocks. Three groups based on lithological differences have been established: they are the </w:t>
      </w:r>
      <w:proofErr w:type="spellStart"/>
      <w:r w:rsidRPr="00CC227C">
        <w:rPr>
          <w:rFonts w:ascii="Arial Narrow" w:hAnsi="Arial Narrow"/>
        </w:rPr>
        <w:t>Rooiberg</w:t>
      </w:r>
      <w:proofErr w:type="spellEnd"/>
      <w:r w:rsidRPr="00CC227C">
        <w:rPr>
          <w:rFonts w:ascii="Arial Narrow" w:hAnsi="Arial Narrow"/>
        </w:rPr>
        <w:t xml:space="preserve">, Pretoria and </w:t>
      </w:r>
      <w:proofErr w:type="spellStart"/>
      <w:r w:rsidRPr="00CC227C">
        <w:rPr>
          <w:rFonts w:ascii="Arial Narrow" w:hAnsi="Arial Narrow"/>
        </w:rPr>
        <w:t>Chuniespoort</w:t>
      </w:r>
      <w:proofErr w:type="spellEnd"/>
      <w:r w:rsidRPr="00CC227C">
        <w:rPr>
          <w:rFonts w:ascii="Arial Narrow" w:hAnsi="Arial Narrow"/>
        </w:rPr>
        <w:t xml:space="preserve"> Groups as well as other smaller groups (Kent 1980, </w:t>
      </w:r>
      <w:proofErr w:type="spellStart"/>
      <w:r w:rsidRPr="00CC227C">
        <w:rPr>
          <w:rFonts w:ascii="Arial Narrow" w:hAnsi="Arial Narrow"/>
        </w:rPr>
        <w:t>Snyman</w:t>
      </w:r>
      <w:proofErr w:type="spellEnd"/>
      <w:r w:rsidRPr="00CC227C">
        <w:rPr>
          <w:rFonts w:ascii="Arial Narrow" w:hAnsi="Arial Narrow"/>
        </w:rPr>
        <w:t xml:space="preserve"> 1996). It is the Bushveld Complex that is responsible for the tilting of the Transvaal sediments and the heat of its intrusion having created </w:t>
      </w:r>
      <w:proofErr w:type="spellStart"/>
      <w:r w:rsidRPr="00CC227C">
        <w:rPr>
          <w:rFonts w:ascii="Arial Narrow" w:hAnsi="Arial Narrow"/>
        </w:rPr>
        <w:t>andalusite</w:t>
      </w:r>
      <w:proofErr w:type="spellEnd"/>
      <w:r w:rsidRPr="00CC227C">
        <w:rPr>
          <w:rFonts w:ascii="Arial Narrow" w:hAnsi="Arial Narrow"/>
        </w:rPr>
        <w:t xml:space="preserve"> crystals (Norman and Whitfield 2006). This </w:t>
      </w:r>
      <w:proofErr w:type="spellStart"/>
      <w:r w:rsidRPr="00CC227C">
        <w:rPr>
          <w:rFonts w:ascii="Arial Narrow" w:hAnsi="Arial Narrow"/>
        </w:rPr>
        <w:t>Supergroup</w:t>
      </w:r>
      <w:proofErr w:type="spellEnd"/>
      <w:r w:rsidRPr="00CC227C">
        <w:rPr>
          <w:rFonts w:ascii="Arial Narrow" w:hAnsi="Arial Narrow"/>
        </w:rPr>
        <w:t xml:space="preserve"> is underlain by the </w:t>
      </w:r>
      <w:proofErr w:type="spellStart"/>
      <w:r w:rsidRPr="00CC227C">
        <w:rPr>
          <w:rFonts w:ascii="Arial Narrow" w:hAnsi="Arial Narrow"/>
        </w:rPr>
        <w:t>Ventersdorp</w:t>
      </w:r>
      <w:proofErr w:type="spellEnd"/>
      <w:r w:rsidRPr="00CC227C">
        <w:rPr>
          <w:rFonts w:ascii="Arial Narrow" w:hAnsi="Arial Narrow"/>
        </w:rPr>
        <w:t xml:space="preserve">, Witwatersrand and Pongola </w:t>
      </w:r>
      <w:proofErr w:type="spellStart"/>
      <w:r w:rsidRPr="00CC227C">
        <w:rPr>
          <w:rFonts w:ascii="Arial Narrow" w:hAnsi="Arial Narrow"/>
        </w:rPr>
        <w:t>Supergroups</w:t>
      </w:r>
      <w:proofErr w:type="spellEnd"/>
      <w:r w:rsidRPr="00CC227C">
        <w:rPr>
          <w:rFonts w:ascii="Arial Narrow" w:hAnsi="Arial Narrow"/>
        </w:rPr>
        <w:t xml:space="preserve">, and the Dominion Group. Three prominent ridges are present from the oldest to the youngest, the Time Ball Hill, </w:t>
      </w:r>
      <w:proofErr w:type="spellStart"/>
      <w:r w:rsidRPr="00CC227C">
        <w:rPr>
          <w:rFonts w:ascii="Arial Narrow" w:hAnsi="Arial Narrow"/>
        </w:rPr>
        <w:t>Daspoort</w:t>
      </w:r>
      <w:proofErr w:type="spellEnd"/>
      <w:r w:rsidRPr="00CC227C">
        <w:rPr>
          <w:rFonts w:ascii="Arial Narrow" w:hAnsi="Arial Narrow"/>
        </w:rPr>
        <w:t xml:space="preserve"> and </w:t>
      </w:r>
      <w:proofErr w:type="spellStart"/>
      <w:r w:rsidRPr="00CC227C">
        <w:rPr>
          <w:rFonts w:ascii="Arial Narrow" w:hAnsi="Arial Narrow"/>
        </w:rPr>
        <w:t>Magaliesberg</w:t>
      </w:r>
      <w:proofErr w:type="spellEnd"/>
      <w:r w:rsidRPr="00CC227C">
        <w:rPr>
          <w:rFonts w:ascii="Arial Narrow" w:hAnsi="Arial Narrow"/>
        </w:rPr>
        <w:t xml:space="preserve"> Formations (Norman and Whitfield 2006).</w:t>
      </w:r>
    </w:p>
    <w:p w14:paraId="1B71203F" w14:textId="77777777" w:rsidR="00CC227C" w:rsidRPr="00CC227C" w:rsidRDefault="00CC227C" w:rsidP="00CC227C">
      <w:pPr>
        <w:contextualSpacing/>
        <w:jc w:val="both"/>
        <w:rPr>
          <w:rFonts w:ascii="Arial Narrow" w:hAnsi="Arial Narrow"/>
        </w:rPr>
      </w:pPr>
    </w:p>
    <w:p w14:paraId="5DEED8D1" w14:textId="77777777" w:rsidR="00CC227C" w:rsidRPr="00CC227C" w:rsidRDefault="00CC227C" w:rsidP="00CC227C">
      <w:pPr>
        <w:contextualSpacing/>
        <w:jc w:val="both"/>
        <w:rPr>
          <w:rFonts w:ascii="Arial Narrow" w:hAnsi="Arial Narrow"/>
        </w:rPr>
      </w:pPr>
      <w:r w:rsidRPr="00CC227C">
        <w:rPr>
          <w:rFonts w:ascii="Arial Narrow" w:hAnsi="Arial Narrow"/>
        </w:rPr>
        <w:t xml:space="preserve">The Pretoria Group consists predominantly of quartzite and shale, together with a prominent volcanic unit, minor conglomerate, chemical and volcanic members. It comprises the </w:t>
      </w:r>
      <w:proofErr w:type="spellStart"/>
      <w:r w:rsidRPr="00CC227C">
        <w:rPr>
          <w:rFonts w:ascii="Arial Narrow" w:hAnsi="Arial Narrow"/>
        </w:rPr>
        <w:t>Hekpoort</w:t>
      </w:r>
      <w:proofErr w:type="spellEnd"/>
      <w:r w:rsidRPr="00CC227C">
        <w:rPr>
          <w:rFonts w:ascii="Arial Narrow" w:hAnsi="Arial Narrow"/>
        </w:rPr>
        <w:t xml:space="preserve"> Andesite, </w:t>
      </w:r>
      <w:proofErr w:type="spellStart"/>
      <w:r w:rsidRPr="00CC227C">
        <w:rPr>
          <w:rFonts w:ascii="Arial Narrow" w:hAnsi="Arial Narrow"/>
        </w:rPr>
        <w:t>Dullstroom</w:t>
      </w:r>
      <w:proofErr w:type="spellEnd"/>
      <w:r w:rsidRPr="00CC227C">
        <w:rPr>
          <w:rFonts w:ascii="Arial Narrow" w:hAnsi="Arial Narrow"/>
        </w:rPr>
        <w:t xml:space="preserve"> Basalt, Time Ball Hill, Silverton, and </w:t>
      </w:r>
      <w:proofErr w:type="spellStart"/>
      <w:r w:rsidRPr="00CC227C">
        <w:rPr>
          <w:rFonts w:ascii="Arial Narrow" w:hAnsi="Arial Narrow"/>
        </w:rPr>
        <w:t>Magaliesberg</w:t>
      </w:r>
      <w:proofErr w:type="spellEnd"/>
      <w:r w:rsidRPr="00CC227C">
        <w:rPr>
          <w:rFonts w:ascii="Arial Narrow" w:hAnsi="Arial Narrow"/>
        </w:rPr>
        <w:t xml:space="preserve"> Quartzite Formations as well as several smaller formations (in total 15) and overlies the </w:t>
      </w:r>
      <w:proofErr w:type="spellStart"/>
      <w:r w:rsidRPr="00CC227C">
        <w:rPr>
          <w:rFonts w:ascii="Arial Narrow" w:hAnsi="Arial Narrow"/>
        </w:rPr>
        <w:t>Chuniespoort</w:t>
      </w:r>
      <w:proofErr w:type="spellEnd"/>
      <w:r w:rsidRPr="00CC227C">
        <w:rPr>
          <w:rFonts w:ascii="Arial Narrow" w:hAnsi="Arial Narrow"/>
        </w:rPr>
        <w:t xml:space="preserve"> Group (Kent 1980). Both the shale and quartzite of the Pretoria Group are utilised in the building industry (</w:t>
      </w:r>
      <w:proofErr w:type="spellStart"/>
      <w:r w:rsidRPr="00CC227C">
        <w:rPr>
          <w:rFonts w:ascii="Arial Narrow" w:hAnsi="Arial Narrow"/>
        </w:rPr>
        <w:t>Snyman</w:t>
      </w:r>
      <w:proofErr w:type="spellEnd"/>
      <w:r w:rsidRPr="00CC227C">
        <w:rPr>
          <w:rFonts w:ascii="Arial Narrow" w:hAnsi="Arial Narrow"/>
        </w:rPr>
        <w:t xml:space="preserve"> 1996). The Time Ball Hill shale Formation is known to contain ‘algal microfossils’ diagenetic in origin. Stromatolites as they are known are preserved in the subordinate carbonate rocks (Kent 1980). The Pretoria Group is clastic sedimentary in nature (Eriksson 1999). The pile of sedimentary rocks, mainly mudstones and </w:t>
      </w:r>
      <w:proofErr w:type="spellStart"/>
      <w:r w:rsidRPr="00CC227C">
        <w:rPr>
          <w:rFonts w:ascii="Arial Narrow" w:hAnsi="Arial Narrow"/>
        </w:rPr>
        <w:t>quartzites</w:t>
      </w:r>
      <w:proofErr w:type="spellEnd"/>
      <w:r w:rsidRPr="00CC227C">
        <w:rPr>
          <w:rFonts w:ascii="Arial Narrow" w:hAnsi="Arial Narrow"/>
        </w:rPr>
        <w:t xml:space="preserve"> with some basalt can collectively reach a thickness of up to 5 km. The </w:t>
      </w:r>
      <w:proofErr w:type="spellStart"/>
      <w:r w:rsidRPr="00CC227C">
        <w:rPr>
          <w:rFonts w:ascii="Arial Narrow" w:hAnsi="Arial Narrow"/>
        </w:rPr>
        <w:t>Rayton</w:t>
      </w:r>
      <w:proofErr w:type="spellEnd"/>
      <w:r w:rsidRPr="00CC227C">
        <w:rPr>
          <w:rFonts w:ascii="Arial Narrow" w:hAnsi="Arial Narrow"/>
        </w:rPr>
        <w:t xml:space="preserve"> Formation is approximately 1,200 m thick consisting of 4 individual layers of quartzite interlayered with shale and intruded by diabase sills (Visser 1989).</w:t>
      </w:r>
    </w:p>
    <w:p w14:paraId="22954497" w14:textId="77777777" w:rsidR="00000064" w:rsidRPr="00EC09A6" w:rsidRDefault="00000064" w:rsidP="00942820">
      <w:pPr>
        <w:contextualSpacing/>
        <w:jc w:val="both"/>
        <w:rPr>
          <w:rFonts w:ascii="Arial Narrow" w:hAnsi="Arial Narrow"/>
        </w:rPr>
      </w:pPr>
    </w:p>
    <w:p w14:paraId="2AB944F9" w14:textId="77777777" w:rsidR="00F66B54" w:rsidRPr="00F66B54" w:rsidRDefault="00F66B54" w:rsidP="00F66B54">
      <w:pPr>
        <w:contextualSpacing/>
        <w:jc w:val="both"/>
        <w:rPr>
          <w:rFonts w:ascii="Arial Narrow" w:hAnsi="Arial Narrow"/>
        </w:rPr>
      </w:pPr>
      <w:proofErr w:type="spellStart"/>
      <w:r w:rsidRPr="00F66B54">
        <w:rPr>
          <w:rFonts w:ascii="Arial Narrow" w:hAnsi="Arial Narrow"/>
        </w:rPr>
        <w:t>Vaalian</w:t>
      </w:r>
      <w:proofErr w:type="spellEnd"/>
      <w:r w:rsidRPr="00F66B54">
        <w:rPr>
          <w:rFonts w:ascii="Arial Narrow" w:hAnsi="Arial Narrow"/>
        </w:rPr>
        <w:t xml:space="preserve"> to post-</w:t>
      </w:r>
      <w:proofErr w:type="spellStart"/>
      <w:r w:rsidRPr="00F66B54">
        <w:rPr>
          <w:rFonts w:ascii="Arial Narrow" w:hAnsi="Arial Narrow"/>
        </w:rPr>
        <w:t>Mokolian</w:t>
      </w:r>
      <w:proofErr w:type="spellEnd"/>
      <w:r w:rsidRPr="00F66B54">
        <w:rPr>
          <w:rFonts w:ascii="Arial Narrow" w:hAnsi="Arial Narrow"/>
        </w:rPr>
        <w:t xml:space="preserve"> diabase (di) intrusions occur throughout the area in the form of plates, sills and dykes. These plates are common in the Transvaal </w:t>
      </w:r>
      <w:proofErr w:type="spellStart"/>
      <w:r w:rsidRPr="00F66B54">
        <w:rPr>
          <w:rFonts w:ascii="Arial Narrow" w:hAnsi="Arial Narrow"/>
        </w:rPr>
        <w:t>Supergroup</w:t>
      </w:r>
      <w:proofErr w:type="spellEnd"/>
      <w:r w:rsidRPr="00F66B54">
        <w:rPr>
          <w:rFonts w:ascii="Arial Narrow" w:hAnsi="Arial Narrow"/>
        </w:rPr>
        <w:t xml:space="preserve"> and when present in the Pretoria Group they are referred to as the Transvaal diabase (Kent 1980, Visser 1989). The diabase sills of Bushveld age (Norman and Whitfield 2006) is typically fine-grained, green-grey with plagioclase and pyroxenes (Visser 1989).</w:t>
      </w:r>
    </w:p>
    <w:p w14:paraId="2097BE01" w14:textId="77777777" w:rsidR="00F66B54" w:rsidRDefault="00F66B54" w:rsidP="00942820">
      <w:pPr>
        <w:contextualSpacing/>
        <w:jc w:val="both"/>
        <w:rPr>
          <w:rFonts w:ascii="Arial Narrow" w:hAnsi="Arial Narrow"/>
        </w:rPr>
      </w:pPr>
    </w:p>
    <w:p w14:paraId="51058D1F" w14:textId="3A286EDD" w:rsidR="00942820" w:rsidRPr="00EC09A6" w:rsidRDefault="00942820" w:rsidP="00942820">
      <w:pPr>
        <w:contextualSpacing/>
        <w:jc w:val="both"/>
        <w:rPr>
          <w:rFonts w:ascii="Arial Narrow" w:hAnsi="Arial Narrow"/>
        </w:rPr>
      </w:pPr>
      <w:r w:rsidRPr="00EC09A6">
        <w:rPr>
          <w:rFonts w:ascii="Arial Narrow" w:hAnsi="Arial Narrow"/>
        </w:rPr>
        <w:t xml:space="preserve">Fossils in South Africa mainly occur in rocks of sedimentary nature and not in rocks from igneous or metamorphic nature. Therefore, if there is the presence of Karoo </w:t>
      </w:r>
      <w:proofErr w:type="spellStart"/>
      <w:r w:rsidRPr="00EC09A6">
        <w:rPr>
          <w:rFonts w:ascii="Arial Narrow" w:hAnsi="Arial Narrow"/>
        </w:rPr>
        <w:t>Supergroup</w:t>
      </w:r>
      <w:proofErr w:type="spellEnd"/>
      <w:r w:rsidRPr="00EC09A6">
        <w:rPr>
          <w:rFonts w:ascii="Arial Narrow" w:hAnsi="Arial Narrow"/>
        </w:rPr>
        <w:t xml:space="preserve"> strata the palaeontological sensitivity </w:t>
      </w:r>
      <w:r w:rsidR="00FD0E9D" w:rsidRPr="00EC09A6">
        <w:rPr>
          <w:rFonts w:ascii="Arial Narrow" w:hAnsi="Arial Narrow"/>
        </w:rPr>
        <w:t>can</w:t>
      </w:r>
      <w:r w:rsidRPr="00EC09A6">
        <w:rPr>
          <w:rFonts w:ascii="Arial Narrow" w:hAnsi="Arial Narrow"/>
        </w:rPr>
        <w:t xml:space="preserve"> generally</w:t>
      </w:r>
      <w:r w:rsidR="00FD0E9D" w:rsidRPr="00EC09A6">
        <w:rPr>
          <w:rFonts w:ascii="Arial Narrow" w:hAnsi="Arial Narrow"/>
        </w:rPr>
        <w:t xml:space="preserve"> be </w:t>
      </w:r>
      <w:r w:rsidRPr="004067EF">
        <w:rPr>
          <w:rFonts w:ascii="Arial Narrow" w:hAnsi="Arial Narrow"/>
          <w:sz w:val="20"/>
          <w:szCs w:val="20"/>
        </w:rPr>
        <w:t>LOW to VERY HIGH</w:t>
      </w:r>
      <w:r w:rsidRPr="00EC09A6">
        <w:rPr>
          <w:rFonts w:ascii="Arial Narrow" w:hAnsi="Arial Narrow"/>
          <w:sz w:val="16"/>
          <w:szCs w:val="16"/>
        </w:rPr>
        <w:t>,</w:t>
      </w:r>
      <w:r w:rsidRPr="00EC09A6">
        <w:rPr>
          <w:rFonts w:ascii="Arial Narrow" w:hAnsi="Arial Narrow"/>
        </w:rPr>
        <w:t xml:space="preserve"> </w:t>
      </w:r>
      <w:r w:rsidR="00537ECC" w:rsidRPr="00EC09A6">
        <w:rPr>
          <w:rFonts w:ascii="Arial Narrow" w:hAnsi="Arial Narrow"/>
        </w:rPr>
        <w:t>and</w:t>
      </w:r>
      <w:r w:rsidRPr="00EC09A6">
        <w:rPr>
          <w:rFonts w:ascii="Arial Narrow" w:hAnsi="Arial Narrow"/>
        </w:rPr>
        <w:t xml:space="preserve"> here locally </w:t>
      </w:r>
      <w:r w:rsidR="003A0912">
        <w:rPr>
          <w:rFonts w:ascii="Arial Narrow" w:hAnsi="Arial Narrow"/>
          <w:b/>
          <w:sz w:val="20"/>
          <w:szCs w:val="20"/>
        </w:rPr>
        <w:t>MODERATE</w:t>
      </w:r>
      <w:r w:rsidR="00314193" w:rsidRPr="00EC09A6">
        <w:rPr>
          <w:rFonts w:ascii="Arial Narrow" w:hAnsi="Arial Narrow"/>
          <w:sz w:val="16"/>
          <w:szCs w:val="16"/>
        </w:rPr>
        <w:t xml:space="preserve"> </w:t>
      </w:r>
      <w:r w:rsidR="00314193" w:rsidRPr="00EC09A6">
        <w:rPr>
          <w:rFonts w:ascii="Arial Narrow" w:hAnsi="Arial Narrow"/>
        </w:rPr>
        <w:t xml:space="preserve">for the </w:t>
      </w:r>
      <w:proofErr w:type="spellStart"/>
      <w:r w:rsidR="00192434">
        <w:rPr>
          <w:rFonts w:ascii="Arial Narrow" w:hAnsi="Arial Narrow"/>
        </w:rPr>
        <w:t>Rayton</w:t>
      </w:r>
      <w:proofErr w:type="spellEnd"/>
      <w:r w:rsidR="00192434">
        <w:rPr>
          <w:rFonts w:ascii="Arial Narrow" w:hAnsi="Arial Narrow"/>
        </w:rPr>
        <w:t xml:space="preserve"> Formation and </w:t>
      </w:r>
      <w:r w:rsidR="00192434" w:rsidRPr="00192434">
        <w:rPr>
          <w:rFonts w:ascii="Arial Narrow" w:hAnsi="Arial Narrow"/>
          <w:b/>
          <w:sz w:val="20"/>
          <w:szCs w:val="20"/>
        </w:rPr>
        <w:t xml:space="preserve">VERY LOW </w:t>
      </w:r>
      <w:r w:rsidR="00192434">
        <w:rPr>
          <w:rFonts w:ascii="Arial Narrow" w:hAnsi="Arial Narrow"/>
        </w:rPr>
        <w:t>for the diabase</w:t>
      </w:r>
      <w:r w:rsidR="002C4885" w:rsidRPr="00EC09A6">
        <w:rPr>
          <w:rFonts w:ascii="Arial Narrow" w:hAnsi="Arial Narrow"/>
        </w:rPr>
        <w:t xml:space="preserve"> (SG 2.2 SAHRA APMHOB</w:t>
      </w:r>
      <w:r w:rsidR="000A63F6" w:rsidRPr="00EC09A6">
        <w:rPr>
          <w:rFonts w:ascii="Arial Narrow" w:hAnsi="Arial Narrow"/>
        </w:rPr>
        <w:t>,</w:t>
      </w:r>
      <w:r w:rsidR="002C4885" w:rsidRPr="00EC09A6">
        <w:rPr>
          <w:rFonts w:ascii="Arial Narrow" w:hAnsi="Arial Narrow"/>
        </w:rPr>
        <w:t xml:space="preserve"> 2012).</w:t>
      </w:r>
      <w:r w:rsidR="007C57A1" w:rsidRPr="00EC09A6">
        <w:rPr>
          <w:rFonts w:ascii="Arial Narrow" w:hAnsi="Arial Narrow"/>
        </w:rPr>
        <w:t xml:space="preserve"> </w:t>
      </w:r>
    </w:p>
    <w:p w14:paraId="5D03C570" w14:textId="77777777" w:rsidR="00B01135" w:rsidRPr="00EC09A6" w:rsidRDefault="00B01135" w:rsidP="00A80A1A">
      <w:pPr>
        <w:contextualSpacing/>
        <w:jc w:val="both"/>
        <w:rPr>
          <w:rFonts w:ascii="Arial Narrow" w:hAnsi="Arial Narrow"/>
        </w:rPr>
      </w:pPr>
    </w:p>
    <w:p w14:paraId="74BA3818" w14:textId="77777777" w:rsidR="00CD50C7" w:rsidRPr="00EC09A6" w:rsidRDefault="00396013" w:rsidP="00CD50C7">
      <w:pPr>
        <w:contextualSpacing/>
        <w:jc w:val="both"/>
        <w:rPr>
          <w:rFonts w:ascii="Arial Narrow" w:hAnsi="Arial Narrow"/>
        </w:rPr>
      </w:pPr>
      <w:r w:rsidRPr="00EC09A6">
        <w:rPr>
          <w:rFonts w:ascii="Arial Narrow" w:hAnsi="Arial Narrow"/>
          <w:u w:val="single"/>
        </w:rPr>
        <w:t>Recommendation</w:t>
      </w:r>
      <w:r w:rsidRPr="00EC09A6">
        <w:rPr>
          <w:rFonts w:ascii="Arial Narrow" w:hAnsi="Arial Narrow"/>
        </w:rPr>
        <w:t>:</w:t>
      </w:r>
    </w:p>
    <w:p w14:paraId="2706EBD4" w14:textId="1E8E701B" w:rsidR="000A63F6" w:rsidRDefault="000A63F6" w:rsidP="000A63F6">
      <w:pPr>
        <w:contextualSpacing/>
        <w:jc w:val="both"/>
        <w:rPr>
          <w:rFonts w:ascii="Arial Narrow" w:hAnsi="Arial Narrow"/>
        </w:rPr>
      </w:pPr>
      <w:r w:rsidRPr="00EC09A6">
        <w:rPr>
          <w:rFonts w:ascii="Arial Narrow" w:hAnsi="Arial Narrow"/>
        </w:rPr>
        <w:t>The</w:t>
      </w:r>
      <w:r w:rsidR="00480E2A" w:rsidRPr="00EC09A6">
        <w:rPr>
          <w:rFonts w:ascii="Arial Narrow" w:hAnsi="Arial Narrow"/>
        </w:rPr>
        <w:t xml:space="preserve"> potential</w:t>
      </w:r>
      <w:r w:rsidRPr="00EC09A6">
        <w:rPr>
          <w:rFonts w:ascii="Arial Narrow" w:hAnsi="Arial Narrow"/>
        </w:rPr>
        <w:t xml:space="preserve"> impact of the development on fossil heritage is </w:t>
      </w:r>
      <w:r w:rsidR="003A0912">
        <w:rPr>
          <w:rFonts w:ascii="Arial Narrow" w:hAnsi="Arial Narrow"/>
          <w:b/>
          <w:sz w:val="20"/>
          <w:szCs w:val="20"/>
        </w:rPr>
        <w:t>MODERATE</w:t>
      </w:r>
      <w:r w:rsidRPr="00EC09A6">
        <w:rPr>
          <w:rFonts w:ascii="Arial Narrow" w:hAnsi="Arial Narrow"/>
          <w:sz w:val="20"/>
          <w:szCs w:val="20"/>
        </w:rPr>
        <w:t xml:space="preserve"> </w:t>
      </w:r>
      <w:r w:rsidRPr="00EC09A6">
        <w:rPr>
          <w:rFonts w:ascii="Arial Narrow" w:hAnsi="Arial Narrow"/>
        </w:rPr>
        <w:t xml:space="preserve">and therefore a </w:t>
      </w:r>
      <w:r w:rsidR="00D53D81">
        <w:rPr>
          <w:rFonts w:ascii="Arial Narrow" w:hAnsi="Arial Narrow"/>
        </w:rPr>
        <w:t>Desktop Study</w:t>
      </w:r>
      <w:r w:rsidRPr="00EC09A6">
        <w:rPr>
          <w:rFonts w:ascii="Arial Narrow" w:hAnsi="Arial Narrow"/>
        </w:rPr>
        <w:t xml:space="preserve"> </w:t>
      </w:r>
      <w:r w:rsidR="00C252D1">
        <w:rPr>
          <w:rFonts w:ascii="Arial Narrow" w:hAnsi="Arial Narrow"/>
        </w:rPr>
        <w:t>was conducted</w:t>
      </w:r>
      <w:r w:rsidRPr="00EC09A6">
        <w:rPr>
          <w:rFonts w:ascii="Arial Narrow" w:hAnsi="Arial Narrow"/>
        </w:rPr>
        <w:t xml:space="preserve">. A Phase </w:t>
      </w:r>
      <w:r w:rsidR="00053B50">
        <w:rPr>
          <w:rFonts w:ascii="Arial Narrow" w:hAnsi="Arial Narrow"/>
        </w:rPr>
        <w:t>1</w:t>
      </w:r>
      <w:r w:rsidRPr="00EC09A6">
        <w:rPr>
          <w:rFonts w:ascii="Arial Narrow" w:hAnsi="Arial Narrow"/>
        </w:rPr>
        <w:t xml:space="preserve"> PIA and or mitigation </w:t>
      </w:r>
      <w:r w:rsidR="00EC29A8">
        <w:rPr>
          <w:rFonts w:ascii="Arial Narrow" w:hAnsi="Arial Narrow"/>
        </w:rPr>
        <w:t>are</w:t>
      </w:r>
      <w:r w:rsidR="00C252D1">
        <w:rPr>
          <w:rFonts w:ascii="Arial Narrow" w:hAnsi="Arial Narrow"/>
        </w:rPr>
        <w:t xml:space="preserve"> </w:t>
      </w:r>
      <w:r w:rsidR="002E4FC9">
        <w:rPr>
          <w:rFonts w:ascii="Arial Narrow" w:hAnsi="Arial Narrow"/>
        </w:rPr>
        <w:t xml:space="preserve">not </w:t>
      </w:r>
      <w:r w:rsidRPr="00EC09A6">
        <w:rPr>
          <w:rFonts w:ascii="Arial Narrow" w:hAnsi="Arial Narrow"/>
        </w:rPr>
        <w:t>recommended.</w:t>
      </w:r>
      <w:r w:rsidR="00EC29A8">
        <w:rPr>
          <w:rFonts w:ascii="Arial Narrow" w:hAnsi="Arial Narrow"/>
        </w:rPr>
        <w:t xml:space="preserve"> Both the </w:t>
      </w:r>
      <w:proofErr w:type="spellStart"/>
      <w:r w:rsidR="00EC29A8">
        <w:rPr>
          <w:rFonts w:ascii="Arial Narrow" w:hAnsi="Arial Narrow"/>
        </w:rPr>
        <w:t>Rayton</w:t>
      </w:r>
      <w:proofErr w:type="spellEnd"/>
      <w:r w:rsidR="00EC29A8">
        <w:rPr>
          <w:rFonts w:ascii="Arial Narrow" w:hAnsi="Arial Narrow"/>
        </w:rPr>
        <w:t xml:space="preserve"> Formation and Diabase are devoid of fossils.</w:t>
      </w:r>
      <w:r w:rsidRPr="00EC09A6">
        <w:rPr>
          <w:rFonts w:ascii="Arial Narrow" w:hAnsi="Arial Narrow"/>
        </w:rPr>
        <w:t xml:space="preserve"> </w:t>
      </w:r>
    </w:p>
    <w:p w14:paraId="5A105508" w14:textId="77777777" w:rsidR="00387004" w:rsidRDefault="00387004" w:rsidP="000A63F6">
      <w:pPr>
        <w:contextualSpacing/>
        <w:jc w:val="both"/>
        <w:rPr>
          <w:rFonts w:ascii="Arial Narrow" w:hAnsi="Arial Narrow"/>
        </w:rPr>
      </w:pPr>
    </w:p>
    <w:p w14:paraId="7845FD2F" w14:textId="27AF40E2" w:rsidR="00387004" w:rsidRPr="00EC09A6" w:rsidRDefault="00B7212A" w:rsidP="000A63F6">
      <w:pPr>
        <w:contextualSpacing/>
        <w:jc w:val="both"/>
        <w:rPr>
          <w:rFonts w:ascii="Arial Narrow" w:hAnsi="Arial Narrow"/>
        </w:rPr>
      </w:pPr>
      <w:r>
        <w:rPr>
          <w:rFonts w:ascii="Arial Narrow" w:hAnsi="Arial Narrow"/>
        </w:rPr>
        <w:t>Decision</w:t>
      </w:r>
      <w:r w:rsidR="00387004">
        <w:rPr>
          <w:rFonts w:ascii="Arial Narrow" w:hAnsi="Arial Narrow"/>
        </w:rPr>
        <w:t>:</w:t>
      </w:r>
    </w:p>
    <w:p w14:paraId="751A002A" w14:textId="4A026CAF" w:rsidR="002D3476" w:rsidRPr="00F237F2" w:rsidRDefault="00387004" w:rsidP="002D3476">
      <w:pPr>
        <w:pStyle w:val="ListParagraph"/>
        <w:numPr>
          <w:ilvl w:val="0"/>
          <w:numId w:val="33"/>
        </w:numPr>
        <w:jc w:val="both"/>
        <w:rPr>
          <w:rFonts w:ascii="Arial Narrow" w:hAnsi="Arial Narrow"/>
          <w:color w:val="000000" w:themeColor="text1"/>
        </w:rPr>
      </w:pPr>
      <w:r>
        <w:rPr>
          <w:rFonts w:ascii="Arial Narrow" w:hAnsi="Arial Narrow"/>
          <w:color w:val="000000" w:themeColor="text1"/>
        </w:rPr>
        <w:t>T</w:t>
      </w:r>
      <w:r w:rsidR="002D3476" w:rsidRPr="00F237F2">
        <w:rPr>
          <w:rFonts w:ascii="Arial Narrow" w:hAnsi="Arial Narrow"/>
          <w:color w:val="000000" w:themeColor="text1"/>
        </w:rPr>
        <w:t>he site has previously been used for farming purposes and is overgrown.</w:t>
      </w:r>
    </w:p>
    <w:p w14:paraId="4ABE9509" w14:textId="77777777" w:rsidR="00B7212A" w:rsidRDefault="00B7212A" w:rsidP="002D3476">
      <w:pPr>
        <w:pStyle w:val="ListParagraph"/>
        <w:numPr>
          <w:ilvl w:val="0"/>
          <w:numId w:val="33"/>
        </w:numPr>
        <w:jc w:val="both"/>
        <w:rPr>
          <w:rFonts w:ascii="Arial Narrow" w:hAnsi="Arial Narrow"/>
          <w:color w:val="000000" w:themeColor="text1"/>
        </w:rPr>
      </w:pPr>
      <w:r>
        <w:rPr>
          <w:rFonts w:ascii="Arial Narrow" w:hAnsi="Arial Narrow"/>
          <w:color w:val="000000" w:themeColor="text1"/>
        </w:rPr>
        <w:t xml:space="preserve">No further palaeontological studies are required, development can go ahead. </w:t>
      </w:r>
    </w:p>
    <w:p w14:paraId="01853549" w14:textId="0C684F77" w:rsidR="002D3476" w:rsidRPr="00F237F2" w:rsidRDefault="002D3476" w:rsidP="002D3476">
      <w:pPr>
        <w:pStyle w:val="ListParagraph"/>
        <w:numPr>
          <w:ilvl w:val="0"/>
          <w:numId w:val="33"/>
        </w:numPr>
        <w:jc w:val="both"/>
        <w:rPr>
          <w:rFonts w:ascii="Arial Narrow" w:hAnsi="Arial Narrow"/>
          <w:color w:val="000000" w:themeColor="text1"/>
        </w:rPr>
      </w:pPr>
      <w:r w:rsidRPr="00F237F2">
        <w:rPr>
          <w:rFonts w:ascii="Arial Narrow" w:hAnsi="Arial Narrow"/>
          <w:color w:val="000000" w:themeColor="text1"/>
        </w:rPr>
        <w:t xml:space="preserve">The poorly defined watercourse within the central part of the site is protected by the </w:t>
      </w:r>
      <w:proofErr w:type="spellStart"/>
      <w:r w:rsidRPr="00F237F2">
        <w:rPr>
          <w:rFonts w:ascii="Arial Narrow" w:hAnsi="Arial Narrow"/>
          <w:color w:val="000000" w:themeColor="text1"/>
        </w:rPr>
        <w:t>EMPr</w:t>
      </w:r>
      <w:proofErr w:type="spellEnd"/>
      <w:r w:rsidRPr="00F237F2">
        <w:rPr>
          <w:rFonts w:ascii="Arial Narrow" w:hAnsi="Arial Narrow"/>
          <w:color w:val="000000" w:themeColor="text1"/>
        </w:rPr>
        <w:t xml:space="preserve">. </w:t>
      </w:r>
    </w:p>
    <w:p w14:paraId="6E59E5E4" w14:textId="77777777" w:rsidR="002D3476" w:rsidRPr="00F237F2" w:rsidRDefault="002D3476" w:rsidP="002D3476">
      <w:pPr>
        <w:pStyle w:val="ListParagraph"/>
        <w:numPr>
          <w:ilvl w:val="0"/>
          <w:numId w:val="33"/>
        </w:numPr>
        <w:jc w:val="both"/>
        <w:rPr>
          <w:rFonts w:ascii="Arial Narrow" w:hAnsi="Arial Narrow"/>
        </w:rPr>
      </w:pPr>
      <w:r w:rsidRPr="00F237F2">
        <w:rPr>
          <w:rFonts w:ascii="Arial Narrow" w:hAnsi="Arial Narrow"/>
        </w:rPr>
        <w:lastRenderedPageBreak/>
        <w:t>As part of the Environmental Authorisation conditions, an Environmental Control Officer (ECO) will be appointed to oversee the construction activities in line with legally binding Environmental Management Programme (</w:t>
      </w:r>
      <w:proofErr w:type="spellStart"/>
      <w:r w:rsidRPr="00F237F2">
        <w:rPr>
          <w:rFonts w:ascii="Arial Narrow" w:hAnsi="Arial Narrow"/>
        </w:rPr>
        <w:t>EMPr</w:t>
      </w:r>
      <w:proofErr w:type="spellEnd"/>
      <w:r w:rsidRPr="00F237F2">
        <w:rPr>
          <w:rFonts w:ascii="Arial Narrow" w:hAnsi="Arial Narrow"/>
        </w:rPr>
        <w:t>).</w:t>
      </w:r>
    </w:p>
    <w:p w14:paraId="09D55AC3" w14:textId="54ADD01E" w:rsidR="002D3476" w:rsidRPr="00F237F2" w:rsidRDefault="002D3476" w:rsidP="002D3476">
      <w:pPr>
        <w:pStyle w:val="ListParagraph"/>
        <w:numPr>
          <w:ilvl w:val="0"/>
          <w:numId w:val="33"/>
        </w:numPr>
        <w:jc w:val="both"/>
        <w:rPr>
          <w:rFonts w:ascii="Arial Narrow" w:hAnsi="Arial Narrow"/>
        </w:rPr>
      </w:pPr>
      <w:r w:rsidRPr="00F237F2">
        <w:rPr>
          <w:rFonts w:ascii="Arial Narrow" w:hAnsi="Arial Narrow"/>
        </w:rPr>
        <w:t xml:space="preserve">The </w:t>
      </w:r>
      <w:proofErr w:type="spellStart"/>
      <w:r w:rsidRPr="00F237F2">
        <w:rPr>
          <w:rFonts w:ascii="Arial Narrow" w:hAnsi="Arial Narrow"/>
        </w:rPr>
        <w:t>EMPr</w:t>
      </w:r>
      <w:proofErr w:type="spellEnd"/>
      <w:r w:rsidRPr="00F237F2">
        <w:rPr>
          <w:rFonts w:ascii="Arial Narrow" w:hAnsi="Arial Narrow"/>
        </w:rPr>
        <w:t xml:space="preserve"> already covers the conservation of heritage and palaeontological artefacts that may be exposed during construction activities. The protocol is to immediately cease all construction activities if a fossil is unearthed and contact SAHRA for further investigation</w:t>
      </w:r>
      <w:r w:rsidR="00387004">
        <w:rPr>
          <w:rFonts w:ascii="Arial Narrow" w:hAnsi="Arial Narrow"/>
        </w:rPr>
        <w:t xml:space="preserve"> and excavation by a professional palaeontologist</w:t>
      </w:r>
      <w:r w:rsidRPr="00F237F2">
        <w:rPr>
          <w:rFonts w:ascii="Arial Narrow" w:hAnsi="Arial Narrow"/>
        </w:rPr>
        <w:t xml:space="preserve">. </w:t>
      </w:r>
    </w:p>
    <w:p w14:paraId="0B29E0D3" w14:textId="1348DB6E" w:rsidR="00480E2A" w:rsidRPr="00EC09A6" w:rsidRDefault="00480E2A" w:rsidP="00480E2A">
      <w:pPr>
        <w:contextualSpacing/>
        <w:jc w:val="both"/>
        <w:rPr>
          <w:rFonts w:ascii="Arial Narrow" w:hAnsi="Arial Narrow"/>
        </w:rPr>
      </w:pPr>
      <w:r w:rsidRPr="00F237F2">
        <w:rPr>
          <w:rFonts w:ascii="Arial Narrow" w:hAnsi="Arial Narrow"/>
        </w:rPr>
        <w:t>The Proj</w:t>
      </w:r>
      <w:r w:rsidRPr="00EC09A6">
        <w:rPr>
          <w:rFonts w:ascii="Arial Narrow" w:hAnsi="Arial Narrow"/>
        </w:rPr>
        <w:t xml:space="preserve">ect includes </w:t>
      </w:r>
      <w:r w:rsidR="00192434">
        <w:rPr>
          <w:rFonts w:ascii="Arial Narrow" w:hAnsi="Arial Narrow"/>
        </w:rPr>
        <w:t>one</w:t>
      </w:r>
      <w:r w:rsidR="003A0912">
        <w:rPr>
          <w:rFonts w:ascii="Arial Narrow" w:hAnsi="Arial Narrow"/>
        </w:rPr>
        <w:t xml:space="preserve"> Alternative</w:t>
      </w:r>
      <w:r w:rsidRPr="00EC09A6">
        <w:rPr>
          <w:rFonts w:ascii="Arial Narrow" w:hAnsi="Arial Narrow"/>
        </w:rPr>
        <w:t xml:space="preserve"> (Figure </w:t>
      </w:r>
      <w:r w:rsidR="00176F96">
        <w:rPr>
          <w:rFonts w:ascii="Arial Narrow" w:hAnsi="Arial Narrow"/>
        </w:rPr>
        <w:t>3</w:t>
      </w:r>
      <w:r w:rsidRPr="00EC09A6">
        <w:rPr>
          <w:rFonts w:ascii="Arial Narrow" w:hAnsi="Arial Narrow"/>
        </w:rPr>
        <w:t>):</w:t>
      </w:r>
    </w:p>
    <w:p w14:paraId="27F1EC53" w14:textId="3B2AE857" w:rsidR="00EC29A8" w:rsidRDefault="00EC29A8" w:rsidP="00EC29A8">
      <w:pPr>
        <w:contextualSpacing/>
        <w:jc w:val="both"/>
        <w:rPr>
          <w:rFonts w:ascii="Arial Narrow" w:hAnsi="Arial Narrow"/>
        </w:rPr>
      </w:pPr>
      <w:r>
        <w:rPr>
          <w:rFonts w:ascii="Arial Narrow" w:hAnsi="Arial Narrow"/>
        </w:rPr>
        <w:t xml:space="preserve">Alternative 1: An area blocked in red within Cullinan bordered by the R515 Road (Colin Road) to the west and south-east of </w:t>
      </w:r>
      <w:proofErr w:type="spellStart"/>
      <w:r>
        <w:rPr>
          <w:rFonts w:ascii="Arial Narrow" w:hAnsi="Arial Narrow"/>
        </w:rPr>
        <w:t>Refilwe</w:t>
      </w:r>
      <w:proofErr w:type="spellEnd"/>
      <w:r>
        <w:rPr>
          <w:rFonts w:ascii="Arial Narrow" w:hAnsi="Arial Narrow"/>
        </w:rPr>
        <w:t xml:space="preserve"> Township. It is not close to the Elands River. The size of the site is approximately 180 hectares. </w:t>
      </w:r>
    </w:p>
    <w:p w14:paraId="14B23C69" w14:textId="77777777" w:rsidR="00D21A39" w:rsidRDefault="00D21A39" w:rsidP="005D4D69">
      <w:pPr>
        <w:contextualSpacing/>
        <w:jc w:val="both"/>
        <w:rPr>
          <w:rFonts w:ascii="Arial Narrow" w:hAnsi="Arial Narrow"/>
        </w:rPr>
      </w:pPr>
    </w:p>
    <w:p w14:paraId="04AF8D54" w14:textId="083A8D05" w:rsidR="003C0E26" w:rsidRPr="00EC09A6" w:rsidRDefault="003C0E26" w:rsidP="005D4D69">
      <w:pPr>
        <w:contextualSpacing/>
        <w:jc w:val="both"/>
        <w:rPr>
          <w:rFonts w:ascii="Arial Narrow" w:hAnsi="Arial Narrow"/>
        </w:rPr>
      </w:pPr>
      <w:r w:rsidRPr="00EC09A6">
        <w:rPr>
          <w:rFonts w:ascii="Arial Narrow" w:hAnsi="Arial Narrow"/>
        </w:rPr>
        <w:t>Concerns/threats</w:t>
      </w:r>
      <w:r w:rsidR="0079026D">
        <w:rPr>
          <w:rFonts w:ascii="Arial Narrow" w:hAnsi="Arial Narrow"/>
        </w:rPr>
        <w:t xml:space="preserve"> (1g</w:t>
      </w:r>
      <w:proofErr w:type="gramStart"/>
      <w:r w:rsidR="0079026D">
        <w:rPr>
          <w:rFonts w:ascii="Arial Narrow" w:hAnsi="Arial Narrow"/>
        </w:rPr>
        <w:t>,1ni,1nii,1o,1p</w:t>
      </w:r>
      <w:proofErr w:type="gramEnd"/>
      <w:r w:rsidR="0079026D">
        <w:rPr>
          <w:rFonts w:ascii="Arial Narrow" w:hAnsi="Arial Narrow"/>
        </w:rPr>
        <w:t>)</w:t>
      </w:r>
      <w:r w:rsidRPr="00EC09A6">
        <w:rPr>
          <w:rFonts w:ascii="Arial Narrow" w:hAnsi="Arial Narrow"/>
        </w:rPr>
        <w:t>:</w:t>
      </w:r>
    </w:p>
    <w:p w14:paraId="5DCD9187" w14:textId="70C837CF" w:rsidR="003C0E26" w:rsidRDefault="003C0E26" w:rsidP="003C0E26">
      <w:pPr>
        <w:pStyle w:val="ListParagraph"/>
        <w:numPr>
          <w:ilvl w:val="0"/>
          <w:numId w:val="20"/>
        </w:numPr>
        <w:jc w:val="both"/>
        <w:rPr>
          <w:rFonts w:ascii="Arial Narrow" w:hAnsi="Arial Narrow"/>
        </w:rPr>
      </w:pPr>
      <w:r w:rsidRPr="00EC09A6">
        <w:rPr>
          <w:rFonts w:ascii="Arial Narrow" w:hAnsi="Arial Narrow"/>
        </w:rPr>
        <w:t>Threats are earth moving equipment</w:t>
      </w:r>
      <w:r w:rsidR="00822A75" w:rsidRPr="00EC09A6">
        <w:rPr>
          <w:rFonts w:ascii="Arial Narrow" w:hAnsi="Arial Narrow"/>
        </w:rPr>
        <w:t>/machinery</w:t>
      </w:r>
      <w:r w:rsidRPr="00EC09A6">
        <w:rPr>
          <w:rFonts w:ascii="Arial Narrow" w:hAnsi="Arial Narrow"/>
        </w:rPr>
        <w:t xml:space="preserve"> </w:t>
      </w:r>
      <w:r w:rsidR="00580172" w:rsidRPr="00EC09A6">
        <w:rPr>
          <w:rFonts w:ascii="Arial Narrow" w:hAnsi="Arial Narrow"/>
        </w:rPr>
        <w:t>(</w:t>
      </w:r>
      <w:r w:rsidR="0055201A" w:rsidRPr="00EC09A6">
        <w:rPr>
          <w:rFonts w:ascii="Arial Narrow" w:hAnsi="Arial Narrow"/>
        </w:rPr>
        <w:t xml:space="preserve">for example haul trucks, </w:t>
      </w:r>
      <w:r w:rsidR="00580172" w:rsidRPr="00EC09A6">
        <w:rPr>
          <w:rFonts w:ascii="Arial Narrow" w:hAnsi="Arial Narrow"/>
        </w:rPr>
        <w:t>front end loaders, excavators, graders</w:t>
      </w:r>
      <w:r w:rsidR="00C45217" w:rsidRPr="00EC09A6">
        <w:rPr>
          <w:rFonts w:ascii="Arial Narrow" w:hAnsi="Arial Narrow"/>
        </w:rPr>
        <w:t>, dozers</w:t>
      </w:r>
      <w:r w:rsidR="00580172" w:rsidRPr="00EC09A6">
        <w:rPr>
          <w:rFonts w:ascii="Arial Narrow" w:hAnsi="Arial Narrow"/>
        </w:rPr>
        <w:t xml:space="preserve">) </w:t>
      </w:r>
      <w:r w:rsidRPr="00EC09A6">
        <w:rPr>
          <w:rFonts w:ascii="Arial Narrow" w:hAnsi="Arial Narrow"/>
        </w:rPr>
        <w:t xml:space="preserve">during </w:t>
      </w:r>
      <w:r w:rsidR="00A2087C" w:rsidRPr="00EC09A6">
        <w:rPr>
          <w:rFonts w:ascii="Arial Narrow" w:hAnsi="Arial Narrow"/>
        </w:rPr>
        <w:t>construction</w:t>
      </w:r>
      <w:r w:rsidRPr="00EC09A6">
        <w:rPr>
          <w:rFonts w:ascii="Arial Narrow" w:hAnsi="Arial Narrow"/>
        </w:rPr>
        <w:t>, the sealing-in or destruction of the fossils by development, vehicle traffic</w:t>
      </w:r>
      <w:r w:rsidR="00F445ED">
        <w:rPr>
          <w:rFonts w:ascii="Arial Narrow" w:hAnsi="Arial Narrow"/>
        </w:rPr>
        <w:t xml:space="preserve"> and</w:t>
      </w:r>
      <w:r w:rsidRPr="00EC09A6">
        <w:rPr>
          <w:rFonts w:ascii="Arial Narrow" w:hAnsi="Arial Narrow"/>
        </w:rPr>
        <w:t xml:space="preserve"> human disturbance</w:t>
      </w:r>
      <w:r w:rsidR="00DC4C45">
        <w:rPr>
          <w:rFonts w:ascii="Arial Narrow" w:hAnsi="Arial Narrow"/>
        </w:rPr>
        <w:t xml:space="preserve"> (overlying Waterberg nearby)</w:t>
      </w:r>
      <w:r w:rsidRPr="00EC09A6">
        <w:rPr>
          <w:rFonts w:ascii="Arial Narrow" w:hAnsi="Arial Narrow"/>
        </w:rPr>
        <w:t>.</w:t>
      </w:r>
    </w:p>
    <w:p w14:paraId="78C42B17" w14:textId="3A4317E1" w:rsidR="006A523D" w:rsidRPr="00EC09A6" w:rsidRDefault="006A523D" w:rsidP="003C0E26">
      <w:pPr>
        <w:pStyle w:val="ListParagraph"/>
        <w:numPr>
          <w:ilvl w:val="0"/>
          <w:numId w:val="20"/>
        </w:numPr>
        <w:jc w:val="both"/>
        <w:rPr>
          <w:rFonts w:ascii="Arial Narrow" w:hAnsi="Arial Narrow"/>
        </w:rPr>
      </w:pPr>
      <w:r w:rsidRPr="00EC09A6">
        <w:rPr>
          <w:rFonts w:ascii="Arial Narrow" w:hAnsi="Arial Narrow"/>
        </w:rPr>
        <w:t>No consultation with parties was necessary.</w:t>
      </w:r>
      <w:r w:rsidR="006C73E3">
        <w:rPr>
          <w:rFonts w:ascii="Arial Narrow" w:hAnsi="Arial Narrow"/>
        </w:rPr>
        <w:t xml:space="preserve"> </w:t>
      </w:r>
    </w:p>
    <w:p w14:paraId="18B601E7" w14:textId="01173530" w:rsidR="0003508B" w:rsidRPr="00697FCD" w:rsidRDefault="00396013" w:rsidP="00697FCD">
      <w:pPr>
        <w:ind w:left="720" w:hanging="720"/>
        <w:contextualSpacing/>
        <w:jc w:val="both"/>
        <w:rPr>
          <w:rFonts w:ascii="Arial Narrow" w:hAnsi="Arial Narrow"/>
        </w:rPr>
      </w:pPr>
      <w:r w:rsidRPr="00EC09A6">
        <w:rPr>
          <w:rFonts w:ascii="Arial Narrow" w:hAnsi="Arial Narrow"/>
          <w:u w:val="single"/>
        </w:rPr>
        <w:t>Sta</w:t>
      </w:r>
      <w:r w:rsidRPr="00697FCD">
        <w:rPr>
          <w:rFonts w:ascii="Arial Narrow" w:hAnsi="Arial Narrow"/>
          <w:u w:val="single"/>
        </w:rPr>
        <w:t>keholders</w:t>
      </w:r>
      <w:r w:rsidRPr="00697FCD">
        <w:rPr>
          <w:rFonts w:ascii="Arial Narrow" w:hAnsi="Arial Narrow"/>
        </w:rPr>
        <w:t>:</w:t>
      </w:r>
      <w:r w:rsidR="009D29A6" w:rsidRPr="00697FCD">
        <w:rPr>
          <w:rFonts w:ascii="Arial Narrow" w:hAnsi="Arial Narrow"/>
        </w:rPr>
        <w:t xml:space="preserve"> Developer –</w:t>
      </w:r>
      <w:r w:rsidR="00C95840">
        <w:rPr>
          <w:rFonts w:ascii="Arial Narrow" w:hAnsi="Arial Narrow"/>
        </w:rPr>
        <w:t xml:space="preserve"> </w:t>
      </w:r>
      <w:r w:rsidR="0059472F">
        <w:rPr>
          <w:rFonts w:ascii="Arial Narrow" w:hAnsi="Arial Narrow"/>
        </w:rPr>
        <w:t>Verge Management Services</w:t>
      </w:r>
      <w:r w:rsidR="00387004">
        <w:rPr>
          <w:rFonts w:ascii="Arial Narrow" w:hAnsi="Arial Narrow"/>
        </w:rPr>
        <w:t>,</w:t>
      </w:r>
      <w:r w:rsidR="0059472F">
        <w:rPr>
          <w:rFonts w:ascii="Arial Narrow" w:hAnsi="Arial Narrow"/>
        </w:rPr>
        <w:t>142 Western Service Road</w:t>
      </w:r>
      <w:r w:rsidR="00281359">
        <w:rPr>
          <w:rFonts w:ascii="Arial Narrow" w:hAnsi="Arial Narrow"/>
        </w:rPr>
        <w:t xml:space="preserve">, </w:t>
      </w:r>
      <w:proofErr w:type="spellStart"/>
      <w:r w:rsidR="0059472F">
        <w:rPr>
          <w:rFonts w:ascii="Arial Narrow" w:hAnsi="Arial Narrow"/>
        </w:rPr>
        <w:t>Woodmead</w:t>
      </w:r>
      <w:proofErr w:type="spellEnd"/>
      <w:r w:rsidR="0059472F">
        <w:rPr>
          <w:rFonts w:ascii="Arial Narrow" w:hAnsi="Arial Narrow"/>
        </w:rPr>
        <w:t xml:space="preserve"> Business Park, </w:t>
      </w:r>
      <w:proofErr w:type="spellStart"/>
      <w:r w:rsidR="0059472F">
        <w:rPr>
          <w:rFonts w:ascii="Arial Narrow" w:hAnsi="Arial Narrow"/>
        </w:rPr>
        <w:t>Simeka</w:t>
      </w:r>
      <w:proofErr w:type="spellEnd"/>
      <w:r w:rsidR="0059472F">
        <w:rPr>
          <w:rFonts w:ascii="Arial Narrow" w:hAnsi="Arial Narrow"/>
        </w:rPr>
        <w:t xml:space="preserve"> House, </w:t>
      </w:r>
      <w:proofErr w:type="spellStart"/>
      <w:r w:rsidR="0059472F">
        <w:rPr>
          <w:rFonts w:ascii="Arial Narrow" w:hAnsi="Arial Narrow"/>
        </w:rPr>
        <w:t>Woodmead</w:t>
      </w:r>
      <w:proofErr w:type="spellEnd"/>
      <w:r w:rsidR="0059472F">
        <w:rPr>
          <w:rFonts w:ascii="Arial Narrow" w:hAnsi="Arial Narrow"/>
        </w:rPr>
        <w:t>, 2191</w:t>
      </w:r>
      <w:r w:rsidR="00281359">
        <w:rPr>
          <w:rFonts w:ascii="Arial Narrow" w:hAnsi="Arial Narrow"/>
        </w:rPr>
        <w:t xml:space="preserve">. </w:t>
      </w:r>
    </w:p>
    <w:p w14:paraId="12EB07AC" w14:textId="2AC1272F" w:rsidR="00697FCD" w:rsidRPr="00697FCD" w:rsidRDefault="00625BA2" w:rsidP="00697FCD">
      <w:pPr>
        <w:ind w:left="720"/>
        <w:contextualSpacing/>
        <w:jc w:val="both"/>
        <w:rPr>
          <w:rFonts w:ascii="Arial Narrow" w:hAnsi="Arial Narrow"/>
        </w:rPr>
      </w:pPr>
      <w:r w:rsidRPr="00697FCD">
        <w:rPr>
          <w:rFonts w:ascii="Arial Narrow" w:hAnsi="Arial Narrow"/>
        </w:rPr>
        <w:t xml:space="preserve">Environmental </w:t>
      </w:r>
      <w:r w:rsidR="004F298B" w:rsidRPr="00697FCD">
        <w:rPr>
          <w:rFonts w:ascii="Arial Narrow" w:hAnsi="Arial Narrow"/>
        </w:rPr>
        <w:t>–</w:t>
      </w:r>
      <w:r w:rsidRPr="00697FCD">
        <w:rPr>
          <w:rFonts w:ascii="Arial Narrow" w:hAnsi="Arial Narrow"/>
        </w:rPr>
        <w:t xml:space="preserve"> </w:t>
      </w:r>
      <w:proofErr w:type="spellStart"/>
      <w:r w:rsidR="00ED5698">
        <w:rPr>
          <w:rFonts w:ascii="Arial Narrow" w:hAnsi="Arial Narrow"/>
        </w:rPr>
        <w:t>Nali</w:t>
      </w:r>
      <w:proofErr w:type="spellEnd"/>
      <w:r w:rsidR="00ED5698">
        <w:rPr>
          <w:rFonts w:ascii="Arial Narrow" w:hAnsi="Arial Narrow"/>
        </w:rPr>
        <w:t xml:space="preserve"> Sustainability Solutions, Stand 1829, Irene Farm Villages, Pierre van </w:t>
      </w:r>
      <w:proofErr w:type="spellStart"/>
      <w:r w:rsidR="00ED5698">
        <w:rPr>
          <w:rFonts w:ascii="Arial Narrow" w:hAnsi="Arial Narrow"/>
        </w:rPr>
        <w:t>Ryneveld</w:t>
      </w:r>
      <w:proofErr w:type="spellEnd"/>
      <w:r w:rsidR="00ED5698">
        <w:rPr>
          <w:rFonts w:ascii="Arial Narrow" w:hAnsi="Arial Narrow"/>
        </w:rPr>
        <w:t>, 0045</w:t>
      </w:r>
    </w:p>
    <w:p w14:paraId="04F935BF" w14:textId="4F0911F0" w:rsidR="00123006" w:rsidRPr="00697FCD" w:rsidRDefault="00E02A3E" w:rsidP="00E73952">
      <w:pPr>
        <w:ind w:left="720"/>
        <w:rPr>
          <w:rFonts w:ascii="Arial Narrow" w:hAnsi="Arial Narrow"/>
        </w:rPr>
      </w:pPr>
      <w:proofErr w:type="gramStart"/>
      <w:r w:rsidRPr="00697FCD">
        <w:rPr>
          <w:rFonts w:ascii="Arial Narrow" w:hAnsi="Arial Narrow"/>
        </w:rPr>
        <w:t>Landowner –</w:t>
      </w:r>
      <w:r w:rsidR="00F445ED">
        <w:rPr>
          <w:rFonts w:ascii="Arial Narrow" w:hAnsi="Arial Narrow"/>
        </w:rPr>
        <w:t xml:space="preserve"> </w:t>
      </w:r>
      <w:r w:rsidR="00ED5698">
        <w:rPr>
          <w:rFonts w:ascii="Arial Narrow" w:hAnsi="Arial Narrow"/>
        </w:rPr>
        <w:t xml:space="preserve">Blue Moonlight Properties 175 (Pty) Ltd </w:t>
      </w:r>
      <w:r w:rsidR="00835E03">
        <w:rPr>
          <w:rFonts w:ascii="Arial Narrow" w:hAnsi="Arial Narrow"/>
        </w:rPr>
        <w:t>426 Quebec Street, Faerie Glen, Pretoria, 0081</w:t>
      </w:r>
      <w:r w:rsidR="00D97405">
        <w:rPr>
          <w:rFonts w:ascii="Arial Narrow" w:hAnsi="Arial Narrow"/>
        </w:rPr>
        <w:t>.</w:t>
      </w:r>
      <w:proofErr w:type="gramEnd"/>
    </w:p>
    <w:p w14:paraId="678FA4CB" w14:textId="77777777" w:rsidR="0057264F" w:rsidRPr="00697FCD" w:rsidRDefault="0057264F" w:rsidP="005152C2">
      <w:pPr>
        <w:contextualSpacing/>
        <w:jc w:val="both"/>
        <w:rPr>
          <w:rFonts w:ascii="Arial Narrow" w:hAnsi="Arial Narrow"/>
        </w:rPr>
      </w:pPr>
      <w:r w:rsidRPr="00697FCD">
        <w:rPr>
          <w:rFonts w:ascii="Arial Narrow" w:hAnsi="Arial Narrow"/>
          <w:b/>
        </w:rPr>
        <w:t>C. Table of Contents</w:t>
      </w:r>
    </w:p>
    <w:p w14:paraId="0CB1F9BC" w14:textId="77777777" w:rsidR="0057264F" w:rsidRPr="00697FCD" w:rsidRDefault="001112BF" w:rsidP="005152C2">
      <w:pPr>
        <w:contextualSpacing/>
        <w:jc w:val="both"/>
        <w:rPr>
          <w:rFonts w:ascii="Arial Narrow" w:hAnsi="Arial Narrow"/>
        </w:rPr>
      </w:pPr>
      <w:r w:rsidRPr="00697FCD">
        <w:rPr>
          <w:rFonts w:ascii="Arial Narrow" w:hAnsi="Arial Narrow"/>
        </w:rPr>
        <w:t xml:space="preserve">A. </w:t>
      </w:r>
      <w:r w:rsidR="0057264F" w:rsidRPr="00697FCD">
        <w:rPr>
          <w:rFonts w:ascii="Arial Narrow" w:hAnsi="Arial Narrow"/>
        </w:rPr>
        <w:t xml:space="preserve">Title page </w:t>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57264F" w:rsidRPr="00697FCD">
        <w:rPr>
          <w:rFonts w:ascii="Arial Narrow" w:hAnsi="Arial Narrow"/>
        </w:rPr>
        <w:t>1</w:t>
      </w:r>
    </w:p>
    <w:p w14:paraId="22C649AF" w14:textId="77777777" w:rsidR="0057264F" w:rsidRPr="00697FCD" w:rsidRDefault="001112BF" w:rsidP="005152C2">
      <w:pPr>
        <w:contextualSpacing/>
        <w:jc w:val="both"/>
        <w:rPr>
          <w:rFonts w:ascii="Arial Narrow" w:hAnsi="Arial Narrow"/>
        </w:rPr>
      </w:pPr>
      <w:r w:rsidRPr="00697FCD">
        <w:rPr>
          <w:rFonts w:ascii="Arial Narrow" w:hAnsi="Arial Narrow"/>
        </w:rPr>
        <w:t xml:space="preserve">B. </w:t>
      </w:r>
      <w:r w:rsidR="0057264F" w:rsidRPr="00697FCD">
        <w:rPr>
          <w:rFonts w:ascii="Arial Narrow" w:hAnsi="Arial Narrow"/>
        </w:rPr>
        <w:t>Executive Summary</w:t>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57264F" w:rsidRPr="00697FCD">
        <w:rPr>
          <w:rFonts w:ascii="Arial Narrow" w:hAnsi="Arial Narrow"/>
        </w:rPr>
        <w:t>2</w:t>
      </w:r>
    </w:p>
    <w:p w14:paraId="2C0594BE" w14:textId="6D37E93F" w:rsidR="001112BF" w:rsidRPr="00697FCD" w:rsidRDefault="0019382E" w:rsidP="005152C2">
      <w:pPr>
        <w:contextualSpacing/>
        <w:jc w:val="both"/>
        <w:rPr>
          <w:rFonts w:ascii="Arial Narrow" w:hAnsi="Arial Narrow"/>
        </w:rPr>
      </w:pPr>
      <w:r w:rsidRPr="00697FCD">
        <w:rPr>
          <w:rFonts w:ascii="Arial Narrow" w:hAnsi="Arial Narrow"/>
        </w:rPr>
        <w:t>C. Table of Contents</w:t>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004D4C89">
        <w:rPr>
          <w:rFonts w:ascii="Arial Narrow" w:hAnsi="Arial Narrow"/>
        </w:rPr>
        <w:t>5</w:t>
      </w:r>
    </w:p>
    <w:p w14:paraId="6D281284" w14:textId="7E2801EA" w:rsidR="0057264F" w:rsidRPr="00697FCD" w:rsidRDefault="001112BF" w:rsidP="005152C2">
      <w:pPr>
        <w:contextualSpacing/>
        <w:jc w:val="both"/>
        <w:rPr>
          <w:rFonts w:ascii="Arial Narrow" w:hAnsi="Arial Narrow"/>
        </w:rPr>
      </w:pPr>
      <w:r w:rsidRPr="00697FCD">
        <w:rPr>
          <w:rFonts w:ascii="Arial Narrow" w:hAnsi="Arial Narrow"/>
        </w:rPr>
        <w:t xml:space="preserve">D. </w:t>
      </w:r>
      <w:r w:rsidR="0057264F" w:rsidRPr="00697FCD">
        <w:rPr>
          <w:rFonts w:ascii="Arial Narrow" w:hAnsi="Arial Narrow"/>
        </w:rPr>
        <w:t>Background Information</w:t>
      </w:r>
      <w:r w:rsidRPr="00697FCD">
        <w:rPr>
          <w:rFonts w:ascii="Arial Narrow" w:hAnsi="Arial Narrow"/>
        </w:rPr>
        <w:t xml:space="preserve"> on the project</w:t>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FD3FC8" w:rsidRPr="00697FCD">
        <w:rPr>
          <w:rFonts w:ascii="Arial Narrow" w:hAnsi="Arial Narrow"/>
        </w:rPr>
        <w:t>5</w:t>
      </w:r>
    </w:p>
    <w:p w14:paraId="355B3575" w14:textId="32909360" w:rsidR="0057264F" w:rsidRPr="00697FCD" w:rsidRDefault="001112BF" w:rsidP="005152C2">
      <w:pPr>
        <w:contextualSpacing/>
        <w:jc w:val="both"/>
        <w:rPr>
          <w:rFonts w:ascii="Arial Narrow" w:hAnsi="Arial Narrow"/>
        </w:rPr>
      </w:pPr>
      <w:r w:rsidRPr="00697FCD">
        <w:rPr>
          <w:rFonts w:ascii="Arial Narrow" w:hAnsi="Arial Narrow"/>
        </w:rPr>
        <w:t xml:space="preserve">E. </w:t>
      </w:r>
      <w:r w:rsidR="0057264F" w:rsidRPr="00697FCD">
        <w:rPr>
          <w:rFonts w:ascii="Arial Narrow" w:hAnsi="Arial Narrow"/>
        </w:rPr>
        <w:t>Description of the Property</w:t>
      </w:r>
      <w:r w:rsidRPr="00697FCD">
        <w:rPr>
          <w:rFonts w:ascii="Arial Narrow" w:hAnsi="Arial Narrow"/>
        </w:rPr>
        <w:t xml:space="preserve"> or Affected Environment</w:t>
      </w:r>
      <w:r w:rsidR="0057264F" w:rsidRPr="00697FCD">
        <w:rPr>
          <w:rFonts w:ascii="Arial Narrow" w:hAnsi="Arial Narrow"/>
        </w:rPr>
        <w:tab/>
      </w:r>
      <w:r w:rsidR="00EA7DEC">
        <w:rPr>
          <w:rFonts w:ascii="Arial Narrow" w:hAnsi="Arial Narrow"/>
        </w:rPr>
        <w:t>7</w:t>
      </w:r>
    </w:p>
    <w:p w14:paraId="071EABBD" w14:textId="73F5480C" w:rsidR="0020532A" w:rsidRPr="00697FCD" w:rsidRDefault="001112BF" w:rsidP="005152C2">
      <w:pPr>
        <w:contextualSpacing/>
        <w:jc w:val="both"/>
        <w:rPr>
          <w:rFonts w:ascii="Arial Narrow" w:hAnsi="Arial Narrow"/>
        </w:rPr>
      </w:pPr>
      <w:r w:rsidRPr="00697FCD">
        <w:rPr>
          <w:rFonts w:ascii="Arial Narrow" w:hAnsi="Arial Narrow"/>
        </w:rPr>
        <w:t xml:space="preserve">F. </w:t>
      </w:r>
      <w:r w:rsidR="0078447E" w:rsidRPr="00697FCD">
        <w:rPr>
          <w:rFonts w:ascii="Arial Narrow" w:hAnsi="Arial Narrow"/>
        </w:rPr>
        <w:t>Description of the Geolog</w:t>
      </w:r>
      <w:r w:rsidR="00DE3E08" w:rsidRPr="00697FCD">
        <w:rPr>
          <w:rFonts w:ascii="Arial Narrow" w:hAnsi="Arial Narrow"/>
        </w:rPr>
        <w:t>ical Setting</w:t>
      </w:r>
      <w:r w:rsidR="0078447E" w:rsidRPr="00697FCD">
        <w:rPr>
          <w:rFonts w:ascii="Arial Narrow" w:hAnsi="Arial Narrow"/>
        </w:rPr>
        <w:tab/>
      </w:r>
      <w:r w:rsidR="0078447E" w:rsidRPr="00697FCD">
        <w:rPr>
          <w:rFonts w:ascii="Arial Narrow" w:hAnsi="Arial Narrow"/>
        </w:rPr>
        <w:tab/>
      </w:r>
      <w:r w:rsidRPr="00697FCD">
        <w:rPr>
          <w:rFonts w:ascii="Arial Narrow" w:hAnsi="Arial Narrow"/>
        </w:rPr>
        <w:tab/>
      </w:r>
      <w:r w:rsidR="00AD45F1">
        <w:rPr>
          <w:rFonts w:ascii="Arial Narrow" w:hAnsi="Arial Narrow"/>
        </w:rPr>
        <w:t>8</w:t>
      </w:r>
    </w:p>
    <w:p w14:paraId="3EAF2A28" w14:textId="04CA93A6" w:rsidR="006331C3" w:rsidRPr="00697FCD" w:rsidRDefault="006331C3" w:rsidP="005152C2">
      <w:pPr>
        <w:contextualSpacing/>
        <w:jc w:val="both"/>
        <w:rPr>
          <w:rFonts w:ascii="Arial Narrow" w:hAnsi="Arial Narrow"/>
        </w:rPr>
      </w:pPr>
      <w:r w:rsidRPr="00697FCD">
        <w:rPr>
          <w:rFonts w:ascii="Arial Narrow" w:hAnsi="Arial Narrow"/>
        </w:rPr>
        <w:t xml:space="preserve">G. Background </w:t>
      </w:r>
      <w:r w:rsidR="00473520" w:rsidRPr="00697FCD">
        <w:rPr>
          <w:rFonts w:ascii="Arial Narrow" w:hAnsi="Arial Narrow"/>
        </w:rPr>
        <w:t>to Palaeontology of the area</w:t>
      </w:r>
      <w:r w:rsidR="00473520" w:rsidRPr="00697FCD">
        <w:rPr>
          <w:rFonts w:ascii="Arial Narrow" w:hAnsi="Arial Narrow"/>
        </w:rPr>
        <w:tab/>
      </w:r>
      <w:r w:rsidR="00473520" w:rsidRPr="00697FCD">
        <w:rPr>
          <w:rFonts w:ascii="Arial Narrow" w:hAnsi="Arial Narrow"/>
        </w:rPr>
        <w:tab/>
      </w:r>
      <w:r w:rsidR="00473520" w:rsidRPr="00697FCD">
        <w:rPr>
          <w:rFonts w:ascii="Arial Narrow" w:hAnsi="Arial Narrow"/>
        </w:rPr>
        <w:tab/>
      </w:r>
      <w:r w:rsidR="00107482">
        <w:rPr>
          <w:rFonts w:ascii="Arial Narrow" w:hAnsi="Arial Narrow"/>
        </w:rPr>
        <w:t>10</w:t>
      </w:r>
    </w:p>
    <w:p w14:paraId="60F118B8" w14:textId="7D168070" w:rsidR="001112BF" w:rsidRPr="00697FCD" w:rsidRDefault="006331C3" w:rsidP="005152C2">
      <w:pPr>
        <w:contextualSpacing/>
        <w:jc w:val="both"/>
        <w:rPr>
          <w:rFonts w:ascii="Arial Narrow" w:hAnsi="Arial Narrow"/>
        </w:rPr>
      </w:pPr>
      <w:r w:rsidRPr="00697FCD">
        <w:rPr>
          <w:rFonts w:ascii="Arial Narrow" w:hAnsi="Arial Narrow"/>
        </w:rPr>
        <w:t>H</w:t>
      </w:r>
      <w:r w:rsidR="00DE3E08" w:rsidRPr="00697FCD">
        <w:rPr>
          <w:rFonts w:ascii="Arial Narrow" w:hAnsi="Arial Narrow"/>
        </w:rPr>
        <w:t xml:space="preserve">. </w:t>
      </w:r>
      <w:r w:rsidR="0020532A" w:rsidRPr="00697FCD">
        <w:rPr>
          <w:rFonts w:ascii="Arial Narrow" w:hAnsi="Arial Narrow"/>
        </w:rPr>
        <w:t>Description of the Methodology</w:t>
      </w:r>
      <w:r w:rsidR="0020532A"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EA7DEC">
        <w:rPr>
          <w:rFonts w:ascii="Arial Narrow" w:hAnsi="Arial Narrow"/>
        </w:rPr>
        <w:t>11</w:t>
      </w:r>
    </w:p>
    <w:p w14:paraId="1C4E4308" w14:textId="509B8F44" w:rsidR="00DE3E08" w:rsidRPr="00697FCD" w:rsidRDefault="006331C3" w:rsidP="005152C2">
      <w:pPr>
        <w:contextualSpacing/>
        <w:jc w:val="both"/>
        <w:rPr>
          <w:rFonts w:ascii="Arial Narrow" w:hAnsi="Arial Narrow"/>
        </w:rPr>
      </w:pPr>
      <w:r w:rsidRPr="00697FCD">
        <w:rPr>
          <w:rFonts w:ascii="Arial Narrow" w:hAnsi="Arial Narrow"/>
        </w:rPr>
        <w:t>I</w:t>
      </w:r>
      <w:r w:rsidR="00DE3E08" w:rsidRPr="00697FCD">
        <w:rPr>
          <w:rFonts w:ascii="Arial Narrow" w:hAnsi="Arial Narrow"/>
        </w:rPr>
        <w:t xml:space="preserve">. Description of </w:t>
      </w:r>
      <w:r w:rsidR="0020532A" w:rsidRPr="00697FCD">
        <w:rPr>
          <w:rFonts w:ascii="Arial Narrow" w:hAnsi="Arial Narrow"/>
        </w:rPr>
        <w:t>significant fossil occurrences</w:t>
      </w:r>
      <w:r w:rsidR="00F579DC" w:rsidRPr="00697FCD">
        <w:rPr>
          <w:rFonts w:ascii="Arial Narrow" w:hAnsi="Arial Narrow"/>
        </w:rPr>
        <w:tab/>
      </w:r>
      <w:r w:rsidR="00F579DC" w:rsidRPr="00697FCD">
        <w:rPr>
          <w:rFonts w:ascii="Arial Narrow" w:hAnsi="Arial Narrow"/>
        </w:rPr>
        <w:tab/>
      </w:r>
      <w:r w:rsidR="00EA7DEC">
        <w:rPr>
          <w:rFonts w:ascii="Arial Narrow" w:hAnsi="Arial Narrow"/>
        </w:rPr>
        <w:t>12</w:t>
      </w:r>
    </w:p>
    <w:p w14:paraId="016E4AE0" w14:textId="3D54C976" w:rsidR="00DE3E08" w:rsidRPr="00697FCD" w:rsidRDefault="006331C3" w:rsidP="005152C2">
      <w:pPr>
        <w:contextualSpacing/>
        <w:jc w:val="both"/>
        <w:rPr>
          <w:rFonts w:ascii="Arial Narrow" w:hAnsi="Arial Narrow"/>
        </w:rPr>
      </w:pPr>
      <w:r w:rsidRPr="00697FCD">
        <w:rPr>
          <w:rFonts w:ascii="Arial Narrow" w:hAnsi="Arial Narrow"/>
        </w:rPr>
        <w:t>J</w:t>
      </w:r>
      <w:r w:rsidR="00DE3E08" w:rsidRPr="00697FCD">
        <w:rPr>
          <w:rFonts w:ascii="Arial Narrow" w:hAnsi="Arial Narrow"/>
        </w:rPr>
        <w:t>. Recommendation</w:t>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EA7DEC">
        <w:rPr>
          <w:rFonts w:ascii="Arial Narrow" w:hAnsi="Arial Narrow"/>
        </w:rPr>
        <w:t>13</w:t>
      </w:r>
    </w:p>
    <w:p w14:paraId="7F3B12FE" w14:textId="3063906F" w:rsidR="0019382E" w:rsidRPr="00697FCD" w:rsidRDefault="006331C3" w:rsidP="005152C2">
      <w:pPr>
        <w:contextualSpacing/>
        <w:jc w:val="both"/>
        <w:rPr>
          <w:rFonts w:ascii="Arial Narrow" w:hAnsi="Arial Narrow"/>
        </w:rPr>
      </w:pPr>
      <w:r w:rsidRPr="00697FCD">
        <w:rPr>
          <w:rFonts w:ascii="Arial Narrow" w:hAnsi="Arial Narrow"/>
        </w:rPr>
        <w:t>K</w:t>
      </w:r>
      <w:r w:rsidR="00DE3E08" w:rsidRPr="00697FCD">
        <w:rPr>
          <w:rFonts w:ascii="Arial Narrow" w:hAnsi="Arial Narrow"/>
        </w:rPr>
        <w:t>. Conclusions</w:t>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07482">
        <w:rPr>
          <w:rFonts w:ascii="Arial Narrow" w:hAnsi="Arial Narrow"/>
        </w:rPr>
        <w:t>14</w:t>
      </w:r>
    </w:p>
    <w:p w14:paraId="18548D24" w14:textId="1F436DF5" w:rsidR="0078447E" w:rsidRPr="00697FCD" w:rsidRDefault="006331C3" w:rsidP="005152C2">
      <w:pPr>
        <w:contextualSpacing/>
        <w:jc w:val="both"/>
        <w:rPr>
          <w:rFonts w:ascii="Arial Narrow" w:hAnsi="Arial Narrow"/>
        </w:rPr>
      </w:pPr>
      <w:r w:rsidRPr="00697FCD">
        <w:rPr>
          <w:rFonts w:ascii="Arial Narrow" w:hAnsi="Arial Narrow"/>
        </w:rPr>
        <w:t>L</w:t>
      </w:r>
      <w:r w:rsidR="001112BF" w:rsidRPr="00697FCD">
        <w:rPr>
          <w:rFonts w:ascii="Arial Narrow" w:hAnsi="Arial Narrow"/>
        </w:rPr>
        <w:t>. Bibliography</w:t>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4D4C89">
        <w:rPr>
          <w:rFonts w:ascii="Arial Narrow" w:hAnsi="Arial Narrow"/>
        </w:rPr>
        <w:t>1</w:t>
      </w:r>
      <w:r w:rsidR="00EA7DEC">
        <w:rPr>
          <w:rFonts w:ascii="Arial Narrow" w:hAnsi="Arial Narrow"/>
        </w:rPr>
        <w:t>4</w:t>
      </w:r>
    </w:p>
    <w:p w14:paraId="7EB76E9F" w14:textId="57FD2C08" w:rsidR="006331C3" w:rsidRPr="00697FCD" w:rsidRDefault="006331C3" w:rsidP="005152C2">
      <w:pPr>
        <w:contextualSpacing/>
        <w:jc w:val="both"/>
        <w:rPr>
          <w:rFonts w:ascii="Arial Narrow" w:hAnsi="Arial Narrow"/>
        </w:rPr>
      </w:pPr>
      <w:r w:rsidRPr="00697FCD">
        <w:rPr>
          <w:rFonts w:ascii="Arial Narrow" w:hAnsi="Arial Narrow"/>
        </w:rPr>
        <w:t>Declaration</w:t>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00107482">
        <w:rPr>
          <w:rFonts w:ascii="Arial Narrow" w:hAnsi="Arial Narrow"/>
        </w:rPr>
        <w:t>15</w:t>
      </w:r>
    </w:p>
    <w:p w14:paraId="6CA3E917" w14:textId="1DEAFBF5" w:rsidR="00506F64" w:rsidRPr="00697FCD" w:rsidRDefault="000C59DA" w:rsidP="005152C2">
      <w:pPr>
        <w:contextualSpacing/>
        <w:jc w:val="both"/>
        <w:rPr>
          <w:rFonts w:ascii="Arial Narrow" w:hAnsi="Arial Narrow"/>
        </w:rPr>
      </w:pPr>
      <w:r w:rsidRPr="00697FCD">
        <w:rPr>
          <w:rFonts w:ascii="Arial Narrow" w:hAnsi="Arial Narrow"/>
        </w:rPr>
        <w:t xml:space="preserve">Appendix </w:t>
      </w:r>
      <w:r w:rsidR="00896D64">
        <w:rPr>
          <w:rFonts w:ascii="Arial Narrow" w:hAnsi="Arial Narrow"/>
        </w:rPr>
        <w:t>1</w:t>
      </w:r>
      <w:r w:rsidRPr="00697FCD">
        <w:rPr>
          <w:rFonts w:ascii="Arial Narrow" w:hAnsi="Arial Narrow"/>
        </w:rPr>
        <w:t xml:space="preserve">: </w:t>
      </w:r>
      <w:r w:rsidR="001A5C91">
        <w:rPr>
          <w:rFonts w:ascii="Arial Narrow" w:hAnsi="Arial Narrow"/>
        </w:rPr>
        <w:t xml:space="preserve">Transvaal </w:t>
      </w:r>
      <w:proofErr w:type="spellStart"/>
      <w:r w:rsidR="001A5C91">
        <w:rPr>
          <w:rFonts w:ascii="Arial Narrow" w:hAnsi="Arial Narrow"/>
        </w:rPr>
        <w:t>Supergroup</w:t>
      </w:r>
      <w:proofErr w:type="spellEnd"/>
      <w:r w:rsidR="001A5C91">
        <w:rPr>
          <w:rFonts w:ascii="Arial Narrow" w:hAnsi="Arial Narrow"/>
        </w:rPr>
        <w:tab/>
      </w:r>
      <w:r w:rsidR="001A5C91">
        <w:rPr>
          <w:rFonts w:ascii="Arial Narrow" w:hAnsi="Arial Narrow"/>
        </w:rPr>
        <w:tab/>
      </w:r>
      <w:r w:rsidR="00A2087C" w:rsidRPr="00697FCD">
        <w:rPr>
          <w:rFonts w:ascii="Arial Narrow" w:hAnsi="Arial Narrow"/>
        </w:rPr>
        <w:tab/>
      </w:r>
      <w:r w:rsidR="00A2087C" w:rsidRPr="00697FCD">
        <w:rPr>
          <w:rFonts w:ascii="Arial Narrow" w:hAnsi="Arial Narrow"/>
        </w:rPr>
        <w:tab/>
      </w:r>
      <w:r w:rsidR="001A5C91">
        <w:rPr>
          <w:rFonts w:ascii="Arial Narrow" w:hAnsi="Arial Narrow"/>
        </w:rPr>
        <w:t>16</w:t>
      </w:r>
    </w:p>
    <w:p w14:paraId="673211C9" w14:textId="119C7E57" w:rsidR="006A523D" w:rsidRPr="00697FCD" w:rsidRDefault="00896D64" w:rsidP="005152C2">
      <w:pPr>
        <w:contextualSpacing/>
        <w:jc w:val="both"/>
        <w:rPr>
          <w:rFonts w:ascii="Arial Narrow" w:hAnsi="Arial Narrow"/>
        </w:rPr>
      </w:pPr>
      <w:r>
        <w:rPr>
          <w:rFonts w:ascii="Arial Narrow" w:hAnsi="Arial Narrow"/>
        </w:rPr>
        <w:t>Appendix 2</w:t>
      </w:r>
      <w:r w:rsidR="006A523D" w:rsidRPr="00697FCD">
        <w:rPr>
          <w:rFonts w:ascii="Arial Narrow" w:hAnsi="Arial Narrow"/>
        </w:rPr>
        <w:t>: Table</w:t>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107482">
        <w:rPr>
          <w:rFonts w:ascii="Arial Narrow" w:hAnsi="Arial Narrow"/>
        </w:rPr>
        <w:t>1</w:t>
      </w:r>
      <w:r w:rsidR="001A5C91">
        <w:rPr>
          <w:rFonts w:ascii="Arial Narrow" w:hAnsi="Arial Narrow"/>
        </w:rPr>
        <w:t>6</w:t>
      </w:r>
    </w:p>
    <w:p w14:paraId="06E144BC" w14:textId="77777777" w:rsidR="00B10DC0" w:rsidRDefault="00B10DC0" w:rsidP="005152C2">
      <w:pPr>
        <w:contextualSpacing/>
        <w:jc w:val="both"/>
        <w:rPr>
          <w:rFonts w:ascii="Arial Narrow" w:hAnsi="Arial Narrow"/>
          <w:b/>
          <w:sz w:val="20"/>
          <w:szCs w:val="20"/>
        </w:rPr>
      </w:pPr>
    </w:p>
    <w:p w14:paraId="0B168551" w14:textId="77777777" w:rsidR="00396013" w:rsidRPr="00697FCD" w:rsidRDefault="0057264F" w:rsidP="005152C2">
      <w:pPr>
        <w:contextualSpacing/>
        <w:jc w:val="both"/>
        <w:rPr>
          <w:rFonts w:ascii="Arial Narrow" w:hAnsi="Arial Narrow"/>
          <w:b/>
        </w:rPr>
      </w:pPr>
      <w:r w:rsidRPr="00697FCD">
        <w:rPr>
          <w:rFonts w:ascii="Arial Narrow" w:hAnsi="Arial Narrow"/>
          <w:b/>
        </w:rPr>
        <w:t>D</w:t>
      </w:r>
      <w:r w:rsidR="00EA6A1B" w:rsidRPr="00697FCD">
        <w:rPr>
          <w:rFonts w:ascii="Arial Narrow" w:hAnsi="Arial Narrow"/>
          <w:b/>
        </w:rPr>
        <w:t>.</w:t>
      </w:r>
      <w:r w:rsidR="00396013" w:rsidRPr="00697FCD">
        <w:rPr>
          <w:rFonts w:ascii="Arial Narrow" w:hAnsi="Arial Narrow"/>
          <w:b/>
        </w:rPr>
        <w:t xml:space="preserve"> Background information</w:t>
      </w:r>
      <w:r w:rsidR="003E4ED6" w:rsidRPr="00697FCD">
        <w:rPr>
          <w:rFonts w:ascii="Arial Narrow" w:hAnsi="Arial Narrow"/>
          <w:b/>
        </w:rPr>
        <w:t xml:space="preserve"> on the project</w:t>
      </w:r>
    </w:p>
    <w:p w14:paraId="7A051D8F" w14:textId="77777777" w:rsidR="0057264F" w:rsidRPr="00697FCD" w:rsidRDefault="0057264F" w:rsidP="005152C2">
      <w:pPr>
        <w:contextualSpacing/>
        <w:jc w:val="both"/>
        <w:rPr>
          <w:rFonts w:ascii="Arial Narrow" w:hAnsi="Arial Narrow"/>
        </w:rPr>
      </w:pPr>
      <w:r w:rsidRPr="00697FCD">
        <w:rPr>
          <w:rFonts w:ascii="Arial Narrow" w:hAnsi="Arial Narrow"/>
          <w:u w:val="single"/>
        </w:rPr>
        <w:t xml:space="preserve">Report </w:t>
      </w:r>
    </w:p>
    <w:p w14:paraId="314BEC70" w14:textId="33FD8DF4" w:rsidR="0057264F" w:rsidRPr="00697FCD" w:rsidRDefault="0057264F" w:rsidP="005152C2">
      <w:pPr>
        <w:contextualSpacing/>
        <w:jc w:val="both"/>
        <w:rPr>
          <w:rFonts w:ascii="Arial Narrow" w:hAnsi="Arial Narrow"/>
        </w:rPr>
      </w:pPr>
      <w:r w:rsidRPr="00697FCD">
        <w:rPr>
          <w:rFonts w:ascii="Arial Narrow" w:hAnsi="Arial Narrow"/>
        </w:rPr>
        <w:t xml:space="preserve">This report is part of the environmental impact assessment process under the </w:t>
      </w:r>
      <w:r w:rsidR="004025B1" w:rsidRPr="00697FCD">
        <w:rPr>
          <w:rFonts w:ascii="Arial Narrow" w:hAnsi="Arial Narrow"/>
        </w:rPr>
        <w:t>National Environmental Management Act</w:t>
      </w:r>
      <w:r w:rsidR="000A63F6" w:rsidRPr="00697FCD">
        <w:rPr>
          <w:rFonts w:ascii="Arial Narrow" w:hAnsi="Arial Narrow"/>
        </w:rPr>
        <w:t xml:space="preserve">, as amended (Act No. </w:t>
      </w:r>
      <w:r w:rsidR="00B10DC0" w:rsidRPr="00697FCD">
        <w:rPr>
          <w:rFonts w:ascii="Arial Narrow" w:hAnsi="Arial Narrow"/>
        </w:rPr>
        <w:t>10</w:t>
      </w:r>
      <w:r w:rsidR="00416B56" w:rsidRPr="00697FCD">
        <w:rPr>
          <w:rFonts w:ascii="Arial Narrow" w:hAnsi="Arial Narrow"/>
        </w:rPr>
        <w:t>7</w:t>
      </w:r>
      <w:r w:rsidR="00B10DC0" w:rsidRPr="00697FCD">
        <w:rPr>
          <w:rFonts w:ascii="Arial Narrow" w:hAnsi="Arial Narrow"/>
        </w:rPr>
        <w:t xml:space="preserve"> of 19</w:t>
      </w:r>
      <w:r w:rsidR="00B30F93" w:rsidRPr="00697FCD">
        <w:rPr>
          <w:rFonts w:ascii="Arial Narrow" w:hAnsi="Arial Narrow"/>
        </w:rPr>
        <w:t>98</w:t>
      </w:r>
      <w:r w:rsidR="004025B1" w:rsidRPr="00697FCD">
        <w:rPr>
          <w:rFonts w:ascii="Arial Narrow" w:hAnsi="Arial Narrow"/>
        </w:rPr>
        <w:t>)</w:t>
      </w:r>
      <w:r w:rsidR="00987D6E" w:rsidRPr="00697FCD">
        <w:rPr>
          <w:rFonts w:ascii="Arial Narrow" w:hAnsi="Arial Narrow"/>
        </w:rPr>
        <w:t xml:space="preserve"> </w:t>
      </w:r>
      <w:r w:rsidR="000A63F6" w:rsidRPr="00697FCD">
        <w:rPr>
          <w:rFonts w:ascii="Arial Narrow" w:hAnsi="Arial Narrow"/>
        </w:rPr>
        <w:t>(NEMA) and includes Appendix 6 (GN R38282 of 4 December 2014) of the Environmental Impact Assessment Regulations</w:t>
      </w:r>
      <w:r w:rsidR="00DF4D72" w:rsidRPr="00697FCD">
        <w:rPr>
          <w:rFonts w:ascii="Arial Narrow" w:hAnsi="Arial Narrow"/>
        </w:rPr>
        <w:t xml:space="preserve"> (see Appendix </w:t>
      </w:r>
      <w:r w:rsidR="00896D64">
        <w:rPr>
          <w:rFonts w:ascii="Arial Narrow" w:hAnsi="Arial Narrow"/>
        </w:rPr>
        <w:t>1</w:t>
      </w:r>
      <w:r w:rsidR="00DF4D72" w:rsidRPr="00697FCD">
        <w:rPr>
          <w:rFonts w:ascii="Arial Narrow" w:hAnsi="Arial Narrow"/>
        </w:rPr>
        <w:t>)</w:t>
      </w:r>
      <w:r w:rsidRPr="00697FCD">
        <w:rPr>
          <w:rFonts w:ascii="Arial Narrow" w:hAnsi="Arial Narrow"/>
        </w:rPr>
        <w:t>.</w:t>
      </w:r>
    </w:p>
    <w:p w14:paraId="48BA5755" w14:textId="77777777" w:rsidR="00524942" w:rsidRDefault="00524942" w:rsidP="005152C2">
      <w:pPr>
        <w:contextualSpacing/>
        <w:jc w:val="both"/>
        <w:rPr>
          <w:rFonts w:ascii="Arial Narrow" w:hAnsi="Arial Narrow"/>
          <w:sz w:val="20"/>
          <w:szCs w:val="20"/>
        </w:rPr>
      </w:pPr>
    </w:p>
    <w:p w14:paraId="2FB53F22" w14:textId="77777777" w:rsidR="00396013" w:rsidRPr="00A84BD2" w:rsidRDefault="00363C14" w:rsidP="005152C2">
      <w:pPr>
        <w:contextualSpacing/>
        <w:jc w:val="both"/>
        <w:rPr>
          <w:rFonts w:ascii="Arial Narrow" w:hAnsi="Arial Narrow"/>
          <w:u w:val="single"/>
        </w:rPr>
      </w:pPr>
      <w:r w:rsidRPr="00A84BD2">
        <w:rPr>
          <w:rFonts w:ascii="Arial Narrow" w:hAnsi="Arial Narrow"/>
          <w:u w:val="single"/>
        </w:rPr>
        <w:lastRenderedPageBreak/>
        <w:t>Outline of development</w:t>
      </w:r>
    </w:p>
    <w:p w14:paraId="756AFFA2" w14:textId="77777777" w:rsidR="00281359" w:rsidRDefault="00EE50EB" w:rsidP="00FD1911">
      <w:pPr>
        <w:contextualSpacing/>
        <w:jc w:val="both"/>
        <w:rPr>
          <w:rFonts w:ascii="Arial Narrow" w:hAnsi="Arial Narrow"/>
        </w:rPr>
      </w:pPr>
      <w:r w:rsidRPr="00A84BD2">
        <w:rPr>
          <w:rFonts w:ascii="Arial Narrow" w:hAnsi="Arial Narrow"/>
        </w:rPr>
        <w:t>This report discusses</w:t>
      </w:r>
      <w:r w:rsidR="00926EC2" w:rsidRPr="00A84BD2">
        <w:rPr>
          <w:rFonts w:ascii="Arial Narrow" w:hAnsi="Arial Narrow"/>
        </w:rPr>
        <w:t xml:space="preserve"> </w:t>
      </w:r>
      <w:r w:rsidR="00D66C8C" w:rsidRPr="00A84BD2">
        <w:rPr>
          <w:rFonts w:ascii="Arial Narrow" w:hAnsi="Arial Narrow"/>
        </w:rPr>
        <w:t xml:space="preserve">and aims to provide the </w:t>
      </w:r>
      <w:r w:rsidR="00480E2A" w:rsidRPr="00A84BD2">
        <w:rPr>
          <w:rFonts w:ascii="Arial Narrow" w:hAnsi="Arial Narrow"/>
        </w:rPr>
        <w:t>applicant</w:t>
      </w:r>
      <w:r w:rsidR="00D66C8C" w:rsidRPr="00A84BD2">
        <w:rPr>
          <w:rFonts w:ascii="Arial Narrow" w:hAnsi="Arial Narrow"/>
        </w:rPr>
        <w:t xml:space="preserve"> with information regarding the location of palaeontological material that will be impacted by the development</w:t>
      </w:r>
      <w:r w:rsidR="001B7779" w:rsidRPr="00A84BD2">
        <w:rPr>
          <w:rFonts w:ascii="Arial Narrow" w:hAnsi="Arial Narrow"/>
        </w:rPr>
        <w:t>.</w:t>
      </w:r>
      <w:r w:rsidR="00C47577" w:rsidRPr="00A84BD2">
        <w:rPr>
          <w:rFonts w:ascii="Arial Narrow" w:hAnsi="Arial Narrow"/>
        </w:rPr>
        <w:t xml:space="preserve"> </w:t>
      </w:r>
      <w:r w:rsidR="00D97405">
        <w:rPr>
          <w:rFonts w:ascii="Arial Narrow" w:hAnsi="Arial Narrow"/>
        </w:rPr>
        <w:t>It may be</w:t>
      </w:r>
      <w:r w:rsidR="00580172" w:rsidRPr="00A84BD2">
        <w:rPr>
          <w:rFonts w:ascii="Arial Narrow" w:hAnsi="Arial Narrow"/>
        </w:rPr>
        <w:t xml:space="preserve"> necessary for the </w:t>
      </w:r>
      <w:r w:rsidR="00E73952" w:rsidRPr="00A84BD2">
        <w:rPr>
          <w:rFonts w:ascii="Arial Narrow" w:hAnsi="Arial Narrow"/>
        </w:rPr>
        <w:t>applicant</w:t>
      </w:r>
      <w:r w:rsidR="00580172" w:rsidRPr="00A84BD2">
        <w:rPr>
          <w:rFonts w:ascii="Arial Narrow" w:hAnsi="Arial Narrow"/>
        </w:rPr>
        <w:t xml:space="preserve"> to apply for the relevant permit from the South African Heritage Resources Agency (SAHRA</w:t>
      </w:r>
      <w:r w:rsidR="007F33B6" w:rsidRPr="00A84BD2">
        <w:rPr>
          <w:rFonts w:ascii="Arial Narrow" w:hAnsi="Arial Narrow"/>
        </w:rPr>
        <w:t xml:space="preserve"> / PHRA</w:t>
      </w:r>
      <w:r w:rsidR="00580172" w:rsidRPr="00A84BD2">
        <w:rPr>
          <w:rFonts w:ascii="Arial Narrow" w:hAnsi="Arial Narrow"/>
        </w:rPr>
        <w:t>)</w:t>
      </w:r>
      <w:r w:rsidR="00D97405">
        <w:rPr>
          <w:rFonts w:ascii="Arial Narrow" w:hAnsi="Arial Narrow"/>
        </w:rPr>
        <w:t xml:space="preserve"> if a fossil is found</w:t>
      </w:r>
      <w:r w:rsidR="00580172" w:rsidRPr="00A84BD2">
        <w:rPr>
          <w:rFonts w:ascii="Arial Narrow" w:hAnsi="Arial Narrow"/>
        </w:rPr>
        <w:t>.</w:t>
      </w:r>
    </w:p>
    <w:p w14:paraId="5743BA5D" w14:textId="24DDD9A6" w:rsidR="00E420EC" w:rsidRPr="00A84BD2" w:rsidRDefault="00580172" w:rsidP="00FD1911">
      <w:pPr>
        <w:contextualSpacing/>
        <w:jc w:val="both"/>
        <w:rPr>
          <w:rFonts w:ascii="Arial Narrow" w:hAnsi="Arial Narrow"/>
        </w:rPr>
      </w:pPr>
      <w:r w:rsidRPr="00A84BD2">
        <w:rPr>
          <w:rFonts w:ascii="Arial Narrow" w:hAnsi="Arial Narrow"/>
        </w:rPr>
        <w:t xml:space="preserve"> </w:t>
      </w:r>
    </w:p>
    <w:p w14:paraId="3ECAEC45" w14:textId="37757DC9" w:rsidR="00835E03" w:rsidRDefault="00835E03" w:rsidP="00835E03">
      <w:pPr>
        <w:jc w:val="both"/>
        <w:rPr>
          <w:rFonts w:ascii="Arial Narrow" w:hAnsi="Arial Narrow"/>
        </w:rPr>
      </w:pPr>
      <w:r w:rsidRPr="00697FCD">
        <w:rPr>
          <w:rFonts w:ascii="Arial Narrow" w:hAnsi="Arial Narrow"/>
        </w:rPr>
        <w:t xml:space="preserve">The applicant, </w:t>
      </w:r>
      <w:r>
        <w:rPr>
          <w:rFonts w:ascii="Arial Narrow" w:hAnsi="Arial Narrow"/>
        </w:rPr>
        <w:t>Verge Management Services proposes a dynamic modern mixed-use new-town development with a range of housing typologies aimed at a socio-economically stratified market requiring a diverse product mix and unique settlement form. The development includes public facilities, open spaces, and commercial business activities. Walkability and public transport usage play an important role in this offering. The aim of the development is to create a liveable destination for all walks of life which promotes community integration.</w:t>
      </w:r>
    </w:p>
    <w:p w14:paraId="232AC277" w14:textId="77777777" w:rsidR="00062E4A" w:rsidRPr="000E23F5" w:rsidRDefault="00062E4A" w:rsidP="00062E4A">
      <w:pPr>
        <w:contextualSpacing/>
        <w:jc w:val="both"/>
        <w:rPr>
          <w:rFonts w:ascii="Arial Narrow" w:hAnsi="Arial Narrow"/>
        </w:rPr>
      </w:pPr>
      <w:r w:rsidRPr="00812141">
        <w:rPr>
          <w:rFonts w:ascii="Arial Narrow" w:hAnsi="Arial Narrow"/>
          <w:b/>
        </w:rPr>
        <w:t xml:space="preserve">Figure </w:t>
      </w:r>
      <w:r>
        <w:rPr>
          <w:rFonts w:ascii="Arial Narrow" w:hAnsi="Arial Narrow"/>
          <w:b/>
        </w:rPr>
        <w:t>1</w:t>
      </w:r>
      <w:r w:rsidRPr="00812141">
        <w:rPr>
          <w:rFonts w:ascii="Arial Narrow" w:hAnsi="Arial Narrow"/>
          <w:b/>
        </w:rPr>
        <w:t xml:space="preserve">: </w:t>
      </w:r>
      <w:r w:rsidRPr="000E23F5">
        <w:rPr>
          <w:rFonts w:ascii="Arial Narrow" w:hAnsi="Arial Narrow"/>
        </w:rPr>
        <w:t>Approved layout plan (J Paul van Wyk)</w:t>
      </w:r>
    </w:p>
    <w:p w14:paraId="3B28B168" w14:textId="52023AB0" w:rsidR="00062E4A" w:rsidRDefault="00EC29A8" w:rsidP="00835E03">
      <w:pPr>
        <w:jc w:val="both"/>
        <w:rPr>
          <w:rFonts w:ascii="Arial Narrow" w:hAnsi="Arial Narrow"/>
        </w:rPr>
      </w:pPr>
      <w:r>
        <w:rPr>
          <w:noProof/>
          <w:lang w:eastAsia="en-ZA"/>
        </w:rPr>
        <w:drawing>
          <wp:inline distT="0" distB="0" distL="0" distR="0" wp14:anchorId="3A9262C8" wp14:editId="44A5C140">
            <wp:extent cx="4903273" cy="3600000"/>
            <wp:effectExtent l="76200" t="76200" r="126365" b="133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750" t="10617" r="17500" b="6126"/>
                    <a:stretch/>
                  </pic:blipFill>
                  <pic:spPr bwMode="auto">
                    <a:xfrm>
                      <a:off x="0" y="0"/>
                      <a:ext cx="4903273"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FE4A4E" w14:textId="0ADD4151" w:rsidR="00835E03" w:rsidRDefault="00835E03" w:rsidP="00835E03">
      <w:pPr>
        <w:contextualSpacing/>
        <w:jc w:val="both"/>
        <w:rPr>
          <w:rFonts w:ascii="Arial Narrow" w:hAnsi="Arial Narrow"/>
        </w:rPr>
      </w:pPr>
      <w:r>
        <w:rPr>
          <w:rFonts w:ascii="Arial Narrow" w:hAnsi="Arial Narrow"/>
        </w:rPr>
        <w:t xml:space="preserve">1246 RDP’s and BNG’s units, 239 FLISP/Bonded Houses, 1595 Community Rental, 275 Military Veterans, 1415 Social Housing, 415 Bonded Housing make up the development of 5185 units. Two </w:t>
      </w:r>
      <w:proofErr w:type="spellStart"/>
      <w:r>
        <w:rPr>
          <w:rFonts w:ascii="Arial Narrow" w:hAnsi="Arial Narrow"/>
        </w:rPr>
        <w:t>Cr</w:t>
      </w:r>
      <w:r w:rsidR="00192434">
        <w:rPr>
          <w:rFonts w:ascii="Arial Narrow" w:hAnsi="Arial Narrow"/>
        </w:rPr>
        <w:t>é</w:t>
      </w:r>
      <w:r>
        <w:rPr>
          <w:rFonts w:ascii="Arial Narrow" w:hAnsi="Arial Narrow"/>
        </w:rPr>
        <w:t>ches</w:t>
      </w:r>
      <w:proofErr w:type="spellEnd"/>
      <w:r>
        <w:rPr>
          <w:rFonts w:ascii="Arial Narrow" w:hAnsi="Arial Narrow"/>
        </w:rPr>
        <w:t xml:space="preserve">, 1 Primary School, 1 Secondary School, 1 Clinic, 2 Community Facilities, 1 Church, 1 Shop, 1 Shopping Centre, a Sports Ground, Office Park, Filling Station (PFS), Taxi Rank, 7 Parks, and 3 Public Open </w:t>
      </w:r>
      <w:r w:rsidR="006F13D7">
        <w:rPr>
          <w:rFonts w:ascii="Arial Narrow" w:hAnsi="Arial Narrow"/>
        </w:rPr>
        <w:t>S</w:t>
      </w:r>
      <w:r>
        <w:rPr>
          <w:rFonts w:ascii="Arial Narrow" w:hAnsi="Arial Narrow"/>
        </w:rPr>
        <w:t>paces will also be developed.</w:t>
      </w:r>
    </w:p>
    <w:p w14:paraId="5C79A266" w14:textId="77777777" w:rsidR="00062E4A" w:rsidRDefault="00062E4A" w:rsidP="00835E03">
      <w:pPr>
        <w:contextualSpacing/>
        <w:jc w:val="both"/>
        <w:rPr>
          <w:rFonts w:ascii="Arial Narrow" w:hAnsi="Arial Narrow"/>
        </w:rPr>
      </w:pPr>
    </w:p>
    <w:p w14:paraId="415806B6" w14:textId="69063DEB" w:rsidR="00062E4A" w:rsidRDefault="00062E4A" w:rsidP="00835E03">
      <w:pPr>
        <w:contextualSpacing/>
        <w:jc w:val="both"/>
        <w:rPr>
          <w:rFonts w:ascii="Arial Narrow" w:hAnsi="Arial Narrow"/>
        </w:rPr>
      </w:pPr>
      <w:r>
        <w:rPr>
          <w:rFonts w:ascii="Arial Narrow" w:hAnsi="Arial Narrow"/>
        </w:rPr>
        <w:t>Infrastructure associated with development:-</w:t>
      </w:r>
    </w:p>
    <w:p w14:paraId="5BA97085" w14:textId="69183976" w:rsidR="00062E4A" w:rsidRDefault="00062E4A" w:rsidP="00062E4A">
      <w:pPr>
        <w:pStyle w:val="ListParagraph"/>
        <w:numPr>
          <w:ilvl w:val="0"/>
          <w:numId w:val="32"/>
        </w:numPr>
        <w:jc w:val="both"/>
        <w:rPr>
          <w:rFonts w:ascii="Arial Narrow" w:hAnsi="Arial Narrow"/>
        </w:rPr>
      </w:pPr>
      <w:r>
        <w:rPr>
          <w:rFonts w:ascii="Arial Narrow" w:hAnsi="Arial Narrow"/>
        </w:rPr>
        <w:t>Buildings</w:t>
      </w:r>
      <w:r w:rsidRPr="00062E4A">
        <w:rPr>
          <w:rFonts w:ascii="Arial Narrow" w:hAnsi="Arial Narrow"/>
        </w:rPr>
        <w:t>,</w:t>
      </w:r>
    </w:p>
    <w:p w14:paraId="2C2AD27D" w14:textId="01D9BD9C" w:rsidR="00062E4A" w:rsidRDefault="00062E4A" w:rsidP="00062E4A">
      <w:pPr>
        <w:pStyle w:val="ListParagraph"/>
        <w:numPr>
          <w:ilvl w:val="0"/>
          <w:numId w:val="32"/>
        </w:numPr>
        <w:jc w:val="both"/>
        <w:rPr>
          <w:rFonts w:ascii="Arial Narrow" w:hAnsi="Arial Narrow"/>
        </w:rPr>
      </w:pPr>
      <w:r>
        <w:rPr>
          <w:rFonts w:ascii="Arial Narrow" w:hAnsi="Arial Narrow"/>
        </w:rPr>
        <w:t>Roads,</w:t>
      </w:r>
    </w:p>
    <w:p w14:paraId="61615CBA" w14:textId="6F2F24E2" w:rsidR="00062E4A" w:rsidRDefault="00062E4A" w:rsidP="00062E4A">
      <w:pPr>
        <w:pStyle w:val="ListParagraph"/>
        <w:numPr>
          <w:ilvl w:val="0"/>
          <w:numId w:val="32"/>
        </w:numPr>
        <w:jc w:val="both"/>
        <w:rPr>
          <w:rFonts w:ascii="Arial Narrow" w:hAnsi="Arial Narrow"/>
        </w:rPr>
      </w:pPr>
      <w:r>
        <w:rPr>
          <w:rFonts w:ascii="Arial Narrow" w:hAnsi="Arial Narrow"/>
        </w:rPr>
        <w:t>Electrical pipe lines,</w:t>
      </w:r>
    </w:p>
    <w:p w14:paraId="7EA6DFB8" w14:textId="789F98F6" w:rsidR="00062E4A" w:rsidRPr="00062E4A" w:rsidRDefault="00062E4A" w:rsidP="00062E4A">
      <w:pPr>
        <w:pStyle w:val="ListParagraph"/>
        <w:numPr>
          <w:ilvl w:val="0"/>
          <w:numId w:val="32"/>
        </w:numPr>
        <w:jc w:val="both"/>
        <w:rPr>
          <w:rFonts w:ascii="Arial Narrow" w:hAnsi="Arial Narrow"/>
        </w:rPr>
      </w:pPr>
      <w:r>
        <w:rPr>
          <w:rFonts w:ascii="Arial Narrow" w:hAnsi="Arial Narrow"/>
        </w:rPr>
        <w:t>Sewage and storm water.</w:t>
      </w:r>
    </w:p>
    <w:p w14:paraId="7CCD6315" w14:textId="27B4F8A6" w:rsidR="00363C14" w:rsidRPr="002978C3" w:rsidRDefault="00363C14" w:rsidP="005152C2">
      <w:pPr>
        <w:contextualSpacing/>
        <w:jc w:val="both"/>
        <w:rPr>
          <w:rFonts w:ascii="Arial Narrow" w:hAnsi="Arial Narrow"/>
        </w:rPr>
      </w:pPr>
      <w:r w:rsidRPr="002978C3">
        <w:rPr>
          <w:rFonts w:ascii="Arial Narrow" w:hAnsi="Arial Narrow"/>
          <w:u w:val="single"/>
        </w:rPr>
        <w:t>Rezoning/ and or subdivision of land</w:t>
      </w:r>
      <w:r w:rsidR="000B18A9" w:rsidRPr="002978C3">
        <w:rPr>
          <w:rFonts w:ascii="Arial Narrow" w:hAnsi="Arial Narrow"/>
          <w:u w:val="single"/>
        </w:rPr>
        <w:t>:</w:t>
      </w:r>
      <w:r w:rsidR="00BF68F1" w:rsidRPr="002978C3">
        <w:rPr>
          <w:rFonts w:ascii="Arial Narrow" w:hAnsi="Arial Narrow"/>
        </w:rPr>
        <w:t xml:space="preserve"> </w:t>
      </w:r>
      <w:r w:rsidR="00ED5698">
        <w:rPr>
          <w:rFonts w:ascii="Arial Narrow" w:hAnsi="Arial Narrow"/>
        </w:rPr>
        <w:t xml:space="preserve">Mixed use comprising of residential and non-residential uses. Sustainable integrated human settlement </w:t>
      </w:r>
    </w:p>
    <w:p w14:paraId="6E5F0DD8" w14:textId="5D0D2994" w:rsidR="00B62CDB" w:rsidRPr="002978C3" w:rsidRDefault="00363C14" w:rsidP="005152C2">
      <w:pPr>
        <w:contextualSpacing/>
        <w:jc w:val="both"/>
        <w:rPr>
          <w:rFonts w:ascii="Arial Narrow" w:hAnsi="Arial Narrow"/>
        </w:rPr>
      </w:pPr>
      <w:r w:rsidRPr="002978C3">
        <w:rPr>
          <w:rFonts w:ascii="Arial Narrow" w:hAnsi="Arial Narrow"/>
          <w:u w:val="single"/>
        </w:rPr>
        <w:lastRenderedPageBreak/>
        <w:t>Name of developer and consultant</w:t>
      </w:r>
      <w:r w:rsidR="000B18A9" w:rsidRPr="002978C3">
        <w:rPr>
          <w:rFonts w:ascii="Arial Narrow" w:hAnsi="Arial Narrow"/>
          <w:u w:val="single"/>
        </w:rPr>
        <w:t>:</w:t>
      </w:r>
      <w:r w:rsidR="001319D5" w:rsidRPr="002978C3">
        <w:rPr>
          <w:rFonts w:ascii="Arial Narrow" w:hAnsi="Arial Narrow"/>
        </w:rPr>
        <w:t xml:space="preserve"> </w:t>
      </w:r>
      <w:r w:rsidR="00192434">
        <w:rPr>
          <w:rFonts w:ascii="Arial Narrow" w:hAnsi="Arial Narrow"/>
        </w:rPr>
        <w:t>Verge Management Services</w:t>
      </w:r>
      <w:r w:rsidR="004520C7">
        <w:rPr>
          <w:rFonts w:ascii="Arial Narrow" w:hAnsi="Arial Narrow"/>
        </w:rPr>
        <w:t xml:space="preserve"> </w:t>
      </w:r>
      <w:r w:rsidR="002978C3">
        <w:rPr>
          <w:rFonts w:ascii="Arial Narrow" w:hAnsi="Arial Narrow"/>
        </w:rPr>
        <w:t xml:space="preserve">and </w:t>
      </w:r>
      <w:r w:rsidR="00192434">
        <w:rPr>
          <w:rFonts w:ascii="Arial Narrow" w:hAnsi="Arial Narrow"/>
        </w:rPr>
        <w:t>J. Paul van Wyk Urban Economists &amp; Planners</w:t>
      </w:r>
      <w:r w:rsidR="004520C7">
        <w:rPr>
          <w:rFonts w:ascii="Arial Narrow" w:hAnsi="Arial Narrow"/>
        </w:rPr>
        <w:t xml:space="preserve"> cc</w:t>
      </w:r>
      <w:r w:rsidR="00B62CDB" w:rsidRPr="002978C3">
        <w:rPr>
          <w:rFonts w:ascii="Arial Narrow" w:hAnsi="Arial Narrow"/>
        </w:rPr>
        <w:t>.</w:t>
      </w:r>
    </w:p>
    <w:p w14:paraId="4FA302FD" w14:textId="77777777" w:rsidR="00446ED9" w:rsidRPr="002978C3" w:rsidRDefault="00363C14" w:rsidP="005152C2">
      <w:pPr>
        <w:contextualSpacing/>
        <w:jc w:val="both"/>
        <w:rPr>
          <w:rFonts w:ascii="Arial Narrow" w:hAnsi="Arial Narrow"/>
        </w:rPr>
      </w:pPr>
      <w:r w:rsidRPr="002978C3">
        <w:rPr>
          <w:rFonts w:ascii="Arial Narrow" w:hAnsi="Arial Narrow"/>
          <w:u w:val="single"/>
        </w:rPr>
        <w:t>Terms of reference</w:t>
      </w:r>
      <w:r w:rsidR="000B18A9" w:rsidRPr="002978C3">
        <w:rPr>
          <w:rFonts w:ascii="Arial Narrow" w:hAnsi="Arial Narrow"/>
          <w:u w:val="single"/>
        </w:rPr>
        <w:t>:</w:t>
      </w:r>
      <w:r w:rsidR="007E31D5" w:rsidRPr="002978C3">
        <w:rPr>
          <w:rFonts w:ascii="Arial Narrow" w:hAnsi="Arial Narrow"/>
        </w:rPr>
        <w:t xml:space="preserve"> Dr H. Fourie is a palaeontologist commissioned to do a </w:t>
      </w:r>
      <w:r w:rsidR="00586847" w:rsidRPr="002978C3">
        <w:rPr>
          <w:rFonts w:ascii="Arial Narrow" w:hAnsi="Arial Narrow"/>
        </w:rPr>
        <w:t>p</w:t>
      </w:r>
      <w:r w:rsidR="007E31D5" w:rsidRPr="002978C3">
        <w:rPr>
          <w:rFonts w:ascii="Arial Narrow" w:hAnsi="Arial Narrow"/>
        </w:rPr>
        <w:t>alaeontological impact assessment</w:t>
      </w:r>
      <w:r w:rsidR="00586847" w:rsidRPr="002978C3">
        <w:rPr>
          <w:rFonts w:ascii="Arial Narrow" w:hAnsi="Arial Narrow"/>
        </w:rPr>
        <w:t>: field study</w:t>
      </w:r>
      <w:r w:rsidR="007E31D5" w:rsidRPr="002978C3">
        <w:rPr>
          <w:rFonts w:ascii="Arial Narrow" w:hAnsi="Arial Narrow"/>
        </w:rPr>
        <w:t xml:space="preserve"> to ascertain if any palaeontological sensitive material is present in the development area. This study will advise on </w:t>
      </w:r>
      <w:r w:rsidR="00DF124E" w:rsidRPr="002978C3">
        <w:rPr>
          <w:rFonts w:ascii="Arial Narrow" w:hAnsi="Arial Narrow"/>
        </w:rPr>
        <w:t xml:space="preserve">the impact on fossil heritage </w:t>
      </w:r>
      <w:r w:rsidR="007E31D5" w:rsidRPr="002978C3">
        <w:rPr>
          <w:rFonts w:ascii="Arial Narrow" w:hAnsi="Arial Narrow"/>
        </w:rPr>
        <w:t xml:space="preserve">mitigation </w:t>
      </w:r>
      <w:r w:rsidR="00DF124E" w:rsidRPr="002978C3">
        <w:rPr>
          <w:rFonts w:ascii="Arial Narrow" w:hAnsi="Arial Narrow"/>
        </w:rPr>
        <w:t xml:space="preserve">or conservation </w:t>
      </w:r>
      <w:r w:rsidR="007E31D5" w:rsidRPr="002978C3">
        <w:rPr>
          <w:rFonts w:ascii="Arial Narrow" w:hAnsi="Arial Narrow"/>
        </w:rPr>
        <w:t>necessary, if any.</w:t>
      </w:r>
    </w:p>
    <w:p w14:paraId="3BB696ED" w14:textId="77777777" w:rsidR="00446ED9" w:rsidRPr="002978C3" w:rsidRDefault="00446ED9" w:rsidP="00446ED9">
      <w:pPr>
        <w:contextualSpacing/>
        <w:jc w:val="both"/>
        <w:rPr>
          <w:rFonts w:ascii="Arial Narrow" w:hAnsi="Arial Narrow"/>
        </w:rPr>
      </w:pPr>
      <w:r w:rsidRPr="002978C3">
        <w:rPr>
          <w:rFonts w:ascii="Arial Narrow" w:hAnsi="Arial Narrow"/>
        </w:rPr>
        <w:t xml:space="preserve">Dr </w:t>
      </w:r>
      <w:proofErr w:type="spellStart"/>
      <w:r w:rsidRPr="002978C3">
        <w:rPr>
          <w:rFonts w:ascii="Arial Narrow" w:hAnsi="Arial Narrow"/>
        </w:rPr>
        <w:t>Fourie</w:t>
      </w:r>
      <w:proofErr w:type="spellEnd"/>
      <w:r w:rsidRPr="002978C3">
        <w:rPr>
          <w:rFonts w:ascii="Arial Narrow" w:hAnsi="Arial Narrow"/>
        </w:rPr>
        <w:t xml:space="preserve"> obtained a </w:t>
      </w:r>
      <w:proofErr w:type="spellStart"/>
      <w:r w:rsidRPr="002978C3">
        <w:rPr>
          <w:rFonts w:ascii="Arial Narrow" w:hAnsi="Arial Narrow"/>
        </w:rPr>
        <w:t>Ph.D</w:t>
      </w:r>
      <w:proofErr w:type="spellEnd"/>
      <w:r w:rsidRPr="002978C3">
        <w:rPr>
          <w:rFonts w:ascii="Arial Narrow" w:hAnsi="Arial Narrow"/>
        </w:rPr>
        <w:t xml:space="preserve"> from the Bernard Price Institute for Palaeontological Research</w:t>
      </w:r>
      <w:r w:rsidR="00C0717B" w:rsidRPr="002978C3">
        <w:rPr>
          <w:rFonts w:ascii="Arial Narrow" w:hAnsi="Arial Narrow"/>
        </w:rPr>
        <w:t xml:space="preserve"> (now ESI)</w:t>
      </w:r>
      <w:r w:rsidRPr="002978C3">
        <w:rPr>
          <w:rFonts w:ascii="Arial Narrow" w:hAnsi="Arial Narrow"/>
        </w:rPr>
        <w:t xml:space="preserve">, University of the Witwatersrand. Her undergraduate degree is in Geology and Zoology. She specialises in vertebrate morphology and function concentrating on the </w:t>
      </w:r>
      <w:proofErr w:type="spellStart"/>
      <w:r w:rsidRPr="002978C3">
        <w:rPr>
          <w:rFonts w:ascii="Arial Narrow" w:hAnsi="Arial Narrow"/>
        </w:rPr>
        <w:t>Therapsid</w:t>
      </w:r>
      <w:proofErr w:type="spellEnd"/>
      <w:r w:rsidRPr="002978C3">
        <w:rPr>
          <w:rFonts w:ascii="Arial Narrow" w:hAnsi="Arial Narrow"/>
        </w:rPr>
        <w:t xml:space="preserve"> Therocephalia. For the </w:t>
      </w:r>
      <w:r w:rsidR="002365C3" w:rsidRPr="002978C3">
        <w:rPr>
          <w:rFonts w:ascii="Arial Narrow" w:hAnsi="Arial Narrow"/>
        </w:rPr>
        <w:t>past ten</w:t>
      </w:r>
      <w:r w:rsidRPr="002978C3">
        <w:rPr>
          <w:rFonts w:ascii="Arial Narrow" w:hAnsi="Arial Narrow"/>
        </w:rPr>
        <w:t xml:space="preserve"> years she carried out field work in the Eastern Cape</w:t>
      </w:r>
      <w:r w:rsidR="00B6197F" w:rsidRPr="002978C3">
        <w:rPr>
          <w:rFonts w:ascii="Arial Narrow" w:hAnsi="Arial Narrow"/>
        </w:rPr>
        <w:t>, Free State, Gauteng, Limpopo and Mpumalanga Provinces</w:t>
      </w:r>
      <w:r w:rsidRPr="002978C3">
        <w:rPr>
          <w:rFonts w:ascii="Arial Narrow" w:hAnsi="Arial Narrow"/>
        </w:rPr>
        <w:t xml:space="preserve">. Dr Fourie has been employed at the </w:t>
      </w:r>
      <w:proofErr w:type="spellStart"/>
      <w:r w:rsidRPr="002978C3">
        <w:rPr>
          <w:rFonts w:ascii="Arial Narrow" w:hAnsi="Arial Narrow"/>
        </w:rPr>
        <w:t>Ditsong</w:t>
      </w:r>
      <w:proofErr w:type="spellEnd"/>
      <w:r w:rsidRPr="002978C3">
        <w:rPr>
          <w:rFonts w:ascii="Arial Narrow" w:hAnsi="Arial Narrow"/>
        </w:rPr>
        <w:t xml:space="preserve">: National Museum of Natural History in Pretoria (formerly Transvaal Museum) for </w:t>
      </w:r>
      <w:r w:rsidR="00450064" w:rsidRPr="002978C3">
        <w:rPr>
          <w:rFonts w:ascii="Arial Narrow" w:hAnsi="Arial Narrow"/>
        </w:rPr>
        <w:t>2</w:t>
      </w:r>
      <w:r w:rsidR="00B6197F" w:rsidRPr="002978C3">
        <w:rPr>
          <w:rFonts w:ascii="Arial Narrow" w:hAnsi="Arial Narrow"/>
        </w:rPr>
        <w:t>1</w:t>
      </w:r>
      <w:r w:rsidRPr="002978C3">
        <w:rPr>
          <w:rFonts w:ascii="Arial Narrow" w:hAnsi="Arial Narrow"/>
        </w:rPr>
        <w:t xml:space="preserve"> years.</w:t>
      </w:r>
    </w:p>
    <w:p w14:paraId="66C8D4F7" w14:textId="77777777" w:rsidR="00363C14" w:rsidRPr="002978C3" w:rsidRDefault="00363C14" w:rsidP="005152C2">
      <w:pPr>
        <w:contextualSpacing/>
        <w:jc w:val="both"/>
        <w:rPr>
          <w:rFonts w:ascii="Arial Narrow" w:hAnsi="Arial Narrow"/>
        </w:rPr>
      </w:pPr>
      <w:r w:rsidRPr="002978C3">
        <w:rPr>
          <w:rFonts w:ascii="Arial Narrow" w:hAnsi="Arial Narrow"/>
          <w:u w:val="single"/>
        </w:rPr>
        <w:t>Legislative requirements</w:t>
      </w:r>
      <w:r w:rsidR="000B18A9" w:rsidRPr="002978C3">
        <w:rPr>
          <w:rFonts w:ascii="Arial Narrow" w:hAnsi="Arial Narrow"/>
          <w:u w:val="single"/>
        </w:rPr>
        <w:t>:</w:t>
      </w:r>
      <w:r w:rsidR="00372D9D" w:rsidRPr="002978C3">
        <w:rPr>
          <w:rFonts w:ascii="Arial Narrow" w:hAnsi="Arial Narrow"/>
        </w:rPr>
        <w:t xml:space="preserve"> South African Heritage Resources Agency (SAHRA) for issue of permits</w:t>
      </w:r>
      <w:r w:rsidR="00250242" w:rsidRPr="002978C3">
        <w:rPr>
          <w:rFonts w:ascii="Arial Narrow" w:hAnsi="Arial Narrow"/>
        </w:rPr>
        <w:t xml:space="preserve"> if necessary</w:t>
      </w:r>
      <w:r w:rsidR="00372D9D" w:rsidRPr="002978C3">
        <w:rPr>
          <w:rFonts w:ascii="Arial Narrow" w:hAnsi="Arial Narrow"/>
        </w:rPr>
        <w:t xml:space="preserve">. National Heritage Resources Act </w:t>
      </w:r>
      <w:r w:rsidR="007F33B6" w:rsidRPr="002978C3">
        <w:rPr>
          <w:rFonts w:ascii="Arial Narrow" w:hAnsi="Arial Narrow"/>
        </w:rPr>
        <w:t>(Act N</w:t>
      </w:r>
      <w:r w:rsidR="00372D9D" w:rsidRPr="002978C3">
        <w:rPr>
          <w:rFonts w:ascii="Arial Narrow" w:hAnsi="Arial Narrow"/>
        </w:rPr>
        <w:t>o</w:t>
      </w:r>
      <w:r w:rsidR="007F33B6" w:rsidRPr="002978C3">
        <w:rPr>
          <w:rFonts w:ascii="Arial Narrow" w:hAnsi="Arial Narrow"/>
        </w:rPr>
        <w:t>.</w:t>
      </w:r>
      <w:r w:rsidR="000B18A9" w:rsidRPr="002978C3">
        <w:rPr>
          <w:rFonts w:ascii="Arial Narrow" w:hAnsi="Arial Narrow"/>
        </w:rPr>
        <w:t xml:space="preserve"> </w:t>
      </w:r>
      <w:r w:rsidR="00372D9D" w:rsidRPr="002978C3">
        <w:rPr>
          <w:rFonts w:ascii="Arial Narrow" w:hAnsi="Arial Narrow"/>
        </w:rPr>
        <w:t>25 of 1999</w:t>
      </w:r>
      <w:r w:rsidR="007F33B6" w:rsidRPr="002978C3">
        <w:rPr>
          <w:rFonts w:ascii="Arial Narrow" w:hAnsi="Arial Narrow"/>
        </w:rPr>
        <w:t>)</w:t>
      </w:r>
      <w:r w:rsidR="00372D9D" w:rsidRPr="002978C3">
        <w:rPr>
          <w:rFonts w:ascii="Arial Narrow" w:hAnsi="Arial Narrow"/>
        </w:rPr>
        <w:t>.</w:t>
      </w:r>
      <w:r w:rsidR="0057264F" w:rsidRPr="002978C3">
        <w:rPr>
          <w:rFonts w:ascii="Arial Narrow" w:hAnsi="Arial Narrow"/>
        </w:rPr>
        <w:t xml:space="preserve"> An electronic copy of this report must be supplied to SAHR</w:t>
      </w:r>
      <w:r w:rsidR="0078447E" w:rsidRPr="002978C3">
        <w:rPr>
          <w:rFonts w:ascii="Arial Narrow" w:hAnsi="Arial Narrow"/>
        </w:rPr>
        <w:t>A</w:t>
      </w:r>
      <w:r w:rsidR="0057264F" w:rsidRPr="002978C3">
        <w:rPr>
          <w:rFonts w:ascii="Arial Narrow" w:hAnsi="Arial Narrow"/>
        </w:rPr>
        <w:t>.</w:t>
      </w:r>
    </w:p>
    <w:p w14:paraId="06FE5145" w14:textId="77777777" w:rsidR="00C849EC" w:rsidRDefault="00C849EC" w:rsidP="005152C2">
      <w:pPr>
        <w:contextualSpacing/>
        <w:jc w:val="both"/>
        <w:rPr>
          <w:rFonts w:ascii="Arial Narrow" w:hAnsi="Arial Narrow"/>
        </w:rPr>
      </w:pPr>
    </w:p>
    <w:p w14:paraId="0C64F47C" w14:textId="78203781" w:rsidR="00286B7A" w:rsidRPr="00EC09A6" w:rsidRDefault="006904CF" w:rsidP="005152C2">
      <w:pPr>
        <w:contextualSpacing/>
        <w:jc w:val="both"/>
        <w:rPr>
          <w:rFonts w:ascii="Arial Narrow" w:hAnsi="Arial Narrow"/>
          <w:b/>
        </w:rPr>
      </w:pPr>
      <w:r w:rsidRPr="00EC09A6">
        <w:rPr>
          <w:rFonts w:ascii="Arial Narrow" w:hAnsi="Arial Narrow"/>
          <w:b/>
        </w:rPr>
        <w:t>E</w:t>
      </w:r>
      <w:r w:rsidR="00EA6A1B" w:rsidRPr="00EC09A6">
        <w:rPr>
          <w:rFonts w:ascii="Arial Narrow" w:hAnsi="Arial Narrow"/>
          <w:b/>
        </w:rPr>
        <w:t>.</w:t>
      </w:r>
      <w:r w:rsidR="00396013" w:rsidRPr="00EC09A6">
        <w:rPr>
          <w:rFonts w:ascii="Arial Narrow" w:hAnsi="Arial Narrow"/>
          <w:b/>
        </w:rPr>
        <w:t xml:space="preserve"> Description of property</w:t>
      </w:r>
      <w:r w:rsidR="00957BDD" w:rsidRPr="00EC09A6">
        <w:rPr>
          <w:rFonts w:ascii="Arial Narrow" w:hAnsi="Arial Narrow"/>
          <w:b/>
        </w:rPr>
        <w:t xml:space="preserve"> or affected environment</w:t>
      </w:r>
    </w:p>
    <w:p w14:paraId="65EA5949" w14:textId="77777777" w:rsidR="0027478B" w:rsidRDefault="0025373C" w:rsidP="005152C2">
      <w:pPr>
        <w:contextualSpacing/>
        <w:jc w:val="both"/>
        <w:rPr>
          <w:rFonts w:ascii="Arial Narrow" w:hAnsi="Arial Narrow"/>
        </w:rPr>
      </w:pPr>
      <w:r w:rsidRPr="00EC09A6">
        <w:rPr>
          <w:rFonts w:ascii="Arial Narrow" w:hAnsi="Arial Narrow"/>
          <w:u w:val="single"/>
        </w:rPr>
        <w:t>Location</w:t>
      </w:r>
      <w:r w:rsidR="000A63F6" w:rsidRPr="00EC09A6">
        <w:rPr>
          <w:rFonts w:ascii="Arial Narrow" w:hAnsi="Arial Narrow"/>
          <w:u w:val="single"/>
        </w:rPr>
        <w:t xml:space="preserve"> and depth</w:t>
      </w:r>
      <w:r w:rsidRPr="00EC09A6">
        <w:rPr>
          <w:rFonts w:ascii="Arial Narrow" w:hAnsi="Arial Narrow"/>
        </w:rPr>
        <w:t>:</w:t>
      </w:r>
    </w:p>
    <w:p w14:paraId="61489F1F" w14:textId="2DDBBD5F" w:rsidR="00213704" w:rsidRPr="00213704" w:rsidRDefault="00213704" w:rsidP="00213704">
      <w:pPr>
        <w:jc w:val="both"/>
        <w:rPr>
          <w:rFonts w:ascii="Arial Narrow" w:hAnsi="Arial Narrow"/>
        </w:rPr>
      </w:pPr>
      <w:r>
        <w:rPr>
          <w:rFonts w:ascii="Arial Narrow" w:hAnsi="Arial Narrow"/>
        </w:rPr>
        <w:t>T</w:t>
      </w:r>
      <w:r w:rsidRPr="00697FCD">
        <w:rPr>
          <w:rFonts w:ascii="Arial Narrow" w:hAnsi="Arial Narrow"/>
        </w:rPr>
        <w:t xml:space="preserve">he </w:t>
      </w:r>
      <w:r>
        <w:rPr>
          <w:rFonts w:ascii="Arial Narrow" w:hAnsi="Arial Narrow"/>
        </w:rPr>
        <w:t xml:space="preserve">proposed Cullinan Mega City Development </w:t>
      </w:r>
      <w:r w:rsidR="00ED5698">
        <w:rPr>
          <w:rFonts w:ascii="Arial Narrow" w:hAnsi="Arial Narrow"/>
        </w:rPr>
        <w:t xml:space="preserve">(Cullinan Extensions 2 and 5 to 12) </w:t>
      </w:r>
      <w:r>
        <w:rPr>
          <w:rFonts w:ascii="Arial Narrow" w:hAnsi="Arial Narrow"/>
        </w:rPr>
        <w:t xml:space="preserve">will be situated </w:t>
      </w:r>
      <w:r w:rsidR="00387004">
        <w:rPr>
          <w:rFonts w:ascii="Arial Narrow" w:hAnsi="Arial Narrow"/>
        </w:rPr>
        <w:t xml:space="preserve">on Portion 86 of the Farm </w:t>
      </w:r>
      <w:proofErr w:type="spellStart"/>
      <w:r w:rsidR="00387004">
        <w:rPr>
          <w:rFonts w:ascii="Arial Narrow" w:hAnsi="Arial Narrow"/>
        </w:rPr>
        <w:t>Kafferskraal</w:t>
      </w:r>
      <w:proofErr w:type="spellEnd"/>
      <w:r w:rsidR="00387004">
        <w:rPr>
          <w:rFonts w:ascii="Arial Narrow" w:hAnsi="Arial Narrow"/>
        </w:rPr>
        <w:t xml:space="preserve"> 475-JR </w:t>
      </w:r>
      <w:r>
        <w:rPr>
          <w:rFonts w:ascii="Arial Narrow" w:hAnsi="Arial Narrow"/>
        </w:rPr>
        <w:t xml:space="preserve">within the City of Tshwane Metropolitan </w:t>
      </w:r>
      <w:r w:rsidRPr="00213704">
        <w:rPr>
          <w:rFonts w:ascii="Arial Narrow" w:hAnsi="Arial Narrow"/>
        </w:rPr>
        <w:t>Municipality in the Gauteng Province.</w:t>
      </w:r>
      <w:r w:rsidR="00192434">
        <w:rPr>
          <w:rFonts w:ascii="Arial Narrow" w:hAnsi="Arial Narrow"/>
        </w:rPr>
        <w:t xml:space="preserve"> It will be located opposite the Cullinan dam and </w:t>
      </w:r>
      <w:proofErr w:type="spellStart"/>
      <w:r w:rsidR="00192434">
        <w:rPr>
          <w:rFonts w:ascii="Arial Narrow" w:hAnsi="Arial Narrow"/>
        </w:rPr>
        <w:t>Refilwe</w:t>
      </w:r>
      <w:proofErr w:type="spellEnd"/>
      <w:r w:rsidR="00192434">
        <w:rPr>
          <w:rFonts w:ascii="Arial Narrow" w:hAnsi="Arial Narrow"/>
        </w:rPr>
        <w:t xml:space="preserve"> Sewage works to the north of Cullinan on the R515 Road.</w:t>
      </w:r>
      <w:r w:rsidR="002A4B6A">
        <w:rPr>
          <w:rFonts w:ascii="Arial Narrow" w:hAnsi="Arial Narrow"/>
        </w:rPr>
        <w:t xml:space="preserve"> This development is geared towards the affordable housing market.</w:t>
      </w:r>
    </w:p>
    <w:p w14:paraId="44AB46BB" w14:textId="336B3ADC" w:rsidR="00213704" w:rsidRPr="00213704" w:rsidRDefault="00213704" w:rsidP="00213704">
      <w:pPr>
        <w:contextualSpacing/>
        <w:jc w:val="both"/>
        <w:rPr>
          <w:rFonts w:ascii="Arial Narrow" w:hAnsi="Arial Narrow"/>
          <w:noProof/>
          <w:lang w:eastAsia="en-ZA"/>
        </w:rPr>
      </w:pPr>
      <w:r w:rsidRPr="00213704">
        <w:rPr>
          <w:rFonts w:ascii="Arial Narrow" w:hAnsi="Arial Narrow"/>
          <w:noProof/>
          <w:lang w:eastAsia="en-ZA"/>
        </w:rPr>
        <w:t xml:space="preserve">The depth is dependant on the thickness of the formation and the depth of the foundations, </w:t>
      </w:r>
      <w:r w:rsidR="00387004">
        <w:rPr>
          <w:rFonts w:ascii="Arial Narrow" w:hAnsi="Arial Narrow"/>
          <w:noProof/>
          <w:lang w:eastAsia="en-ZA"/>
        </w:rPr>
        <w:t xml:space="preserve">footings, </w:t>
      </w:r>
      <w:r w:rsidRPr="00213704">
        <w:rPr>
          <w:rFonts w:ascii="Arial Narrow" w:hAnsi="Arial Narrow"/>
          <w:noProof/>
          <w:lang w:eastAsia="en-ZA"/>
        </w:rPr>
        <w:t>channels and trenches</w:t>
      </w:r>
      <w:r w:rsidR="00387004">
        <w:rPr>
          <w:rFonts w:ascii="Arial Narrow" w:hAnsi="Arial Narrow"/>
          <w:noProof/>
          <w:lang w:eastAsia="en-ZA"/>
        </w:rPr>
        <w:t xml:space="preserve"> and can be verified with geological core logs</w:t>
      </w:r>
      <w:r w:rsidRPr="00213704">
        <w:rPr>
          <w:rFonts w:ascii="Arial Narrow" w:hAnsi="Arial Narrow"/>
          <w:noProof/>
          <w:lang w:eastAsia="en-ZA"/>
        </w:rPr>
        <w:t>.</w:t>
      </w:r>
    </w:p>
    <w:p w14:paraId="38A01B2A" w14:textId="79C554D0" w:rsidR="00146306" w:rsidRPr="00213704" w:rsidRDefault="00A70CE6" w:rsidP="00213704">
      <w:pPr>
        <w:contextualSpacing/>
        <w:jc w:val="both"/>
        <w:rPr>
          <w:rFonts w:ascii="Arial Narrow" w:hAnsi="Arial Narrow"/>
          <w:sz w:val="20"/>
          <w:szCs w:val="20"/>
        </w:rPr>
      </w:pPr>
      <w:r w:rsidRPr="00213704">
        <w:rPr>
          <w:rFonts w:ascii="Arial Narrow" w:hAnsi="Arial Narrow"/>
          <w:noProof/>
          <w:lang w:eastAsia="en-ZA"/>
        </w:rPr>
        <w:t xml:space="preserve">        </w:t>
      </w:r>
    </w:p>
    <w:p w14:paraId="6F7F3968" w14:textId="20FC6AB7" w:rsidR="00480E2A" w:rsidRDefault="00480E2A" w:rsidP="00480E2A">
      <w:pPr>
        <w:contextualSpacing/>
        <w:jc w:val="both"/>
        <w:rPr>
          <w:rFonts w:ascii="Arial Narrow" w:hAnsi="Arial Narrow"/>
        </w:rPr>
      </w:pPr>
      <w:r w:rsidRPr="00F754E4">
        <w:rPr>
          <w:rFonts w:ascii="Arial Narrow" w:hAnsi="Arial Narrow"/>
        </w:rPr>
        <w:t xml:space="preserve">The Project includes </w:t>
      </w:r>
      <w:r w:rsidR="00DC4A56">
        <w:rPr>
          <w:rFonts w:ascii="Arial Narrow" w:hAnsi="Arial Narrow"/>
        </w:rPr>
        <w:t>one</w:t>
      </w:r>
      <w:r w:rsidR="0038066F">
        <w:rPr>
          <w:rFonts w:ascii="Arial Narrow" w:hAnsi="Arial Narrow"/>
        </w:rPr>
        <w:t xml:space="preserve"> Alternative</w:t>
      </w:r>
      <w:r w:rsidRPr="00F754E4">
        <w:rPr>
          <w:rFonts w:ascii="Arial Narrow" w:hAnsi="Arial Narrow"/>
        </w:rPr>
        <w:t xml:space="preserve"> (Figure </w:t>
      </w:r>
      <w:r w:rsidR="00785552">
        <w:rPr>
          <w:rFonts w:ascii="Arial Narrow" w:hAnsi="Arial Narrow"/>
        </w:rPr>
        <w:t>3</w:t>
      </w:r>
      <w:r w:rsidRPr="00F754E4">
        <w:rPr>
          <w:rFonts w:ascii="Arial Narrow" w:hAnsi="Arial Narrow"/>
        </w:rPr>
        <w:t>):</w:t>
      </w:r>
    </w:p>
    <w:p w14:paraId="33BDD1A1" w14:textId="47804A83" w:rsidR="00387004" w:rsidRDefault="00387004" w:rsidP="00387004">
      <w:pPr>
        <w:contextualSpacing/>
        <w:jc w:val="both"/>
        <w:rPr>
          <w:rFonts w:ascii="Arial Narrow" w:hAnsi="Arial Narrow"/>
        </w:rPr>
      </w:pPr>
      <w:r>
        <w:rPr>
          <w:rFonts w:ascii="Arial Narrow" w:hAnsi="Arial Narrow"/>
        </w:rPr>
        <w:t xml:space="preserve">Alternative 1: An area blocked in red within Cullinan bordered by the R515 Road (Colin Road) to the west and south-east of </w:t>
      </w:r>
      <w:proofErr w:type="spellStart"/>
      <w:r>
        <w:rPr>
          <w:rFonts w:ascii="Arial Narrow" w:hAnsi="Arial Narrow"/>
        </w:rPr>
        <w:t>Refilwe</w:t>
      </w:r>
      <w:proofErr w:type="spellEnd"/>
      <w:r>
        <w:rPr>
          <w:rFonts w:ascii="Arial Narrow" w:hAnsi="Arial Narrow"/>
        </w:rPr>
        <w:t xml:space="preserve"> Township. It is not close to the Elands River. The size of the site is approximately 180 </w:t>
      </w:r>
      <w:proofErr w:type="gramStart"/>
      <w:r>
        <w:rPr>
          <w:rFonts w:ascii="Arial Narrow" w:hAnsi="Arial Narrow"/>
        </w:rPr>
        <w:t>hectares</w:t>
      </w:r>
      <w:proofErr w:type="gramEnd"/>
      <w:r w:rsidR="00A24F33">
        <w:rPr>
          <w:rFonts w:ascii="Arial Narrow" w:hAnsi="Arial Narrow"/>
        </w:rPr>
        <w:t>.</w:t>
      </w:r>
    </w:p>
    <w:p w14:paraId="053742BB" w14:textId="0249D7CC" w:rsidR="0034063E" w:rsidRPr="00B4547B" w:rsidRDefault="0034063E" w:rsidP="00F4137F">
      <w:pPr>
        <w:contextualSpacing/>
        <w:jc w:val="both"/>
        <w:rPr>
          <w:rFonts w:ascii="Arial Narrow" w:hAnsi="Arial Narrow"/>
        </w:rPr>
      </w:pPr>
    </w:p>
    <w:p w14:paraId="2DA7A13F" w14:textId="027595EA" w:rsidR="00785552" w:rsidRPr="00B4547B" w:rsidRDefault="00D21A39" w:rsidP="00785552">
      <w:pPr>
        <w:contextualSpacing/>
        <w:jc w:val="both"/>
        <w:rPr>
          <w:rFonts w:ascii="Arial Narrow" w:hAnsi="Arial Narrow"/>
        </w:rPr>
      </w:pPr>
      <w:r>
        <w:rPr>
          <w:rFonts w:ascii="Arial Narrow" w:hAnsi="Arial Narrow"/>
          <w:b/>
        </w:rPr>
        <w:t>Figure 2</w:t>
      </w:r>
      <w:r w:rsidR="00785552" w:rsidRPr="00B4547B">
        <w:rPr>
          <w:rFonts w:ascii="Arial Narrow" w:hAnsi="Arial Narrow"/>
          <w:b/>
        </w:rPr>
        <w:t>:</w:t>
      </w:r>
      <w:r w:rsidR="00785552" w:rsidRPr="00B4547B">
        <w:rPr>
          <w:rFonts w:ascii="Arial Narrow" w:hAnsi="Arial Narrow"/>
        </w:rPr>
        <w:t xml:space="preserve"> </w:t>
      </w:r>
      <w:proofErr w:type="spellStart"/>
      <w:r w:rsidR="00785552" w:rsidRPr="00B4547B">
        <w:rPr>
          <w:rFonts w:ascii="Arial Narrow" w:hAnsi="Arial Narrow"/>
        </w:rPr>
        <w:t>Google.earth</w:t>
      </w:r>
      <w:proofErr w:type="spellEnd"/>
      <w:r w:rsidR="00785552" w:rsidRPr="00B4547B">
        <w:rPr>
          <w:rFonts w:ascii="Arial Narrow" w:hAnsi="Arial Narrow"/>
        </w:rPr>
        <w:t xml:space="preserve"> image showing </w:t>
      </w:r>
      <w:r>
        <w:rPr>
          <w:rFonts w:ascii="Arial Narrow" w:hAnsi="Arial Narrow"/>
        </w:rPr>
        <w:t xml:space="preserve">scheme layout </w:t>
      </w:r>
      <w:r w:rsidR="00785552">
        <w:rPr>
          <w:rFonts w:ascii="Arial Narrow" w:hAnsi="Arial Narrow"/>
        </w:rPr>
        <w:t>(</w:t>
      </w:r>
      <w:r w:rsidR="00DC4A56">
        <w:rPr>
          <w:rFonts w:ascii="Arial Narrow" w:hAnsi="Arial Narrow"/>
        </w:rPr>
        <w:t>J Paul van Wyk</w:t>
      </w:r>
      <w:r w:rsidR="00785552" w:rsidRPr="00B4547B">
        <w:rPr>
          <w:rFonts w:ascii="Arial Narrow" w:hAnsi="Arial Narrow"/>
        </w:rPr>
        <w:t>).</w:t>
      </w:r>
    </w:p>
    <w:p w14:paraId="12E1C46F" w14:textId="21F62C7A" w:rsidR="00785552" w:rsidRDefault="00DC4A56" w:rsidP="00F4137F">
      <w:pPr>
        <w:contextualSpacing/>
        <w:jc w:val="both"/>
        <w:rPr>
          <w:rFonts w:ascii="Arial Narrow" w:hAnsi="Arial Narrow"/>
        </w:rPr>
      </w:pPr>
      <w:r>
        <w:rPr>
          <w:noProof/>
          <w:lang w:eastAsia="en-ZA"/>
        </w:rPr>
        <w:lastRenderedPageBreak/>
        <w:drawing>
          <wp:inline distT="0" distB="0" distL="0" distR="0" wp14:anchorId="7C1503C8" wp14:editId="7451F2FC">
            <wp:extent cx="5415475"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722" t="16667" r="15833" b="5778"/>
                    <a:stretch/>
                  </pic:blipFill>
                  <pic:spPr bwMode="auto">
                    <a:xfrm>
                      <a:off x="0" y="0"/>
                      <a:ext cx="5415475" cy="3780000"/>
                    </a:xfrm>
                    <a:prstGeom prst="rect">
                      <a:avLst/>
                    </a:prstGeom>
                    <a:ln>
                      <a:noFill/>
                    </a:ln>
                    <a:extLst>
                      <a:ext uri="{53640926-AAD7-44D8-BBD7-CCE9431645EC}">
                        <a14:shadowObscured xmlns:a14="http://schemas.microsoft.com/office/drawing/2010/main"/>
                      </a:ext>
                    </a:extLst>
                  </pic:spPr>
                </pic:pic>
              </a:graphicData>
            </a:graphic>
          </wp:inline>
        </w:drawing>
      </w:r>
    </w:p>
    <w:p w14:paraId="29E2B427" w14:textId="77777777" w:rsidR="007529B4" w:rsidRDefault="007529B4" w:rsidP="005152C2">
      <w:pPr>
        <w:contextualSpacing/>
        <w:jc w:val="both"/>
        <w:rPr>
          <w:rFonts w:ascii="Arial Narrow" w:hAnsi="Arial Narrow"/>
          <w:b/>
        </w:rPr>
      </w:pPr>
    </w:p>
    <w:p w14:paraId="242DC033" w14:textId="77777777" w:rsidR="00AB6E23" w:rsidRPr="003D2AF4" w:rsidRDefault="006331C3" w:rsidP="005152C2">
      <w:pPr>
        <w:contextualSpacing/>
        <w:jc w:val="both"/>
        <w:rPr>
          <w:rFonts w:ascii="Arial Narrow" w:hAnsi="Arial Narrow"/>
          <w:b/>
        </w:rPr>
      </w:pPr>
      <w:r w:rsidRPr="003D2AF4">
        <w:rPr>
          <w:rFonts w:ascii="Arial Narrow" w:hAnsi="Arial Narrow"/>
          <w:b/>
        </w:rPr>
        <w:t>F</w:t>
      </w:r>
      <w:r w:rsidR="00EA6A1B" w:rsidRPr="003D2AF4">
        <w:rPr>
          <w:rFonts w:ascii="Arial Narrow" w:hAnsi="Arial Narrow"/>
          <w:b/>
        </w:rPr>
        <w:t>.</w:t>
      </w:r>
      <w:r w:rsidR="00AB6E23" w:rsidRPr="003D2AF4">
        <w:rPr>
          <w:rFonts w:ascii="Arial Narrow" w:hAnsi="Arial Narrow"/>
          <w:b/>
        </w:rPr>
        <w:t xml:space="preserve"> Description of </w:t>
      </w:r>
      <w:r w:rsidR="0078447E" w:rsidRPr="003D2AF4">
        <w:rPr>
          <w:rFonts w:ascii="Arial Narrow" w:hAnsi="Arial Narrow"/>
          <w:b/>
        </w:rPr>
        <w:t xml:space="preserve">the </w:t>
      </w:r>
      <w:r w:rsidR="00AB6E23" w:rsidRPr="003D2AF4">
        <w:rPr>
          <w:rFonts w:ascii="Arial Narrow" w:hAnsi="Arial Narrow"/>
          <w:b/>
        </w:rPr>
        <w:t>Geolog</w:t>
      </w:r>
      <w:r w:rsidR="0078447E" w:rsidRPr="003D2AF4">
        <w:rPr>
          <w:rFonts w:ascii="Arial Narrow" w:hAnsi="Arial Narrow"/>
          <w:b/>
        </w:rPr>
        <w:t>ical Setting</w:t>
      </w:r>
    </w:p>
    <w:p w14:paraId="0A333155" w14:textId="77777777" w:rsidR="000B18A9" w:rsidRPr="003D2AF4" w:rsidRDefault="0025373C" w:rsidP="000B18A9">
      <w:pPr>
        <w:contextualSpacing/>
        <w:jc w:val="both"/>
        <w:rPr>
          <w:rFonts w:ascii="Arial Narrow" w:hAnsi="Arial Narrow"/>
        </w:rPr>
      </w:pPr>
      <w:r w:rsidRPr="003D2AF4">
        <w:rPr>
          <w:rFonts w:ascii="Arial Narrow" w:hAnsi="Arial Narrow"/>
          <w:u w:val="single"/>
        </w:rPr>
        <w:t>Description</w:t>
      </w:r>
      <w:r w:rsidR="0078447E" w:rsidRPr="003D2AF4">
        <w:rPr>
          <w:rFonts w:ascii="Arial Narrow" w:hAnsi="Arial Narrow"/>
          <w:u w:val="single"/>
        </w:rPr>
        <w:t xml:space="preserve"> of the rock units</w:t>
      </w:r>
      <w:r w:rsidRPr="003D2AF4">
        <w:rPr>
          <w:rFonts w:ascii="Arial Narrow" w:hAnsi="Arial Narrow"/>
        </w:rPr>
        <w:t>:</w:t>
      </w:r>
      <w:r w:rsidR="00FF39D5" w:rsidRPr="003D2AF4">
        <w:rPr>
          <w:rFonts w:ascii="Arial Narrow" w:hAnsi="Arial Narrow"/>
        </w:rPr>
        <w:t xml:space="preserve"> </w:t>
      </w:r>
    </w:p>
    <w:p w14:paraId="12D8AE17" w14:textId="199E8203" w:rsidR="0034063E" w:rsidRPr="003D2AF4" w:rsidRDefault="0034063E" w:rsidP="0034063E">
      <w:pPr>
        <w:contextualSpacing/>
        <w:jc w:val="both"/>
        <w:rPr>
          <w:rFonts w:ascii="Arial Narrow" w:hAnsi="Arial Narrow"/>
        </w:rPr>
      </w:pPr>
      <w:r w:rsidRPr="003D2AF4">
        <w:rPr>
          <w:rFonts w:ascii="Arial Narrow" w:hAnsi="Arial Narrow"/>
          <w:b/>
        </w:rPr>
        <w:t xml:space="preserve">Figure </w:t>
      </w:r>
      <w:r w:rsidR="00D21A39">
        <w:rPr>
          <w:rFonts w:ascii="Arial Narrow" w:hAnsi="Arial Narrow"/>
          <w:b/>
        </w:rPr>
        <w:t>3</w:t>
      </w:r>
      <w:r w:rsidRPr="003D2AF4">
        <w:rPr>
          <w:rFonts w:ascii="Arial Narrow" w:hAnsi="Arial Narrow"/>
          <w:b/>
        </w:rPr>
        <w:t xml:space="preserve">: </w:t>
      </w:r>
      <w:r w:rsidRPr="003D2AF4">
        <w:rPr>
          <w:rFonts w:ascii="Arial Narrow" w:hAnsi="Arial Narrow"/>
        </w:rPr>
        <w:t xml:space="preserve">Excerpt of 1:250 000 Geological Map </w:t>
      </w:r>
      <w:r w:rsidR="00CD1D86">
        <w:rPr>
          <w:rFonts w:ascii="Arial Narrow" w:hAnsi="Arial Narrow"/>
        </w:rPr>
        <w:t>2</w:t>
      </w:r>
      <w:r w:rsidR="00DC1996">
        <w:rPr>
          <w:rFonts w:ascii="Arial Narrow" w:hAnsi="Arial Narrow"/>
        </w:rPr>
        <w:t>528</w:t>
      </w:r>
      <w:r w:rsidR="00093D92">
        <w:rPr>
          <w:rFonts w:ascii="Arial Narrow" w:hAnsi="Arial Narrow"/>
        </w:rPr>
        <w:t xml:space="preserve"> Pretoria</w:t>
      </w:r>
      <w:r w:rsidRPr="003D2AF4">
        <w:rPr>
          <w:rFonts w:ascii="Arial Narrow" w:hAnsi="Arial Narrow"/>
        </w:rPr>
        <w:t xml:space="preserve"> (</w:t>
      </w:r>
      <w:proofErr w:type="spellStart"/>
      <w:r w:rsidRPr="003D2AF4">
        <w:rPr>
          <w:rFonts w:ascii="Arial Narrow" w:hAnsi="Arial Narrow"/>
        </w:rPr>
        <w:t>Walraven</w:t>
      </w:r>
      <w:proofErr w:type="spellEnd"/>
      <w:r w:rsidRPr="003D2AF4">
        <w:rPr>
          <w:rFonts w:ascii="Arial Narrow" w:hAnsi="Arial Narrow"/>
        </w:rPr>
        <w:t xml:space="preserve"> 19</w:t>
      </w:r>
      <w:r w:rsidR="00093D92">
        <w:rPr>
          <w:rFonts w:ascii="Arial Narrow" w:hAnsi="Arial Narrow"/>
        </w:rPr>
        <w:t>78</w:t>
      </w:r>
      <w:r w:rsidRPr="003D2AF4">
        <w:rPr>
          <w:rFonts w:ascii="Arial Narrow" w:hAnsi="Arial Narrow"/>
        </w:rPr>
        <w:t xml:space="preserve">).  </w:t>
      </w:r>
    </w:p>
    <w:p w14:paraId="0CB240DB" w14:textId="3D88F984" w:rsidR="009F2A4B" w:rsidRPr="003D2AF4" w:rsidRDefault="00DC1996" w:rsidP="000C66FF">
      <w:pPr>
        <w:contextualSpacing/>
        <w:jc w:val="both"/>
        <w:rPr>
          <w:rFonts w:ascii="Arial Narrow" w:hAnsi="Arial Narrow"/>
          <w:i/>
        </w:rPr>
      </w:pPr>
      <w:r>
        <w:rPr>
          <w:rFonts w:ascii="Arial Narrow" w:hAnsi="Arial Narrow"/>
          <w:i/>
          <w:noProof/>
          <w:lang w:eastAsia="en-ZA"/>
        </w:rPr>
        <w:drawing>
          <wp:inline distT="0" distB="0" distL="0" distR="0" wp14:anchorId="4AD91D76" wp14:editId="26632C44">
            <wp:extent cx="6326838" cy="2628000"/>
            <wp:effectExtent l="76200" t="76200" r="131445"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linangeo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6838" cy="26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909865" w14:textId="6D2A2005" w:rsidR="000C66FF" w:rsidRPr="003D2AF4" w:rsidRDefault="000C66FF" w:rsidP="000C66FF">
      <w:pPr>
        <w:contextualSpacing/>
        <w:jc w:val="both"/>
        <w:rPr>
          <w:rFonts w:ascii="Arial Narrow" w:hAnsi="Arial Narrow"/>
          <w:i/>
        </w:rPr>
      </w:pPr>
      <w:r w:rsidRPr="003D2AF4">
        <w:rPr>
          <w:rFonts w:ascii="Arial Narrow" w:hAnsi="Arial Narrow"/>
          <w:i/>
        </w:rPr>
        <w:t xml:space="preserve">Legend to </w:t>
      </w:r>
      <w:r w:rsidR="0034063E" w:rsidRPr="003D2AF4">
        <w:rPr>
          <w:rFonts w:ascii="Arial Narrow" w:hAnsi="Arial Narrow"/>
          <w:i/>
        </w:rPr>
        <w:t>m</w:t>
      </w:r>
      <w:r w:rsidRPr="003D2AF4">
        <w:rPr>
          <w:rFonts w:ascii="Arial Narrow" w:hAnsi="Arial Narrow"/>
          <w:i/>
        </w:rPr>
        <w:t>ap and short explanation.</w:t>
      </w:r>
    </w:p>
    <w:p w14:paraId="6610D2A6" w14:textId="77777777" w:rsidR="00DC1996" w:rsidRDefault="00DC1996" w:rsidP="00DC1996">
      <w:pPr>
        <w:contextualSpacing/>
        <w:rPr>
          <w:rFonts w:ascii="Arial Narrow" w:hAnsi="Arial Narrow"/>
        </w:rPr>
      </w:pPr>
      <w:proofErr w:type="gramStart"/>
      <w:r>
        <w:rPr>
          <w:rFonts w:ascii="Arial Narrow" w:hAnsi="Arial Narrow"/>
        </w:rPr>
        <w:t>di</w:t>
      </w:r>
      <w:proofErr w:type="gramEnd"/>
      <w:r>
        <w:rPr>
          <w:rFonts w:ascii="Arial Narrow" w:hAnsi="Arial Narrow"/>
        </w:rPr>
        <w:t xml:space="preserve"> – Diabase, </w:t>
      </w:r>
      <w:proofErr w:type="spellStart"/>
      <w:r>
        <w:rPr>
          <w:rFonts w:ascii="Arial Narrow" w:hAnsi="Arial Narrow"/>
        </w:rPr>
        <w:t>Vaalian</w:t>
      </w:r>
      <w:proofErr w:type="spellEnd"/>
      <w:r>
        <w:rPr>
          <w:rFonts w:ascii="Arial Narrow" w:hAnsi="Arial Narrow"/>
        </w:rPr>
        <w:t>.</w:t>
      </w:r>
    </w:p>
    <w:p w14:paraId="2E6E1215" w14:textId="77777777" w:rsidR="00DC1996" w:rsidRDefault="00DC1996" w:rsidP="00DC1996">
      <w:pPr>
        <w:contextualSpacing/>
        <w:rPr>
          <w:rFonts w:ascii="Arial Narrow" w:hAnsi="Arial Narrow"/>
        </w:rPr>
      </w:pPr>
      <w:r>
        <w:rPr>
          <w:rFonts w:ascii="Arial Narrow" w:hAnsi="Arial Narrow"/>
        </w:rPr>
        <w:t xml:space="preserve">Mw – Sandstone, </w:t>
      </w:r>
      <w:proofErr w:type="spellStart"/>
      <w:r>
        <w:rPr>
          <w:rFonts w:ascii="Arial Narrow" w:hAnsi="Arial Narrow"/>
        </w:rPr>
        <w:t>quartzitic</w:t>
      </w:r>
      <w:proofErr w:type="spellEnd"/>
      <w:r>
        <w:rPr>
          <w:rFonts w:ascii="Arial Narrow" w:hAnsi="Arial Narrow"/>
        </w:rPr>
        <w:t xml:space="preserve"> </w:t>
      </w:r>
      <w:proofErr w:type="spellStart"/>
      <w:r>
        <w:rPr>
          <w:rFonts w:ascii="Arial Narrow" w:hAnsi="Arial Narrow"/>
        </w:rPr>
        <w:t>inplaces</w:t>
      </w:r>
      <w:proofErr w:type="spellEnd"/>
      <w:r>
        <w:rPr>
          <w:rFonts w:ascii="Arial Narrow" w:hAnsi="Arial Narrow"/>
        </w:rPr>
        <w:t xml:space="preserve">; conglomerate (brown). </w:t>
      </w:r>
      <w:proofErr w:type="spellStart"/>
      <w:r>
        <w:rPr>
          <w:rFonts w:ascii="Arial Narrow" w:hAnsi="Arial Narrow"/>
        </w:rPr>
        <w:t>Wilgerivier</w:t>
      </w:r>
      <w:proofErr w:type="spellEnd"/>
      <w:r>
        <w:rPr>
          <w:rFonts w:ascii="Arial Narrow" w:hAnsi="Arial Narrow"/>
        </w:rPr>
        <w:t xml:space="preserve"> Formation, Waterberg Group. </w:t>
      </w:r>
      <w:proofErr w:type="spellStart"/>
      <w:r>
        <w:rPr>
          <w:rFonts w:ascii="Arial Narrow" w:hAnsi="Arial Narrow"/>
        </w:rPr>
        <w:t>Mokolian</w:t>
      </w:r>
      <w:proofErr w:type="spellEnd"/>
      <w:r>
        <w:rPr>
          <w:rFonts w:ascii="Arial Narrow" w:hAnsi="Arial Narrow"/>
        </w:rPr>
        <w:t>.</w:t>
      </w:r>
    </w:p>
    <w:p w14:paraId="4FB8790F" w14:textId="77777777" w:rsidR="00DC1996" w:rsidRDefault="00DC1996" w:rsidP="00DC1996">
      <w:pPr>
        <w:contextualSpacing/>
        <w:rPr>
          <w:rFonts w:ascii="Arial Narrow" w:hAnsi="Arial Narrow"/>
        </w:rPr>
      </w:pPr>
      <w:proofErr w:type="spellStart"/>
      <w:r>
        <w:rPr>
          <w:rFonts w:ascii="Arial Narrow" w:hAnsi="Arial Narrow"/>
        </w:rPr>
        <w:t>Vr</w:t>
      </w:r>
      <w:proofErr w:type="spellEnd"/>
      <w:r>
        <w:rPr>
          <w:rFonts w:ascii="Arial Narrow" w:hAnsi="Arial Narrow"/>
        </w:rPr>
        <w:t xml:space="preserve"> – Quartzite, shale, </w:t>
      </w:r>
      <w:proofErr w:type="spellStart"/>
      <w:r>
        <w:rPr>
          <w:rFonts w:ascii="Arial Narrow" w:hAnsi="Arial Narrow"/>
        </w:rPr>
        <w:t>subgraywacke</w:t>
      </w:r>
      <w:proofErr w:type="spellEnd"/>
      <w:r>
        <w:rPr>
          <w:rFonts w:ascii="Arial Narrow" w:hAnsi="Arial Narrow"/>
        </w:rPr>
        <w:t xml:space="preserve"> (purple). </w:t>
      </w:r>
      <w:proofErr w:type="spellStart"/>
      <w:r>
        <w:rPr>
          <w:rFonts w:ascii="Arial Narrow" w:hAnsi="Arial Narrow"/>
        </w:rPr>
        <w:t>Rayton</w:t>
      </w:r>
      <w:proofErr w:type="spellEnd"/>
      <w:r>
        <w:rPr>
          <w:rFonts w:ascii="Arial Narrow" w:hAnsi="Arial Narrow"/>
        </w:rPr>
        <w:t xml:space="preserve"> Formation, Pretoria Group, Transvaal </w:t>
      </w:r>
      <w:proofErr w:type="spellStart"/>
      <w:r>
        <w:rPr>
          <w:rFonts w:ascii="Arial Narrow" w:hAnsi="Arial Narrow"/>
        </w:rPr>
        <w:t>Supergroup</w:t>
      </w:r>
      <w:proofErr w:type="spellEnd"/>
      <w:r>
        <w:rPr>
          <w:rFonts w:ascii="Arial Narrow" w:hAnsi="Arial Narrow"/>
        </w:rPr>
        <w:t xml:space="preserve">. </w:t>
      </w:r>
      <w:proofErr w:type="spellStart"/>
      <w:r>
        <w:rPr>
          <w:rFonts w:ascii="Arial Narrow" w:hAnsi="Arial Narrow"/>
        </w:rPr>
        <w:t>Vaalian</w:t>
      </w:r>
      <w:proofErr w:type="spellEnd"/>
      <w:r>
        <w:rPr>
          <w:rFonts w:ascii="Arial Narrow" w:hAnsi="Arial Narrow"/>
        </w:rPr>
        <w:t xml:space="preserve">. </w:t>
      </w:r>
    </w:p>
    <w:p w14:paraId="018D9B1E" w14:textId="77777777" w:rsidR="00785552" w:rsidRDefault="00785552" w:rsidP="00785552">
      <w:pPr>
        <w:contextualSpacing/>
        <w:jc w:val="both"/>
        <w:rPr>
          <w:rFonts w:ascii="Arial Narrow" w:hAnsi="Arial Narrow"/>
        </w:rPr>
      </w:pPr>
      <w:r w:rsidRPr="003D2AF4">
        <w:rPr>
          <w:rFonts w:ascii="Arial Narrow" w:hAnsi="Arial Narrow"/>
        </w:rPr>
        <w:t>…… – (black) Lineament (</w:t>
      </w:r>
      <w:r>
        <w:rPr>
          <w:rFonts w:ascii="Arial Narrow" w:hAnsi="Arial Narrow"/>
        </w:rPr>
        <w:t>Landsat, aeromagnetic</w:t>
      </w:r>
      <w:r w:rsidRPr="003D2AF4">
        <w:rPr>
          <w:rFonts w:ascii="Arial Narrow" w:hAnsi="Arial Narrow"/>
        </w:rPr>
        <w:t>).</w:t>
      </w:r>
    </w:p>
    <w:p w14:paraId="30847038" w14:textId="77777777" w:rsidR="00785552" w:rsidRPr="003D2AF4" w:rsidRDefault="00785552" w:rsidP="00785552">
      <w:pPr>
        <w:contextualSpacing/>
        <w:jc w:val="both"/>
        <w:rPr>
          <w:rFonts w:ascii="Arial Narrow" w:hAnsi="Arial Narrow"/>
        </w:rPr>
      </w:pPr>
      <w:r>
        <w:rPr>
          <w:rFonts w:ascii="Arial Narrow" w:hAnsi="Arial Narrow"/>
        </w:rPr>
        <w:t>------ - Concealed geological boundary.</w:t>
      </w:r>
    </w:p>
    <w:p w14:paraId="63D1CF29" w14:textId="2BCD0E8A" w:rsidR="00785552" w:rsidRDefault="00785552" w:rsidP="00785552">
      <w:pPr>
        <w:contextualSpacing/>
        <w:jc w:val="both"/>
        <w:rPr>
          <w:rFonts w:ascii="Arial Narrow" w:hAnsi="Arial Narrow"/>
        </w:rPr>
      </w:pPr>
      <w:r>
        <w:rPr>
          <w:rFonts w:ascii="Times New Roman" w:hAnsi="Times New Roman" w:cs="Times New Roman"/>
        </w:rPr>
        <w:t>┴</w:t>
      </w:r>
      <w:r w:rsidR="00DC1996">
        <w:rPr>
          <w:rFonts w:ascii="Times New Roman" w:hAnsi="Times New Roman" w:cs="Times New Roman"/>
        </w:rPr>
        <w:t>10</w:t>
      </w:r>
      <w:r>
        <w:rPr>
          <w:rFonts w:ascii="Arial Narrow" w:hAnsi="Arial Narrow"/>
        </w:rPr>
        <w:t xml:space="preserve"> – Strike and dip of layer.</w:t>
      </w:r>
    </w:p>
    <w:p w14:paraId="030553CB" w14:textId="73818A86" w:rsidR="00785552" w:rsidRPr="003D2AF4" w:rsidRDefault="00DC1996" w:rsidP="00785552">
      <w:pPr>
        <w:contextualSpacing/>
        <w:jc w:val="both"/>
        <w:rPr>
          <w:rFonts w:ascii="Arial Narrow" w:hAnsi="Arial Narrow"/>
        </w:rPr>
      </w:pPr>
      <w:r>
        <w:rPr>
          <w:rFonts w:ascii="Arial Narrow" w:hAnsi="Arial Narrow"/>
        </w:rPr>
        <w:lastRenderedPageBreak/>
        <w:t>□</w:t>
      </w:r>
      <w:r w:rsidR="00785552">
        <w:rPr>
          <w:rFonts w:ascii="Arial Narrow" w:hAnsi="Arial Narrow"/>
        </w:rPr>
        <w:t xml:space="preserve"> – Position of proposed </w:t>
      </w:r>
      <w:r w:rsidR="00053B50">
        <w:rPr>
          <w:rFonts w:ascii="Arial Narrow" w:hAnsi="Arial Narrow"/>
        </w:rPr>
        <w:t>D</w:t>
      </w:r>
      <w:r>
        <w:rPr>
          <w:rFonts w:ascii="Arial Narrow" w:hAnsi="Arial Narrow"/>
        </w:rPr>
        <w:t>evelopment</w:t>
      </w:r>
      <w:r w:rsidR="00785552">
        <w:rPr>
          <w:rFonts w:ascii="Arial Narrow" w:hAnsi="Arial Narrow"/>
        </w:rPr>
        <w:t>.</w:t>
      </w:r>
      <w:r w:rsidR="00785552" w:rsidRPr="003D2AF4">
        <w:rPr>
          <w:rFonts w:ascii="Arial Narrow" w:hAnsi="Arial Narrow"/>
        </w:rPr>
        <w:tab/>
      </w:r>
      <w:r w:rsidR="00785552" w:rsidRPr="003D2AF4">
        <w:rPr>
          <w:rFonts w:ascii="Arial Narrow" w:hAnsi="Arial Narrow"/>
        </w:rPr>
        <w:tab/>
      </w:r>
    </w:p>
    <w:p w14:paraId="214030C6" w14:textId="77777777" w:rsidR="00093D92" w:rsidRDefault="00093D92" w:rsidP="00CC227C">
      <w:pPr>
        <w:contextualSpacing/>
        <w:jc w:val="both"/>
        <w:rPr>
          <w:rFonts w:ascii="Arial Narrow" w:hAnsi="Arial Narrow"/>
          <w:sz w:val="20"/>
          <w:szCs w:val="20"/>
        </w:rPr>
      </w:pPr>
    </w:p>
    <w:p w14:paraId="1BE67568" w14:textId="579AAF82" w:rsidR="00CC227C" w:rsidRPr="00093D92" w:rsidRDefault="00CC227C" w:rsidP="00CC227C">
      <w:pPr>
        <w:contextualSpacing/>
        <w:jc w:val="both"/>
        <w:rPr>
          <w:rFonts w:ascii="Arial Narrow" w:hAnsi="Arial Narrow"/>
        </w:rPr>
      </w:pPr>
      <w:r w:rsidRPr="00093D92">
        <w:rPr>
          <w:rFonts w:ascii="Arial Narrow" w:hAnsi="Arial Narrow"/>
        </w:rPr>
        <w:t xml:space="preserve">The Transvaal </w:t>
      </w:r>
      <w:proofErr w:type="spellStart"/>
      <w:r w:rsidRPr="00093D92">
        <w:rPr>
          <w:rFonts w:ascii="Arial Narrow" w:hAnsi="Arial Narrow"/>
        </w:rPr>
        <w:t>Supergroup</w:t>
      </w:r>
      <w:proofErr w:type="spellEnd"/>
      <w:r w:rsidRPr="00093D92">
        <w:rPr>
          <w:rFonts w:ascii="Arial Narrow" w:hAnsi="Arial Narrow"/>
        </w:rPr>
        <w:t xml:space="preserve"> fills an east-west elongated basin in the south-central part of the old Transvaal (now North – West, Gauteng and Mpumalanga) as far south as Potchefstroom. It is </w:t>
      </w:r>
      <w:proofErr w:type="spellStart"/>
      <w:r w:rsidRPr="00093D92">
        <w:rPr>
          <w:rFonts w:ascii="Arial Narrow" w:hAnsi="Arial Narrow"/>
        </w:rPr>
        <w:t>Vaalian</w:t>
      </w:r>
      <w:proofErr w:type="spellEnd"/>
      <w:r w:rsidRPr="00093D92">
        <w:rPr>
          <w:rFonts w:ascii="Arial Narrow" w:hAnsi="Arial Narrow"/>
        </w:rPr>
        <w:t xml:space="preserve"> in age, approximately 2600 Ma to 2100 Ma. A maximum thickness of the Transvaal </w:t>
      </w:r>
      <w:proofErr w:type="spellStart"/>
      <w:r w:rsidRPr="00093D92">
        <w:rPr>
          <w:rFonts w:ascii="Arial Narrow" w:hAnsi="Arial Narrow"/>
        </w:rPr>
        <w:t>Supergroup</w:t>
      </w:r>
      <w:proofErr w:type="spellEnd"/>
      <w:r w:rsidRPr="00093D92">
        <w:rPr>
          <w:rFonts w:ascii="Arial Narrow" w:hAnsi="Arial Narrow"/>
        </w:rPr>
        <w:t xml:space="preserve"> reaches 2000 m in the north-eastern section. The east-west elongated basin is filled with clastic, volcanic and chemical sedimentary rocks. Three groups based on lithological differences have been established: they are the </w:t>
      </w:r>
      <w:proofErr w:type="spellStart"/>
      <w:r w:rsidRPr="00093D92">
        <w:rPr>
          <w:rFonts w:ascii="Arial Narrow" w:hAnsi="Arial Narrow"/>
        </w:rPr>
        <w:t>Rooiberg</w:t>
      </w:r>
      <w:proofErr w:type="spellEnd"/>
      <w:r w:rsidRPr="00093D92">
        <w:rPr>
          <w:rFonts w:ascii="Arial Narrow" w:hAnsi="Arial Narrow"/>
        </w:rPr>
        <w:t xml:space="preserve">, Pretoria and </w:t>
      </w:r>
      <w:proofErr w:type="spellStart"/>
      <w:r w:rsidRPr="00093D92">
        <w:rPr>
          <w:rFonts w:ascii="Arial Narrow" w:hAnsi="Arial Narrow"/>
        </w:rPr>
        <w:t>Chuniespoort</w:t>
      </w:r>
      <w:proofErr w:type="spellEnd"/>
      <w:r w:rsidRPr="00093D92">
        <w:rPr>
          <w:rFonts w:ascii="Arial Narrow" w:hAnsi="Arial Narrow"/>
        </w:rPr>
        <w:t xml:space="preserve"> Groups as well as other smaller groups (Kent 1980, </w:t>
      </w:r>
      <w:proofErr w:type="spellStart"/>
      <w:r w:rsidRPr="00093D92">
        <w:rPr>
          <w:rFonts w:ascii="Arial Narrow" w:hAnsi="Arial Narrow"/>
        </w:rPr>
        <w:t>Snyman</w:t>
      </w:r>
      <w:proofErr w:type="spellEnd"/>
      <w:r w:rsidRPr="00093D92">
        <w:rPr>
          <w:rFonts w:ascii="Arial Narrow" w:hAnsi="Arial Narrow"/>
        </w:rPr>
        <w:t xml:space="preserve"> 1996). It is the Bushveld Complex that is responsible for the tilting of the Transvaal sediments and the heat of its intrusion having created </w:t>
      </w:r>
      <w:proofErr w:type="spellStart"/>
      <w:r w:rsidRPr="00093D92">
        <w:rPr>
          <w:rFonts w:ascii="Arial Narrow" w:hAnsi="Arial Narrow"/>
        </w:rPr>
        <w:t>andalusite</w:t>
      </w:r>
      <w:proofErr w:type="spellEnd"/>
      <w:r w:rsidRPr="00093D92">
        <w:rPr>
          <w:rFonts w:ascii="Arial Narrow" w:hAnsi="Arial Narrow"/>
        </w:rPr>
        <w:t xml:space="preserve"> crystals (Norman and Whitfield 2006). This </w:t>
      </w:r>
      <w:proofErr w:type="spellStart"/>
      <w:r w:rsidRPr="00093D92">
        <w:rPr>
          <w:rFonts w:ascii="Arial Narrow" w:hAnsi="Arial Narrow"/>
        </w:rPr>
        <w:t>Supergroup</w:t>
      </w:r>
      <w:proofErr w:type="spellEnd"/>
      <w:r w:rsidRPr="00093D92">
        <w:rPr>
          <w:rFonts w:ascii="Arial Narrow" w:hAnsi="Arial Narrow"/>
        </w:rPr>
        <w:t xml:space="preserve"> is underlain by the </w:t>
      </w:r>
      <w:proofErr w:type="spellStart"/>
      <w:r w:rsidRPr="00093D92">
        <w:rPr>
          <w:rFonts w:ascii="Arial Narrow" w:hAnsi="Arial Narrow"/>
        </w:rPr>
        <w:t>Ventersdorp</w:t>
      </w:r>
      <w:proofErr w:type="spellEnd"/>
      <w:r w:rsidRPr="00093D92">
        <w:rPr>
          <w:rFonts w:ascii="Arial Narrow" w:hAnsi="Arial Narrow"/>
        </w:rPr>
        <w:t xml:space="preserve">, Witwatersrand and Pongola </w:t>
      </w:r>
      <w:proofErr w:type="spellStart"/>
      <w:r w:rsidRPr="00093D92">
        <w:rPr>
          <w:rFonts w:ascii="Arial Narrow" w:hAnsi="Arial Narrow"/>
        </w:rPr>
        <w:t>Supergroups</w:t>
      </w:r>
      <w:proofErr w:type="spellEnd"/>
      <w:r w:rsidRPr="00093D92">
        <w:rPr>
          <w:rFonts w:ascii="Arial Narrow" w:hAnsi="Arial Narrow"/>
        </w:rPr>
        <w:t xml:space="preserve">, and the Dominion Group. Three prominent ridges are present from the oldest to the youngest, the Time Ball Hill, </w:t>
      </w:r>
      <w:proofErr w:type="spellStart"/>
      <w:r w:rsidRPr="00093D92">
        <w:rPr>
          <w:rFonts w:ascii="Arial Narrow" w:hAnsi="Arial Narrow"/>
        </w:rPr>
        <w:t>Daspoort</w:t>
      </w:r>
      <w:proofErr w:type="spellEnd"/>
      <w:r w:rsidRPr="00093D92">
        <w:rPr>
          <w:rFonts w:ascii="Arial Narrow" w:hAnsi="Arial Narrow"/>
        </w:rPr>
        <w:t xml:space="preserve"> and </w:t>
      </w:r>
      <w:proofErr w:type="spellStart"/>
      <w:r w:rsidRPr="00093D92">
        <w:rPr>
          <w:rFonts w:ascii="Arial Narrow" w:hAnsi="Arial Narrow"/>
        </w:rPr>
        <w:t>Magaliesberg</w:t>
      </w:r>
      <w:proofErr w:type="spellEnd"/>
      <w:r w:rsidRPr="00093D92">
        <w:rPr>
          <w:rFonts w:ascii="Arial Narrow" w:hAnsi="Arial Narrow"/>
        </w:rPr>
        <w:t xml:space="preserve"> Formations (Norman and Whitfield 2006).</w:t>
      </w:r>
    </w:p>
    <w:p w14:paraId="7332D1F9" w14:textId="77777777" w:rsidR="00CC227C" w:rsidRPr="00093D92" w:rsidRDefault="00CC227C" w:rsidP="00CC227C">
      <w:pPr>
        <w:contextualSpacing/>
        <w:jc w:val="both"/>
        <w:rPr>
          <w:rFonts w:ascii="Arial Narrow" w:hAnsi="Arial Narrow"/>
        </w:rPr>
      </w:pPr>
    </w:p>
    <w:p w14:paraId="7FAE2A53" w14:textId="77777777" w:rsidR="00CC227C" w:rsidRPr="00093D92" w:rsidRDefault="00CC227C" w:rsidP="00CC227C">
      <w:pPr>
        <w:contextualSpacing/>
        <w:jc w:val="both"/>
        <w:rPr>
          <w:rFonts w:ascii="Arial Narrow" w:hAnsi="Arial Narrow"/>
        </w:rPr>
      </w:pPr>
      <w:r w:rsidRPr="00093D92">
        <w:rPr>
          <w:rFonts w:ascii="Arial Narrow" w:hAnsi="Arial Narrow"/>
        </w:rPr>
        <w:t xml:space="preserve">The Pretoria Group consists predominantly of quartzite and shale, together with a prominent volcanic unit, minor conglomerate, chemical and volcanic members. It comprises the </w:t>
      </w:r>
      <w:proofErr w:type="spellStart"/>
      <w:r w:rsidRPr="00093D92">
        <w:rPr>
          <w:rFonts w:ascii="Arial Narrow" w:hAnsi="Arial Narrow"/>
        </w:rPr>
        <w:t>Hekpoort</w:t>
      </w:r>
      <w:proofErr w:type="spellEnd"/>
      <w:r w:rsidRPr="00093D92">
        <w:rPr>
          <w:rFonts w:ascii="Arial Narrow" w:hAnsi="Arial Narrow"/>
        </w:rPr>
        <w:t xml:space="preserve"> Andesite, </w:t>
      </w:r>
      <w:proofErr w:type="spellStart"/>
      <w:r w:rsidRPr="00093D92">
        <w:rPr>
          <w:rFonts w:ascii="Arial Narrow" w:hAnsi="Arial Narrow"/>
        </w:rPr>
        <w:t>Dullstroom</w:t>
      </w:r>
      <w:proofErr w:type="spellEnd"/>
      <w:r w:rsidRPr="00093D92">
        <w:rPr>
          <w:rFonts w:ascii="Arial Narrow" w:hAnsi="Arial Narrow"/>
        </w:rPr>
        <w:t xml:space="preserve"> Basalt, Time Ball Hill, Silverton, and </w:t>
      </w:r>
      <w:proofErr w:type="spellStart"/>
      <w:r w:rsidRPr="00093D92">
        <w:rPr>
          <w:rFonts w:ascii="Arial Narrow" w:hAnsi="Arial Narrow"/>
        </w:rPr>
        <w:t>Magaliesberg</w:t>
      </w:r>
      <w:proofErr w:type="spellEnd"/>
      <w:r w:rsidRPr="00093D92">
        <w:rPr>
          <w:rFonts w:ascii="Arial Narrow" w:hAnsi="Arial Narrow"/>
        </w:rPr>
        <w:t xml:space="preserve"> Quartzite Formations as well as several smaller formations (in total 15) and overlies the </w:t>
      </w:r>
      <w:proofErr w:type="spellStart"/>
      <w:r w:rsidRPr="00093D92">
        <w:rPr>
          <w:rFonts w:ascii="Arial Narrow" w:hAnsi="Arial Narrow"/>
        </w:rPr>
        <w:t>Chuniespoort</w:t>
      </w:r>
      <w:proofErr w:type="spellEnd"/>
      <w:r w:rsidRPr="00093D92">
        <w:rPr>
          <w:rFonts w:ascii="Arial Narrow" w:hAnsi="Arial Narrow"/>
        </w:rPr>
        <w:t xml:space="preserve"> Group (Kent 1980). Both the shale and quartzite of the Pretoria Group are utilised in the building industry (</w:t>
      </w:r>
      <w:proofErr w:type="spellStart"/>
      <w:r w:rsidRPr="00093D92">
        <w:rPr>
          <w:rFonts w:ascii="Arial Narrow" w:hAnsi="Arial Narrow"/>
        </w:rPr>
        <w:t>Snyman</w:t>
      </w:r>
      <w:proofErr w:type="spellEnd"/>
      <w:r w:rsidRPr="00093D92">
        <w:rPr>
          <w:rFonts w:ascii="Arial Narrow" w:hAnsi="Arial Narrow"/>
        </w:rPr>
        <w:t xml:space="preserve"> 1996). The Time Ball Hill shale Formation is known to contain ‘algal microfossils’ diagenetic in origin. Stromatolites as they are known are preserved in the subordinate carbonate rocks (Kent 1980). The Pretoria Group is clastic sedimentary in nature (Eriksson 1999). The pile of sedimentary rocks, mainly mudstones and </w:t>
      </w:r>
      <w:proofErr w:type="spellStart"/>
      <w:r w:rsidRPr="00093D92">
        <w:rPr>
          <w:rFonts w:ascii="Arial Narrow" w:hAnsi="Arial Narrow"/>
        </w:rPr>
        <w:t>quartzites</w:t>
      </w:r>
      <w:proofErr w:type="spellEnd"/>
      <w:r w:rsidRPr="00093D92">
        <w:rPr>
          <w:rFonts w:ascii="Arial Narrow" w:hAnsi="Arial Narrow"/>
        </w:rPr>
        <w:t xml:space="preserve"> with some basalt can collectively reach a thickness of up to 5 km. The </w:t>
      </w:r>
      <w:proofErr w:type="spellStart"/>
      <w:r w:rsidRPr="00093D92">
        <w:rPr>
          <w:rFonts w:ascii="Arial Narrow" w:hAnsi="Arial Narrow"/>
        </w:rPr>
        <w:t>Rayton</w:t>
      </w:r>
      <w:proofErr w:type="spellEnd"/>
      <w:r w:rsidRPr="00093D92">
        <w:rPr>
          <w:rFonts w:ascii="Arial Narrow" w:hAnsi="Arial Narrow"/>
        </w:rPr>
        <w:t xml:space="preserve"> Formation is approximately 1,200 m thick consisting of 4 individual layers of quartzite interlayered with shale and intruded by diabase sills (Visser 1989).</w:t>
      </w:r>
    </w:p>
    <w:p w14:paraId="47FFC03D" w14:textId="503ACC4B" w:rsidR="0038066F" w:rsidRPr="00093D92" w:rsidRDefault="0038066F" w:rsidP="00590F62">
      <w:pPr>
        <w:contextualSpacing/>
        <w:jc w:val="both"/>
        <w:rPr>
          <w:rFonts w:ascii="Arial Narrow" w:hAnsi="Arial Narrow"/>
        </w:rPr>
      </w:pPr>
    </w:p>
    <w:p w14:paraId="74DF648F" w14:textId="77777777" w:rsidR="00CC227C" w:rsidRPr="00093D92" w:rsidRDefault="00CC227C" w:rsidP="00CC227C">
      <w:pPr>
        <w:contextualSpacing/>
        <w:jc w:val="both"/>
        <w:rPr>
          <w:rFonts w:ascii="Arial Narrow" w:hAnsi="Arial Narrow"/>
        </w:rPr>
      </w:pPr>
      <w:r w:rsidRPr="00093D92">
        <w:rPr>
          <w:rFonts w:ascii="Arial Narrow" w:hAnsi="Arial Narrow"/>
        </w:rPr>
        <w:t xml:space="preserve">The </w:t>
      </w:r>
      <w:proofErr w:type="spellStart"/>
      <w:r w:rsidRPr="00093D92">
        <w:rPr>
          <w:rFonts w:ascii="Arial Narrow" w:hAnsi="Arial Narrow"/>
        </w:rPr>
        <w:t>Rayton</w:t>
      </w:r>
      <w:proofErr w:type="spellEnd"/>
      <w:r w:rsidRPr="00093D92">
        <w:rPr>
          <w:rFonts w:ascii="Arial Narrow" w:hAnsi="Arial Narrow"/>
        </w:rPr>
        <w:t xml:space="preserve"> Formation is present northeast of Pretoria and is approximately 1,200 m thick. It consists of four layers of quartzite alternating with four layers of shale (Visser 1989). In the central part of the basin the quartzite and shale overlying the </w:t>
      </w:r>
      <w:proofErr w:type="spellStart"/>
      <w:r w:rsidRPr="00093D92">
        <w:rPr>
          <w:rFonts w:ascii="Arial Narrow" w:hAnsi="Arial Narrow"/>
        </w:rPr>
        <w:t>Magaliesberg</w:t>
      </w:r>
      <w:proofErr w:type="spellEnd"/>
      <w:r w:rsidRPr="00093D92">
        <w:rPr>
          <w:rFonts w:ascii="Arial Narrow" w:hAnsi="Arial Narrow"/>
        </w:rPr>
        <w:t xml:space="preserve"> Quartzite are combined into the </w:t>
      </w:r>
      <w:proofErr w:type="spellStart"/>
      <w:r w:rsidRPr="00093D92">
        <w:rPr>
          <w:rFonts w:ascii="Arial Narrow" w:hAnsi="Arial Narrow"/>
        </w:rPr>
        <w:t>Rayton</w:t>
      </w:r>
      <w:proofErr w:type="spellEnd"/>
      <w:r w:rsidRPr="00093D92">
        <w:rPr>
          <w:rFonts w:ascii="Arial Narrow" w:hAnsi="Arial Narrow"/>
        </w:rPr>
        <w:t xml:space="preserve"> Formation because intrusion of numerous diabase sills has made it impossible to recognise all the individual formations (Kent 1980). The </w:t>
      </w:r>
      <w:proofErr w:type="spellStart"/>
      <w:r w:rsidRPr="00093D92">
        <w:rPr>
          <w:rFonts w:ascii="Arial Narrow" w:hAnsi="Arial Narrow"/>
        </w:rPr>
        <w:t>Magaliesberg</w:t>
      </w:r>
      <w:proofErr w:type="spellEnd"/>
      <w:r w:rsidRPr="00093D92">
        <w:rPr>
          <w:rFonts w:ascii="Arial Narrow" w:hAnsi="Arial Narrow"/>
        </w:rPr>
        <w:t xml:space="preserve"> Formation is 300 m thick in the Pretoria region and up to 500 m thick in the Lowveld (Visser 1989). The </w:t>
      </w:r>
      <w:proofErr w:type="spellStart"/>
      <w:r w:rsidRPr="00093D92">
        <w:rPr>
          <w:rFonts w:ascii="Arial Narrow" w:hAnsi="Arial Narrow"/>
        </w:rPr>
        <w:t>Magaliesberg</w:t>
      </w:r>
      <w:proofErr w:type="spellEnd"/>
      <w:r w:rsidRPr="00093D92">
        <w:rPr>
          <w:rFonts w:ascii="Arial Narrow" w:hAnsi="Arial Narrow"/>
        </w:rPr>
        <w:t xml:space="preserve"> is a dominant feature of the Gauteng landscape and is north-dipping (Norman and Whitfield 2006). It was shaped by glaciation during the </w:t>
      </w:r>
      <w:proofErr w:type="spellStart"/>
      <w:r w:rsidRPr="00093D92">
        <w:rPr>
          <w:rFonts w:ascii="Arial Narrow" w:hAnsi="Arial Narrow"/>
        </w:rPr>
        <w:t>Dwyka</w:t>
      </w:r>
      <w:proofErr w:type="spellEnd"/>
      <w:r w:rsidRPr="00093D92">
        <w:rPr>
          <w:rFonts w:ascii="Arial Narrow" w:hAnsi="Arial Narrow"/>
        </w:rPr>
        <w:t xml:space="preserve"> times and then slightly modified by post-glacial erosion (McCarthy and </w:t>
      </w:r>
      <w:proofErr w:type="spellStart"/>
      <w:r w:rsidRPr="00093D92">
        <w:rPr>
          <w:rFonts w:ascii="Arial Narrow" w:hAnsi="Arial Narrow"/>
        </w:rPr>
        <w:t>Rubidge</w:t>
      </w:r>
      <w:proofErr w:type="spellEnd"/>
      <w:r w:rsidRPr="00093D92">
        <w:rPr>
          <w:rFonts w:ascii="Arial Narrow" w:hAnsi="Arial Narrow"/>
        </w:rPr>
        <w:t xml:space="preserve"> 2005). </w:t>
      </w:r>
    </w:p>
    <w:p w14:paraId="758D10B4" w14:textId="77777777" w:rsidR="0038066F" w:rsidRDefault="0038066F" w:rsidP="00590F62">
      <w:pPr>
        <w:contextualSpacing/>
        <w:jc w:val="both"/>
        <w:rPr>
          <w:rFonts w:ascii="Arial Narrow" w:hAnsi="Arial Narrow"/>
        </w:rPr>
      </w:pPr>
    </w:p>
    <w:p w14:paraId="3FFE000A" w14:textId="3AA21BC2" w:rsidR="00F66B54" w:rsidRPr="00F66B54" w:rsidRDefault="00F66B54" w:rsidP="00F66B54">
      <w:pPr>
        <w:contextualSpacing/>
        <w:jc w:val="both"/>
        <w:rPr>
          <w:rFonts w:ascii="Arial Narrow" w:hAnsi="Arial Narrow"/>
        </w:rPr>
      </w:pPr>
      <w:r w:rsidRPr="00F66B54">
        <w:rPr>
          <w:rFonts w:ascii="Arial Narrow" w:hAnsi="Arial Narrow"/>
        </w:rPr>
        <w:t xml:space="preserve">The Waterberg Group of rocks today occurs in several separate regions: in the Limpopo and Mpumalanga Provinces. These separate patches probably originally formed a single sheet of sedimentary rocks that since became fragmented as a result of erosion. A deep red iron oxide is responsible for the colouration. As the rocks are chemically resistant and very hard, they produce spectacular cliffs and mountainous topography (McCarthy and </w:t>
      </w:r>
      <w:proofErr w:type="spellStart"/>
      <w:r w:rsidRPr="00F66B54">
        <w:rPr>
          <w:rFonts w:ascii="Arial Narrow" w:hAnsi="Arial Narrow"/>
        </w:rPr>
        <w:t>Rubidge</w:t>
      </w:r>
      <w:proofErr w:type="spellEnd"/>
      <w:r w:rsidRPr="00F66B54">
        <w:rPr>
          <w:rFonts w:ascii="Arial Narrow" w:hAnsi="Arial Narrow"/>
        </w:rPr>
        <w:t xml:space="preserve"> 2005).The Waterberg Group (Kent 1980) is known for its reddish sandstone with conglomerates present between Pretoria and Middelburg, older than the coal and younger than the </w:t>
      </w:r>
      <w:proofErr w:type="spellStart"/>
      <w:r w:rsidRPr="00F66B54">
        <w:rPr>
          <w:rFonts w:ascii="Arial Narrow" w:hAnsi="Arial Narrow"/>
        </w:rPr>
        <w:t>Magaliesberg</w:t>
      </w:r>
      <w:proofErr w:type="spellEnd"/>
      <w:r w:rsidRPr="00F66B54">
        <w:rPr>
          <w:rFonts w:ascii="Arial Narrow" w:hAnsi="Arial Narrow"/>
        </w:rPr>
        <w:t xml:space="preserve"> Quartzite Formation. In the Cullinan-Middelburg base only one formation has been recognised, the unconformable </w:t>
      </w:r>
      <w:proofErr w:type="spellStart"/>
      <w:r w:rsidRPr="00F66B54">
        <w:rPr>
          <w:rFonts w:ascii="Arial Narrow" w:hAnsi="Arial Narrow"/>
        </w:rPr>
        <w:t>Wilgerivier</w:t>
      </w:r>
      <w:proofErr w:type="spellEnd"/>
      <w:r w:rsidRPr="00F66B54">
        <w:rPr>
          <w:rFonts w:ascii="Arial Narrow" w:hAnsi="Arial Narrow"/>
        </w:rPr>
        <w:t xml:space="preserve"> Formation. Trace fossils are found in the Waterberg Group. </w:t>
      </w:r>
      <w:proofErr w:type="spellStart"/>
      <w:r w:rsidRPr="00F66B54">
        <w:rPr>
          <w:rFonts w:ascii="Arial Narrow" w:hAnsi="Arial Narrow"/>
        </w:rPr>
        <w:t>Snyman</w:t>
      </w:r>
      <w:proofErr w:type="spellEnd"/>
      <w:r w:rsidRPr="00F66B54">
        <w:rPr>
          <w:rFonts w:ascii="Arial Narrow" w:hAnsi="Arial Narrow"/>
        </w:rPr>
        <w:t xml:space="preserve"> (1996) places the age as 1 800 Ma till 1 700 Ma (</w:t>
      </w:r>
      <w:proofErr w:type="spellStart"/>
      <w:r w:rsidRPr="00F66B54">
        <w:rPr>
          <w:rFonts w:ascii="Arial Narrow" w:hAnsi="Arial Narrow"/>
        </w:rPr>
        <w:t>Mokolian</w:t>
      </w:r>
      <w:proofErr w:type="spellEnd"/>
      <w:r w:rsidRPr="00F66B54">
        <w:rPr>
          <w:rFonts w:ascii="Arial Narrow" w:hAnsi="Arial Narrow"/>
        </w:rPr>
        <w:t xml:space="preserve">). A threefold subdivision is recognised, the </w:t>
      </w:r>
      <w:proofErr w:type="spellStart"/>
      <w:r w:rsidRPr="00F66B54">
        <w:rPr>
          <w:rFonts w:ascii="Arial Narrow" w:hAnsi="Arial Narrow"/>
        </w:rPr>
        <w:t>Nylstroom</w:t>
      </w:r>
      <w:proofErr w:type="spellEnd"/>
      <w:r w:rsidRPr="00F66B54">
        <w:rPr>
          <w:rFonts w:ascii="Arial Narrow" w:hAnsi="Arial Narrow"/>
        </w:rPr>
        <w:t xml:space="preserve">, </w:t>
      </w:r>
      <w:proofErr w:type="spellStart"/>
      <w:r w:rsidRPr="00F66B54">
        <w:rPr>
          <w:rFonts w:ascii="Arial Narrow" w:hAnsi="Arial Narrow"/>
        </w:rPr>
        <w:t>Matlabas</w:t>
      </w:r>
      <w:proofErr w:type="spellEnd"/>
      <w:r w:rsidRPr="00F66B54">
        <w:rPr>
          <w:rFonts w:ascii="Arial Narrow" w:hAnsi="Arial Narrow"/>
        </w:rPr>
        <w:t xml:space="preserve"> and </w:t>
      </w:r>
      <w:proofErr w:type="spellStart"/>
      <w:r w:rsidRPr="00F66B54">
        <w:rPr>
          <w:rFonts w:ascii="Arial Narrow" w:hAnsi="Arial Narrow"/>
        </w:rPr>
        <w:t>Kransberg</w:t>
      </w:r>
      <w:proofErr w:type="spellEnd"/>
      <w:r w:rsidRPr="00F66B54">
        <w:rPr>
          <w:rFonts w:ascii="Arial Narrow" w:hAnsi="Arial Narrow"/>
        </w:rPr>
        <w:t xml:space="preserve"> Subgroups. It overlies the Loskop Formation.</w:t>
      </w:r>
    </w:p>
    <w:p w14:paraId="41AABF3D" w14:textId="77777777" w:rsidR="00F66B54" w:rsidRPr="00F66B54" w:rsidRDefault="00F66B54" w:rsidP="00F66B54">
      <w:pPr>
        <w:contextualSpacing/>
        <w:jc w:val="both"/>
        <w:rPr>
          <w:rFonts w:ascii="Arial Narrow" w:hAnsi="Arial Narrow"/>
        </w:rPr>
      </w:pPr>
    </w:p>
    <w:p w14:paraId="0B366AC5" w14:textId="77777777" w:rsidR="00F66B54" w:rsidRPr="00F66B54" w:rsidRDefault="00F66B54" w:rsidP="00F66B54">
      <w:pPr>
        <w:contextualSpacing/>
        <w:jc w:val="both"/>
        <w:rPr>
          <w:rFonts w:ascii="Arial Narrow" w:hAnsi="Arial Narrow"/>
        </w:rPr>
      </w:pPr>
      <w:r w:rsidRPr="00F66B54">
        <w:rPr>
          <w:rFonts w:ascii="Arial Narrow" w:hAnsi="Arial Narrow"/>
        </w:rPr>
        <w:t xml:space="preserve">The </w:t>
      </w:r>
      <w:proofErr w:type="spellStart"/>
      <w:r w:rsidRPr="00F66B54">
        <w:rPr>
          <w:rFonts w:ascii="Arial Narrow" w:hAnsi="Arial Narrow"/>
        </w:rPr>
        <w:t>Wilgerivier</w:t>
      </w:r>
      <w:proofErr w:type="spellEnd"/>
      <w:r w:rsidRPr="00F66B54">
        <w:rPr>
          <w:rFonts w:ascii="Arial Narrow" w:hAnsi="Arial Narrow"/>
        </w:rPr>
        <w:t xml:space="preserve"> Formation overlies the Pretoria Group of the Transvaal </w:t>
      </w:r>
      <w:proofErr w:type="spellStart"/>
      <w:r w:rsidRPr="00F66B54">
        <w:rPr>
          <w:rFonts w:ascii="Arial Narrow" w:hAnsi="Arial Narrow"/>
        </w:rPr>
        <w:t>Supergroup</w:t>
      </w:r>
      <w:proofErr w:type="spellEnd"/>
      <w:r w:rsidRPr="00F66B54">
        <w:rPr>
          <w:rFonts w:ascii="Arial Narrow" w:hAnsi="Arial Narrow"/>
        </w:rPr>
        <w:t xml:space="preserve">, the </w:t>
      </w:r>
      <w:proofErr w:type="spellStart"/>
      <w:r w:rsidRPr="00F66B54">
        <w:rPr>
          <w:rFonts w:ascii="Arial Narrow" w:hAnsi="Arial Narrow"/>
        </w:rPr>
        <w:t>Selonsrivier</w:t>
      </w:r>
      <w:proofErr w:type="spellEnd"/>
      <w:r w:rsidRPr="00F66B54">
        <w:rPr>
          <w:rFonts w:ascii="Arial Narrow" w:hAnsi="Arial Narrow"/>
        </w:rPr>
        <w:t xml:space="preserve"> Formation and the Loskop Formation. It is often covered with Karoo sediments. Sandstone, grit, conglomerate and shale are present. It is 2000 m in thickness. The conglomerate layer is often at the base (Visser 1989).</w:t>
      </w:r>
    </w:p>
    <w:p w14:paraId="0E544BD7" w14:textId="77777777" w:rsidR="00F66B54" w:rsidRDefault="00F66B54" w:rsidP="00F66B54">
      <w:pPr>
        <w:contextualSpacing/>
        <w:jc w:val="both"/>
        <w:rPr>
          <w:rFonts w:ascii="Arial Narrow" w:hAnsi="Arial Narrow"/>
          <w:sz w:val="20"/>
          <w:szCs w:val="20"/>
        </w:rPr>
      </w:pPr>
    </w:p>
    <w:p w14:paraId="52EE202A" w14:textId="77777777" w:rsidR="00F66B54" w:rsidRPr="00F66B54" w:rsidRDefault="00F66B54" w:rsidP="00F66B54">
      <w:pPr>
        <w:contextualSpacing/>
        <w:jc w:val="both"/>
        <w:rPr>
          <w:rFonts w:ascii="Arial Narrow" w:hAnsi="Arial Narrow"/>
        </w:rPr>
      </w:pPr>
      <w:proofErr w:type="spellStart"/>
      <w:r w:rsidRPr="00F66B54">
        <w:rPr>
          <w:rFonts w:ascii="Arial Narrow" w:hAnsi="Arial Narrow"/>
        </w:rPr>
        <w:lastRenderedPageBreak/>
        <w:t>Vaalian</w:t>
      </w:r>
      <w:proofErr w:type="spellEnd"/>
      <w:r w:rsidRPr="00F66B54">
        <w:rPr>
          <w:rFonts w:ascii="Arial Narrow" w:hAnsi="Arial Narrow"/>
        </w:rPr>
        <w:t xml:space="preserve"> to post-</w:t>
      </w:r>
      <w:proofErr w:type="spellStart"/>
      <w:r w:rsidRPr="00F66B54">
        <w:rPr>
          <w:rFonts w:ascii="Arial Narrow" w:hAnsi="Arial Narrow"/>
        </w:rPr>
        <w:t>Mokolian</w:t>
      </w:r>
      <w:proofErr w:type="spellEnd"/>
      <w:r w:rsidRPr="00F66B54">
        <w:rPr>
          <w:rFonts w:ascii="Arial Narrow" w:hAnsi="Arial Narrow"/>
        </w:rPr>
        <w:t xml:space="preserve"> diabase (di) intrusions occur throughout the area in the form of plates, sills and dykes. These plates are common in the Transvaal </w:t>
      </w:r>
      <w:proofErr w:type="spellStart"/>
      <w:r w:rsidRPr="00F66B54">
        <w:rPr>
          <w:rFonts w:ascii="Arial Narrow" w:hAnsi="Arial Narrow"/>
        </w:rPr>
        <w:t>Supergroup</w:t>
      </w:r>
      <w:proofErr w:type="spellEnd"/>
      <w:r w:rsidRPr="00F66B54">
        <w:rPr>
          <w:rFonts w:ascii="Arial Narrow" w:hAnsi="Arial Narrow"/>
        </w:rPr>
        <w:t xml:space="preserve"> and when present in the Pretoria Group they are referred to as the Transvaal diabase (Kent 1980, Visser 1989). The diabase sills of Bushveld age (Norman and Whitfield 2006) is typically fine-grained, green-grey with plagioclase and pyroxenes (Visser 1989).</w:t>
      </w:r>
    </w:p>
    <w:p w14:paraId="16337E10" w14:textId="77777777" w:rsidR="00F66B54" w:rsidRDefault="00F66B54" w:rsidP="00480E2A">
      <w:pPr>
        <w:contextualSpacing/>
        <w:jc w:val="both"/>
        <w:rPr>
          <w:rFonts w:ascii="Arial Narrow" w:hAnsi="Arial Narrow"/>
        </w:rPr>
      </w:pPr>
    </w:p>
    <w:p w14:paraId="28DC8754" w14:textId="5EA81205" w:rsidR="00060766" w:rsidRDefault="00060766" w:rsidP="00480E2A">
      <w:pPr>
        <w:contextualSpacing/>
        <w:jc w:val="both"/>
        <w:rPr>
          <w:rFonts w:ascii="Arial Narrow" w:hAnsi="Arial Narrow"/>
        </w:rPr>
      </w:pPr>
      <w:r>
        <w:rPr>
          <w:rFonts w:ascii="Arial Narrow" w:hAnsi="Arial Narrow"/>
        </w:rPr>
        <w:t xml:space="preserve">The </w:t>
      </w:r>
      <w:proofErr w:type="spellStart"/>
      <w:r>
        <w:rPr>
          <w:rFonts w:ascii="Arial Narrow" w:hAnsi="Arial Narrow"/>
        </w:rPr>
        <w:t>Rayton</w:t>
      </w:r>
      <w:proofErr w:type="spellEnd"/>
      <w:r>
        <w:rPr>
          <w:rFonts w:ascii="Arial Narrow" w:hAnsi="Arial Narrow"/>
        </w:rPr>
        <w:t xml:space="preserve"> Formation is thick and intruded by numerous diabase sills that form the most prominent, boulder outcrops. Outcrops of the </w:t>
      </w:r>
      <w:proofErr w:type="spellStart"/>
      <w:r>
        <w:rPr>
          <w:rFonts w:ascii="Arial Narrow" w:hAnsi="Arial Narrow"/>
        </w:rPr>
        <w:t>Rayton</w:t>
      </w:r>
      <w:proofErr w:type="spellEnd"/>
      <w:r>
        <w:rPr>
          <w:rFonts w:ascii="Arial Narrow" w:hAnsi="Arial Narrow"/>
        </w:rPr>
        <w:t xml:space="preserve"> Formation are generally poor. Cullinan is </w:t>
      </w:r>
      <w:r w:rsidR="00DC4C45">
        <w:rPr>
          <w:rFonts w:ascii="Arial Narrow" w:hAnsi="Arial Narrow"/>
        </w:rPr>
        <w:t>c</w:t>
      </w:r>
      <w:r>
        <w:rPr>
          <w:rFonts w:ascii="Arial Narrow" w:hAnsi="Arial Narrow"/>
        </w:rPr>
        <w:t>elebrated</w:t>
      </w:r>
      <w:r w:rsidR="00DC4C45">
        <w:rPr>
          <w:rFonts w:ascii="Arial Narrow" w:hAnsi="Arial Narrow"/>
        </w:rPr>
        <w:t xml:space="preserve"> </w:t>
      </w:r>
      <w:r>
        <w:rPr>
          <w:rFonts w:ascii="Arial Narrow" w:hAnsi="Arial Narrow"/>
        </w:rPr>
        <w:t xml:space="preserve">in diamond circles as the mine where the worlds’ biggest-ever gem diamond was discovered. The mine was founded by Thomas Cullinan in 1898, the mine was opened in 1902. This kimberlite pipe was at one point the largest in </w:t>
      </w:r>
      <w:r w:rsidR="00886968">
        <w:rPr>
          <w:rFonts w:ascii="Arial Narrow" w:hAnsi="Arial Narrow"/>
        </w:rPr>
        <w:t>S</w:t>
      </w:r>
      <w:r>
        <w:rPr>
          <w:rFonts w:ascii="Arial Narrow" w:hAnsi="Arial Narrow"/>
        </w:rPr>
        <w:t>outh Africa also making it the oldest kimberlite mined in the world (Norman and Whitfield 2006).</w:t>
      </w:r>
    </w:p>
    <w:p w14:paraId="6B50B55F" w14:textId="77777777" w:rsidR="00060766" w:rsidRPr="00F66B54" w:rsidRDefault="00060766" w:rsidP="00480E2A">
      <w:pPr>
        <w:contextualSpacing/>
        <w:jc w:val="both"/>
        <w:rPr>
          <w:rFonts w:ascii="Arial Narrow" w:hAnsi="Arial Narrow"/>
        </w:rPr>
      </w:pPr>
    </w:p>
    <w:p w14:paraId="1089E45D" w14:textId="680884FC" w:rsidR="00480E2A" w:rsidRDefault="00480E2A" w:rsidP="00480E2A">
      <w:pPr>
        <w:contextualSpacing/>
        <w:jc w:val="both"/>
        <w:rPr>
          <w:rFonts w:ascii="Arial Narrow" w:hAnsi="Arial Narrow"/>
        </w:rPr>
      </w:pPr>
      <w:r w:rsidRPr="003D2AF4">
        <w:rPr>
          <w:rFonts w:ascii="Arial Narrow" w:hAnsi="Arial Narrow"/>
        </w:rPr>
        <w:t xml:space="preserve">The Project includes </w:t>
      </w:r>
      <w:r w:rsidR="007529B4">
        <w:rPr>
          <w:rFonts w:ascii="Arial Narrow" w:hAnsi="Arial Narrow"/>
        </w:rPr>
        <w:t>one</w:t>
      </w:r>
      <w:r w:rsidR="0038066F">
        <w:rPr>
          <w:rFonts w:ascii="Arial Narrow" w:hAnsi="Arial Narrow"/>
        </w:rPr>
        <w:t xml:space="preserve"> Alternative</w:t>
      </w:r>
      <w:r w:rsidRPr="003D2AF4">
        <w:rPr>
          <w:rFonts w:ascii="Arial Narrow" w:hAnsi="Arial Narrow"/>
        </w:rPr>
        <w:t xml:space="preserve"> (Figure </w:t>
      </w:r>
      <w:r w:rsidR="00785552">
        <w:rPr>
          <w:rFonts w:ascii="Arial Narrow" w:hAnsi="Arial Narrow"/>
        </w:rPr>
        <w:t>3</w:t>
      </w:r>
      <w:r w:rsidRPr="003D2AF4">
        <w:rPr>
          <w:rFonts w:ascii="Arial Narrow" w:hAnsi="Arial Narrow"/>
        </w:rPr>
        <w:t>):</w:t>
      </w:r>
    </w:p>
    <w:p w14:paraId="1849C540" w14:textId="15226C8D" w:rsidR="006722D2" w:rsidRDefault="006722D2" w:rsidP="006722D2">
      <w:pPr>
        <w:contextualSpacing/>
        <w:jc w:val="both"/>
        <w:rPr>
          <w:rFonts w:ascii="Arial Narrow" w:hAnsi="Arial Narrow"/>
        </w:rPr>
      </w:pPr>
      <w:r>
        <w:rPr>
          <w:rFonts w:ascii="Arial Narrow" w:hAnsi="Arial Narrow"/>
        </w:rPr>
        <w:t xml:space="preserve">Alternative 1: An area blocked in red within Cullinan bordered by the R515 Road (Colin Road) to the west and south-east of </w:t>
      </w:r>
      <w:proofErr w:type="spellStart"/>
      <w:r>
        <w:rPr>
          <w:rFonts w:ascii="Arial Narrow" w:hAnsi="Arial Narrow"/>
        </w:rPr>
        <w:t>Refilwe</w:t>
      </w:r>
      <w:proofErr w:type="spellEnd"/>
      <w:r>
        <w:rPr>
          <w:rFonts w:ascii="Arial Narrow" w:hAnsi="Arial Narrow"/>
        </w:rPr>
        <w:t xml:space="preserve"> Township. It is not close to the Elands River. The size of the site is approximately 180 hectares. </w:t>
      </w:r>
    </w:p>
    <w:p w14:paraId="334F61AB" w14:textId="5565BAFF" w:rsidR="00C440FE" w:rsidRDefault="00C440FE" w:rsidP="00F754E4">
      <w:pPr>
        <w:contextualSpacing/>
        <w:jc w:val="both"/>
        <w:rPr>
          <w:rFonts w:ascii="Arial Narrow" w:hAnsi="Arial Narrow"/>
        </w:rPr>
      </w:pPr>
    </w:p>
    <w:p w14:paraId="1C6C2859" w14:textId="67A8F644" w:rsidR="0034063E" w:rsidRPr="003D2AF4" w:rsidRDefault="0034063E" w:rsidP="0034063E">
      <w:pPr>
        <w:contextualSpacing/>
        <w:jc w:val="both"/>
        <w:rPr>
          <w:rFonts w:ascii="Arial Narrow" w:hAnsi="Arial Narrow"/>
          <w:b/>
        </w:rPr>
      </w:pPr>
      <w:r w:rsidRPr="003D2AF4">
        <w:rPr>
          <w:rFonts w:ascii="Arial Narrow" w:hAnsi="Arial Narrow"/>
          <w:b/>
        </w:rPr>
        <w:t xml:space="preserve">Figure </w:t>
      </w:r>
      <w:r w:rsidR="00D21A39">
        <w:rPr>
          <w:rFonts w:ascii="Arial Narrow" w:hAnsi="Arial Narrow"/>
          <w:b/>
        </w:rPr>
        <w:t>4</w:t>
      </w:r>
      <w:r w:rsidRPr="003D2AF4">
        <w:rPr>
          <w:rFonts w:ascii="Arial Narrow" w:hAnsi="Arial Narrow"/>
          <w:b/>
        </w:rPr>
        <w:t xml:space="preserve">: </w:t>
      </w:r>
      <w:proofErr w:type="spellStart"/>
      <w:r w:rsidRPr="003D2AF4">
        <w:rPr>
          <w:rFonts w:ascii="Arial Narrow" w:hAnsi="Arial Narrow"/>
        </w:rPr>
        <w:t>Lithostratigraphic</w:t>
      </w:r>
      <w:proofErr w:type="spellEnd"/>
      <w:r w:rsidRPr="003D2AF4">
        <w:rPr>
          <w:rFonts w:ascii="Arial Narrow" w:hAnsi="Arial Narrow"/>
        </w:rPr>
        <w:t xml:space="preserve"> column </w:t>
      </w:r>
      <w:r w:rsidR="00FC3E58">
        <w:rPr>
          <w:rFonts w:ascii="Arial Narrow" w:hAnsi="Arial Narrow"/>
        </w:rPr>
        <w:t xml:space="preserve">of the Transvaal </w:t>
      </w:r>
      <w:proofErr w:type="spellStart"/>
      <w:r w:rsidR="00FC3E58">
        <w:rPr>
          <w:rFonts w:ascii="Arial Narrow" w:hAnsi="Arial Narrow"/>
        </w:rPr>
        <w:t>Supergroup</w:t>
      </w:r>
      <w:proofErr w:type="spellEnd"/>
      <w:r w:rsidR="00FC3E58">
        <w:rPr>
          <w:rFonts w:ascii="Arial Narrow" w:hAnsi="Arial Narrow"/>
        </w:rPr>
        <w:t xml:space="preserve"> </w:t>
      </w:r>
      <w:r w:rsidRPr="003D2AF4">
        <w:rPr>
          <w:rFonts w:ascii="Arial Narrow" w:hAnsi="Arial Narrow"/>
        </w:rPr>
        <w:t xml:space="preserve">to show the </w:t>
      </w:r>
      <w:r w:rsidR="001C5B8B">
        <w:rPr>
          <w:rFonts w:ascii="Arial Narrow" w:hAnsi="Arial Narrow"/>
        </w:rPr>
        <w:t>geological formations present</w:t>
      </w:r>
      <w:r w:rsidRPr="003D2AF4">
        <w:rPr>
          <w:rFonts w:ascii="Arial Narrow" w:hAnsi="Arial Narrow"/>
        </w:rPr>
        <w:t xml:space="preserve"> (</w:t>
      </w:r>
      <w:proofErr w:type="spellStart"/>
      <w:r w:rsidR="00C440FE">
        <w:rPr>
          <w:rFonts w:ascii="Arial Narrow" w:hAnsi="Arial Narrow"/>
        </w:rPr>
        <w:t>Walraven</w:t>
      </w:r>
      <w:proofErr w:type="spellEnd"/>
      <w:r w:rsidRPr="003D2AF4">
        <w:rPr>
          <w:rFonts w:ascii="Arial Narrow" w:hAnsi="Arial Narrow"/>
        </w:rPr>
        <w:t xml:space="preserve"> 19</w:t>
      </w:r>
      <w:r w:rsidR="00C440FE">
        <w:rPr>
          <w:rFonts w:ascii="Arial Narrow" w:hAnsi="Arial Narrow"/>
        </w:rPr>
        <w:t>8</w:t>
      </w:r>
      <w:r w:rsidR="001C5B8B">
        <w:rPr>
          <w:rFonts w:ascii="Arial Narrow" w:hAnsi="Arial Narrow"/>
        </w:rPr>
        <w:t>6</w:t>
      </w:r>
      <w:r w:rsidRPr="003D2AF4">
        <w:rPr>
          <w:rFonts w:ascii="Arial Narrow" w:hAnsi="Arial Narrow"/>
        </w:rPr>
        <w:t>).</w:t>
      </w:r>
    </w:p>
    <w:p w14:paraId="2D6EC45D" w14:textId="7091B04C" w:rsidR="009F2A4B" w:rsidRPr="003D2AF4" w:rsidRDefault="00093D92" w:rsidP="005152C2">
      <w:pPr>
        <w:contextualSpacing/>
        <w:jc w:val="both"/>
        <w:rPr>
          <w:rFonts w:ascii="Arial Narrow" w:hAnsi="Arial Narrow"/>
        </w:rPr>
      </w:pPr>
      <w:r>
        <w:rPr>
          <w:rFonts w:ascii="Arial Narrow" w:hAnsi="Arial Narrow"/>
          <w:noProof/>
          <w:sz w:val="20"/>
          <w:szCs w:val="20"/>
          <w:lang w:eastAsia="en-ZA"/>
        </w:rPr>
        <w:drawing>
          <wp:inline distT="0" distB="0" distL="0" distR="0" wp14:anchorId="2025352B" wp14:editId="4E757947">
            <wp:extent cx="3258976" cy="3600000"/>
            <wp:effectExtent l="77152" t="75248" r="133033" b="13303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aallitho2.JPG"/>
                    <pic:cNvPicPr/>
                  </pic:nvPicPr>
                  <pic:blipFill rotWithShape="1">
                    <a:blip r:embed="rId14" cstate="print">
                      <a:extLst>
                        <a:ext uri="{28A0092B-C50C-407E-A947-70E740481C1C}">
                          <a14:useLocalDpi xmlns:a14="http://schemas.microsoft.com/office/drawing/2010/main" val="0"/>
                        </a:ext>
                      </a:extLst>
                    </a:blip>
                    <a:srcRect l="920" t="6" r="5773" b="47100"/>
                    <a:stretch/>
                  </pic:blipFill>
                  <pic:spPr bwMode="auto">
                    <a:xfrm rot="16200000">
                      <a:off x="0" y="0"/>
                      <a:ext cx="3258976"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816F5E" w14:textId="77777777" w:rsidR="007529B4" w:rsidRDefault="007529B4" w:rsidP="005152C2">
      <w:pPr>
        <w:contextualSpacing/>
        <w:jc w:val="both"/>
        <w:rPr>
          <w:rFonts w:ascii="Arial Narrow" w:hAnsi="Arial Narrow"/>
          <w:b/>
        </w:rPr>
      </w:pPr>
    </w:p>
    <w:p w14:paraId="001F41E1" w14:textId="77777777" w:rsidR="00957BDD" w:rsidRPr="00034385" w:rsidRDefault="006331C3" w:rsidP="005152C2">
      <w:pPr>
        <w:contextualSpacing/>
        <w:jc w:val="both"/>
        <w:rPr>
          <w:rFonts w:ascii="Arial Narrow" w:hAnsi="Arial Narrow"/>
          <w:b/>
        </w:rPr>
      </w:pPr>
      <w:r w:rsidRPr="00034385">
        <w:rPr>
          <w:rFonts w:ascii="Arial Narrow" w:hAnsi="Arial Narrow"/>
          <w:b/>
        </w:rPr>
        <w:t>G</w:t>
      </w:r>
      <w:r w:rsidR="00957BDD" w:rsidRPr="00034385">
        <w:rPr>
          <w:rFonts w:ascii="Arial Narrow" w:hAnsi="Arial Narrow"/>
          <w:b/>
        </w:rPr>
        <w:t>. Background to Palaeon</w:t>
      </w:r>
      <w:r w:rsidR="0078447E" w:rsidRPr="00034385">
        <w:rPr>
          <w:rFonts w:ascii="Arial Narrow" w:hAnsi="Arial Narrow"/>
          <w:b/>
        </w:rPr>
        <w:t>to</w:t>
      </w:r>
      <w:r w:rsidR="00957BDD" w:rsidRPr="00034385">
        <w:rPr>
          <w:rFonts w:ascii="Arial Narrow" w:hAnsi="Arial Narrow"/>
          <w:b/>
        </w:rPr>
        <w:t>logy</w:t>
      </w:r>
      <w:r w:rsidR="0078447E" w:rsidRPr="00034385">
        <w:rPr>
          <w:rFonts w:ascii="Arial Narrow" w:hAnsi="Arial Narrow"/>
          <w:b/>
        </w:rPr>
        <w:t xml:space="preserve"> of the area</w:t>
      </w:r>
    </w:p>
    <w:p w14:paraId="4A2F0EBC" w14:textId="77777777" w:rsidR="00D24C39" w:rsidRPr="00034385" w:rsidRDefault="0025373C" w:rsidP="005152C2">
      <w:pPr>
        <w:contextualSpacing/>
        <w:jc w:val="both"/>
        <w:rPr>
          <w:rFonts w:ascii="Arial Narrow" w:hAnsi="Arial Narrow"/>
        </w:rPr>
      </w:pPr>
      <w:r w:rsidRPr="00034385">
        <w:rPr>
          <w:rFonts w:ascii="Arial Narrow" w:hAnsi="Arial Narrow"/>
          <w:u w:val="single"/>
        </w:rPr>
        <w:t>S</w:t>
      </w:r>
      <w:r w:rsidR="0078447E" w:rsidRPr="00034385">
        <w:rPr>
          <w:rFonts w:ascii="Arial Narrow" w:hAnsi="Arial Narrow"/>
          <w:u w:val="single"/>
        </w:rPr>
        <w:t>ummary</w:t>
      </w:r>
      <w:r w:rsidRPr="00034385">
        <w:rPr>
          <w:rFonts w:ascii="Arial Narrow" w:hAnsi="Arial Narrow"/>
        </w:rPr>
        <w:t>:</w:t>
      </w:r>
      <w:r w:rsidR="00B86404" w:rsidRPr="00034385">
        <w:rPr>
          <w:rFonts w:ascii="Arial Narrow" w:hAnsi="Arial Narrow"/>
        </w:rPr>
        <w:t xml:space="preserve"> </w:t>
      </w:r>
      <w:r w:rsidR="00787ED4" w:rsidRPr="00034385">
        <w:rPr>
          <w:rFonts w:ascii="Arial Narrow" w:hAnsi="Arial Narrow"/>
        </w:rPr>
        <w:t xml:space="preserve">When rock units of moderate to </w:t>
      </w:r>
      <w:r w:rsidR="009E4045" w:rsidRPr="00034385">
        <w:rPr>
          <w:rFonts w:ascii="Arial Narrow" w:hAnsi="Arial Narrow"/>
        </w:rPr>
        <w:t xml:space="preserve">very </w:t>
      </w:r>
      <w:r w:rsidR="00787ED4" w:rsidRPr="00034385">
        <w:rPr>
          <w:rFonts w:ascii="Arial Narrow" w:hAnsi="Arial Narrow"/>
        </w:rPr>
        <w:t xml:space="preserve">high palaeontological sensitivity are present within the development footprint, a </w:t>
      </w:r>
      <w:r w:rsidR="009E4045" w:rsidRPr="00034385">
        <w:rPr>
          <w:rFonts w:ascii="Arial Narrow" w:hAnsi="Arial Narrow"/>
        </w:rPr>
        <w:t xml:space="preserve">desk top and or field </w:t>
      </w:r>
      <w:r w:rsidR="00787ED4" w:rsidRPr="00034385">
        <w:rPr>
          <w:rFonts w:ascii="Arial Narrow" w:hAnsi="Arial Narrow"/>
        </w:rPr>
        <w:t xml:space="preserve">scoping </w:t>
      </w:r>
      <w:r w:rsidR="009E4045" w:rsidRPr="00034385">
        <w:rPr>
          <w:rFonts w:ascii="Arial Narrow" w:hAnsi="Arial Narrow"/>
        </w:rPr>
        <w:t xml:space="preserve">(survey) </w:t>
      </w:r>
      <w:r w:rsidR="00787ED4" w:rsidRPr="00034385">
        <w:rPr>
          <w:rFonts w:ascii="Arial Narrow" w:hAnsi="Arial Narrow"/>
        </w:rPr>
        <w:t xml:space="preserve">study by a professional palaeontologist is usually warranted. The main purpose of a field scoping </w:t>
      </w:r>
      <w:r w:rsidR="009E4045" w:rsidRPr="00034385">
        <w:rPr>
          <w:rFonts w:ascii="Arial Narrow" w:hAnsi="Arial Narrow"/>
        </w:rPr>
        <w:t xml:space="preserve">(survey) </w:t>
      </w:r>
      <w:r w:rsidR="00787ED4" w:rsidRPr="00034385">
        <w:rPr>
          <w:rFonts w:ascii="Arial Narrow" w:hAnsi="Arial Narrow"/>
        </w:rPr>
        <w:t>study would be to identify any areas within the development footprint where specialist palaeontological mitigation during the construction phase m</w:t>
      </w:r>
      <w:r w:rsidR="009E4045" w:rsidRPr="00034385">
        <w:rPr>
          <w:rFonts w:ascii="Arial Narrow" w:hAnsi="Arial Narrow"/>
        </w:rPr>
        <w:t>ay</w:t>
      </w:r>
      <w:r w:rsidR="00787ED4" w:rsidRPr="00034385">
        <w:rPr>
          <w:rFonts w:ascii="Arial Narrow" w:hAnsi="Arial Narrow"/>
        </w:rPr>
        <w:t xml:space="preserve"> be required</w:t>
      </w:r>
      <w:r w:rsidR="00D454E0" w:rsidRPr="00034385">
        <w:rPr>
          <w:rFonts w:ascii="Arial Narrow" w:hAnsi="Arial Narrow"/>
        </w:rPr>
        <w:t xml:space="preserve"> (SG 2.2 SAHRA AMPHOB</w:t>
      </w:r>
      <w:r w:rsidR="00A22E20" w:rsidRPr="00034385">
        <w:rPr>
          <w:rFonts w:ascii="Arial Narrow" w:hAnsi="Arial Narrow"/>
        </w:rPr>
        <w:t>,</w:t>
      </w:r>
      <w:r w:rsidR="00D454E0" w:rsidRPr="00034385">
        <w:rPr>
          <w:rFonts w:ascii="Arial Narrow" w:hAnsi="Arial Narrow"/>
        </w:rPr>
        <w:t xml:space="preserve"> 2012)</w:t>
      </w:r>
      <w:r w:rsidR="00787ED4" w:rsidRPr="00034385">
        <w:rPr>
          <w:rFonts w:ascii="Arial Narrow" w:hAnsi="Arial Narrow"/>
        </w:rPr>
        <w:t>.</w:t>
      </w:r>
    </w:p>
    <w:p w14:paraId="0A550C68" w14:textId="77777777" w:rsidR="00EC5968" w:rsidRDefault="00EC5968" w:rsidP="005152C2">
      <w:pPr>
        <w:contextualSpacing/>
        <w:jc w:val="both"/>
        <w:rPr>
          <w:rFonts w:ascii="Arial Narrow" w:hAnsi="Arial Narrow"/>
          <w:sz w:val="20"/>
          <w:szCs w:val="20"/>
        </w:rPr>
      </w:pPr>
    </w:p>
    <w:tbl>
      <w:tblPr>
        <w:tblStyle w:val="TableGrid"/>
        <w:tblW w:w="0" w:type="auto"/>
        <w:tblLook w:val="04A0" w:firstRow="1" w:lastRow="0" w:firstColumn="1" w:lastColumn="0" w:noHBand="0" w:noVBand="1"/>
      </w:tblPr>
      <w:tblGrid>
        <w:gridCol w:w="1944"/>
        <w:gridCol w:w="1059"/>
        <w:gridCol w:w="1487"/>
        <w:gridCol w:w="3704"/>
        <w:gridCol w:w="1048"/>
      </w:tblGrid>
      <w:tr w:rsidR="009A0922" w:rsidRPr="00034385" w14:paraId="605C9FF8" w14:textId="77777777" w:rsidTr="001271B9">
        <w:tc>
          <w:tcPr>
            <w:tcW w:w="0" w:type="auto"/>
          </w:tcPr>
          <w:p w14:paraId="09D44FD4" w14:textId="7CAEC04B" w:rsidR="001271B9" w:rsidRPr="00034385" w:rsidRDefault="001271B9" w:rsidP="001533B8">
            <w:pPr>
              <w:contextualSpacing/>
              <w:jc w:val="both"/>
              <w:rPr>
                <w:rFonts w:ascii="Arial Narrow" w:hAnsi="Arial Narrow"/>
                <w:b/>
              </w:rPr>
            </w:pPr>
            <w:r w:rsidRPr="00034385">
              <w:rPr>
                <w:rFonts w:ascii="Arial Narrow" w:hAnsi="Arial Narrow"/>
                <w:b/>
              </w:rPr>
              <w:t xml:space="preserve">Subgroup / </w:t>
            </w:r>
            <w:proofErr w:type="spellStart"/>
            <w:r w:rsidRPr="00034385">
              <w:rPr>
                <w:rFonts w:ascii="Arial Narrow" w:hAnsi="Arial Narrow"/>
                <w:b/>
              </w:rPr>
              <w:t>Supergroup</w:t>
            </w:r>
            <w:proofErr w:type="spellEnd"/>
          </w:p>
        </w:tc>
        <w:tc>
          <w:tcPr>
            <w:tcW w:w="0" w:type="auto"/>
          </w:tcPr>
          <w:p w14:paraId="31073DDA" w14:textId="5713EE76" w:rsidR="001271B9" w:rsidRPr="00034385" w:rsidRDefault="001271B9" w:rsidP="001533B8">
            <w:pPr>
              <w:contextualSpacing/>
              <w:jc w:val="both"/>
              <w:rPr>
                <w:rFonts w:ascii="Arial Narrow" w:hAnsi="Arial Narrow"/>
                <w:b/>
              </w:rPr>
            </w:pPr>
            <w:r w:rsidRPr="00034385">
              <w:rPr>
                <w:rFonts w:ascii="Arial Narrow" w:hAnsi="Arial Narrow"/>
                <w:b/>
              </w:rPr>
              <w:t>Group</w:t>
            </w:r>
          </w:p>
        </w:tc>
        <w:tc>
          <w:tcPr>
            <w:tcW w:w="0" w:type="auto"/>
          </w:tcPr>
          <w:p w14:paraId="7DDC92C2" w14:textId="32B01064" w:rsidR="001271B9" w:rsidRPr="00034385" w:rsidRDefault="001271B9" w:rsidP="001533B8">
            <w:pPr>
              <w:contextualSpacing/>
              <w:jc w:val="both"/>
              <w:rPr>
                <w:rFonts w:ascii="Arial Narrow" w:hAnsi="Arial Narrow"/>
                <w:b/>
              </w:rPr>
            </w:pPr>
            <w:r w:rsidRPr="00034385">
              <w:rPr>
                <w:rFonts w:ascii="Arial Narrow" w:hAnsi="Arial Narrow"/>
                <w:b/>
              </w:rPr>
              <w:t>Formation</w:t>
            </w:r>
          </w:p>
        </w:tc>
        <w:tc>
          <w:tcPr>
            <w:tcW w:w="0" w:type="auto"/>
          </w:tcPr>
          <w:p w14:paraId="11F71005" w14:textId="277198E8" w:rsidR="001271B9" w:rsidRPr="00034385" w:rsidRDefault="001271B9" w:rsidP="001533B8">
            <w:pPr>
              <w:contextualSpacing/>
              <w:jc w:val="both"/>
              <w:rPr>
                <w:rFonts w:ascii="Arial Narrow" w:hAnsi="Arial Narrow"/>
                <w:b/>
              </w:rPr>
            </w:pPr>
            <w:r w:rsidRPr="00034385">
              <w:rPr>
                <w:rFonts w:ascii="Arial Narrow" w:hAnsi="Arial Narrow"/>
                <w:b/>
              </w:rPr>
              <w:t>Fossil Heritage</w:t>
            </w:r>
          </w:p>
        </w:tc>
        <w:tc>
          <w:tcPr>
            <w:tcW w:w="0" w:type="auto"/>
          </w:tcPr>
          <w:p w14:paraId="4E2E46BD" w14:textId="4C03C82F" w:rsidR="001271B9" w:rsidRPr="00034385" w:rsidRDefault="001271B9" w:rsidP="001533B8">
            <w:pPr>
              <w:contextualSpacing/>
              <w:jc w:val="both"/>
              <w:rPr>
                <w:rFonts w:ascii="Arial Narrow" w:hAnsi="Arial Narrow"/>
                <w:b/>
              </w:rPr>
            </w:pPr>
            <w:r w:rsidRPr="00034385">
              <w:rPr>
                <w:rFonts w:ascii="Arial Narrow" w:hAnsi="Arial Narrow"/>
                <w:b/>
              </w:rPr>
              <w:t>Comment</w:t>
            </w:r>
          </w:p>
        </w:tc>
      </w:tr>
      <w:tr w:rsidR="009A0922" w:rsidRPr="00034385" w14:paraId="5816B3EC" w14:textId="77777777" w:rsidTr="001271B9">
        <w:tc>
          <w:tcPr>
            <w:tcW w:w="0" w:type="auto"/>
          </w:tcPr>
          <w:p w14:paraId="53E60A77" w14:textId="7A013AE6" w:rsidR="009A0922" w:rsidRDefault="009A0922" w:rsidP="007529B4">
            <w:pPr>
              <w:contextualSpacing/>
              <w:jc w:val="both"/>
              <w:rPr>
                <w:rFonts w:ascii="Arial Narrow" w:hAnsi="Arial Narrow"/>
              </w:rPr>
            </w:pPr>
            <w:r>
              <w:rPr>
                <w:rFonts w:ascii="Arial Narrow" w:hAnsi="Arial Narrow"/>
              </w:rPr>
              <w:t>-</w:t>
            </w:r>
          </w:p>
        </w:tc>
        <w:tc>
          <w:tcPr>
            <w:tcW w:w="0" w:type="auto"/>
          </w:tcPr>
          <w:p w14:paraId="3B2C4A7A" w14:textId="1C3D856A" w:rsidR="009A0922" w:rsidRDefault="009A0922" w:rsidP="007529B4">
            <w:pPr>
              <w:contextualSpacing/>
              <w:jc w:val="both"/>
              <w:rPr>
                <w:rFonts w:ascii="Arial Narrow" w:hAnsi="Arial Narrow"/>
              </w:rPr>
            </w:pPr>
            <w:r>
              <w:rPr>
                <w:rFonts w:ascii="Arial Narrow" w:hAnsi="Arial Narrow"/>
              </w:rPr>
              <w:t>Waterberg</w:t>
            </w:r>
          </w:p>
        </w:tc>
        <w:tc>
          <w:tcPr>
            <w:tcW w:w="0" w:type="auto"/>
          </w:tcPr>
          <w:p w14:paraId="2D31FC98" w14:textId="7F33F0B8" w:rsidR="009A0922" w:rsidRDefault="009A0922" w:rsidP="007529B4">
            <w:pPr>
              <w:contextualSpacing/>
              <w:jc w:val="both"/>
              <w:rPr>
                <w:rFonts w:ascii="Arial Narrow" w:hAnsi="Arial Narrow"/>
              </w:rPr>
            </w:pPr>
            <w:proofErr w:type="spellStart"/>
            <w:r>
              <w:rPr>
                <w:rFonts w:ascii="Arial Narrow" w:hAnsi="Arial Narrow"/>
              </w:rPr>
              <w:t>Wilgerivier</w:t>
            </w:r>
            <w:proofErr w:type="spellEnd"/>
          </w:p>
        </w:tc>
        <w:tc>
          <w:tcPr>
            <w:tcW w:w="0" w:type="auto"/>
          </w:tcPr>
          <w:p w14:paraId="71B417A0" w14:textId="36D0A467" w:rsidR="009A0922" w:rsidRDefault="009A0922" w:rsidP="00284FB6">
            <w:pPr>
              <w:contextualSpacing/>
              <w:jc w:val="both"/>
              <w:rPr>
                <w:rFonts w:ascii="Arial Narrow" w:hAnsi="Arial Narrow"/>
              </w:rPr>
            </w:pPr>
            <w:r>
              <w:rPr>
                <w:rFonts w:ascii="Arial Narrow" w:hAnsi="Arial Narrow"/>
              </w:rPr>
              <w:t xml:space="preserve">Terrestrial cyanobacterial mats from playa </w:t>
            </w:r>
            <w:r>
              <w:rPr>
                <w:rFonts w:ascii="Arial Narrow" w:hAnsi="Arial Narrow"/>
              </w:rPr>
              <w:lastRenderedPageBreak/>
              <w:t>lake deposits</w:t>
            </w:r>
          </w:p>
        </w:tc>
        <w:tc>
          <w:tcPr>
            <w:tcW w:w="0" w:type="auto"/>
          </w:tcPr>
          <w:p w14:paraId="24FB4F1C" w14:textId="70722B4B" w:rsidR="009A0922" w:rsidRDefault="002D300C" w:rsidP="002D300C">
            <w:pPr>
              <w:contextualSpacing/>
              <w:jc w:val="both"/>
              <w:rPr>
                <w:rFonts w:ascii="Arial Narrow" w:hAnsi="Arial Narrow"/>
              </w:rPr>
            </w:pPr>
            <w:r>
              <w:rPr>
                <w:rFonts w:ascii="Arial Narrow" w:hAnsi="Arial Narrow"/>
              </w:rPr>
              <w:lastRenderedPageBreak/>
              <w:t>Red beds</w:t>
            </w:r>
          </w:p>
        </w:tc>
      </w:tr>
      <w:tr w:rsidR="009A0922" w:rsidRPr="00034385" w14:paraId="2FD0EA06" w14:textId="77777777" w:rsidTr="001271B9">
        <w:tc>
          <w:tcPr>
            <w:tcW w:w="0" w:type="auto"/>
          </w:tcPr>
          <w:p w14:paraId="5C71C8BB" w14:textId="4B196C5E" w:rsidR="001271B9" w:rsidRPr="00034385" w:rsidRDefault="007529B4" w:rsidP="007529B4">
            <w:pPr>
              <w:contextualSpacing/>
              <w:jc w:val="both"/>
              <w:rPr>
                <w:rFonts w:ascii="Arial Narrow" w:hAnsi="Arial Narrow"/>
              </w:rPr>
            </w:pPr>
            <w:r>
              <w:rPr>
                <w:rFonts w:ascii="Arial Narrow" w:hAnsi="Arial Narrow"/>
              </w:rPr>
              <w:lastRenderedPageBreak/>
              <w:t>Transvaal</w:t>
            </w:r>
            <w:r w:rsidR="001271B9" w:rsidRPr="00034385">
              <w:rPr>
                <w:rFonts w:ascii="Arial Narrow" w:hAnsi="Arial Narrow"/>
              </w:rPr>
              <w:t xml:space="preserve"> </w:t>
            </w:r>
            <w:proofErr w:type="spellStart"/>
            <w:r w:rsidR="001271B9" w:rsidRPr="00034385">
              <w:rPr>
                <w:rFonts w:ascii="Arial Narrow" w:hAnsi="Arial Narrow"/>
              </w:rPr>
              <w:t>Supergroup</w:t>
            </w:r>
            <w:proofErr w:type="spellEnd"/>
          </w:p>
        </w:tc>
        <w:tc>
          <w:tcPr>
            <w:tcW w:w="0" w:type="auto"/>
          </w:tcPr>
          <w:p w14:paraId="142E8D65" w14:textId="11E80792" w:rsidR="001271B9" w:rsidRPr="00034385" w:rsidRDefault="007529B4" w:rsidP="007529B4">
            <w:pPr>
              <w:contextualSpacing/>
              <w:jc w:val="both"/>
              <w:rPr>
                <w:rFonts w:ascii="Arial Narrow" w:hAnsi="Arial Narrow"/>
              </w:rPr>
            </w:pPr>
            <w:r>
              <w:rPr>
                <w:rFonts w:ascii="Arial Narrow" w:hAnsi="Arial Narrow"/>
              </w:rPr>
              <w:t>Pretoria</w:t>
            </w:r>
          </w:p>
        </w:tc>
        <w:tc>
          <w:tcPr>
            <w:tcW w:w="0" w:type="auto"/>
          </w:tcPr>
          <w:p w14:paraId="58F31EE7" w14:textId="40FC938B" w:rsidR="001271B9" w:rsidRPr="00034385" w:rsidRDefault="007529B4" w:rsidP="007529B4">
            <w:pPr>
              <w:contextualSpacing/>
              <w:jc w:val="both"/>
              <w:rPr>
                <w:rFonts w:ascii="Arial Narrow" w:hAnsi="Arial Narrow"/>
              </w:rPr>
            </w:pPr>
            <w:proofErr w:type="spellStart"/>
            <w:r>
              <w:rPr>
                <w:rFonts w:ascii="Arial Narrow" w:hAnsi="Arial Narrow"/>
              </w:rPr>
              <w:t>Rayton</w:t>
            </w:r>
            <w:proofErr w:type="spellEnd"/>
            <w:r>
              <w:rPr>
                <w:rFonts w:ascii="Arial Narrow" w:hAnsi="Arial Narrow"/>
              </w:rPr>
              <w:t xml:space="preserve"> Formation</w:t>
            </w:r>
          </w:p>
        </w:tc>
        <w:tc>
          <w:tcPr>
            <w:tcW w:w="0" w:type="auto"/>
          </w:tcPr>
          <w:p w14:paraId="01F55B23" w14:textId="1506EAF0" w:rsidR="001271B9" w:rsidRPr="00034385" w:rsidRDefault="009A0922" w:rsidP="00284FB6">
            <w:pPr>
              <w:contextualSpacing/>
              <w:jc w:val="both"/>
              <w:rPr>
                <w:rFonts w:ascii="Arial Narrow" w:hAnsi="Arial Narrow"/>
              </w:rPr>
            </w:pPr>
            <w:r>
              <w:rPr>
                <w:rFonts w:ascii="Arial Narrow" w:hAnsi="Arial Narrow"/>
              </w:rPr>
              <w:t>No fossils recorded</w:t>
            </w:r>
          </w:p>
        </w:tc>
        <w:tc>
          <w:tcPr>
            <w:tcW w:w="0" w:type="auto"/>
          </w:tcPr>
          <w:p w14:paraId="3CB611AD" w14:textId="72C197D9" w:rsidR="001271B9" w:rsidRPr="00034385" w:rsidRDefault="007529B4" w:rsidP="001533B8">
            <w:pPr>
              <w:contextualSpacing/>
              <w:jc w:val="both"/>
              <w:rPr>
                <w:rFonts w:ascii="Arial Narrow" w:hAnsi="Arial Narrow"/>
              </w:rPr>
            </w:pPr>
            <w:r>
              <w:rPr>
                <w:rFonts w:ascii="Arial Narrow" w:hAnsi="Arial Narrow"/>
              </w:rPr>
              <w:t>-</w:t>
            </w:r>
          </w:p>
        </w:tc>
      </w:tr>
    </w:tbl>
    <w:p w14:paraId="0DCD82DC" w14:textId="3C7A7B9A" w:rsidR="001271B9" w:rsidRPr="00034385" w:rsidRDefault="00010B02" w:rsidP="001533B8">
      <w:pPr>
        <w:contextualSpacing/>
        <w:jc w:val="both"/>
        <w:rPr>
          <w:rFonts w:ascii="Arial Narrow" w:hAnsi="Arial Narrow"/>
        </w:rPr>
      </w:pPr>
      <w:r w:rsidRPr="00034385">
        <w:rPr>
          <w:rFonts w:ascii="Arial Narrow" w:hAnsi="Arial Narrow"/>
          <w:b/>
        </w:rPr>
        <w:t xml:space="preserve">Table </w:t>
      </w:r>
      <w:r w:rsidR="00905D23">
        <w:rPr>
          <w:rFonts w:ascii="Arial Narrow" w:hAnsi="Arial Narrow"/>
          <w:b/>
        </w:rPr>
        <w:t>1</w:t>
      </w:r>
      <w:r w:rsidRPr="00034385">
        <w:rPr>
          <w:rFonts w:ascii="Arial Narrow" w:hAnsi="Arial Narrow"/>
          <w:b/>
        </w:rPr>
        <w:t xml:space="preserve">: </w:t>
      </w:r>
      <w:r w:rsidRPr="00034385">
        <w:rPr>
          <w:rFonts w:ascii="Arial Narrow" w:hAnsi="Arial Narrow"/>
        </w:rPr>
        <w:t xml:space="preserve">Taken form </w:t>
      </w:r>
      <w:proofErr w:type="spellStart"/>
      <w:r w:rsidRPr="00034385">
        <w:rPr>
          <w:rFonts w:ascii="Arial Narrow" w:hAnsi="Arial Narrow"/>
        </w:rPr>
        <w:t>palaeotechnical</w:t>
      </w:r>
      <w:proofErr w:type="spellEnd"/>
      <w:r w:rsidRPr="00034385">
        <w:rPr>
          <w:rFonts w:ascii="Arial Narrow" w:hAnsi="Arial Narrow"/>
        </w:rPr>
        <w:t xml:space="preserve"> report (Groenewald and Groenewald 2014).</w:t>
      </w:r>
    </w:p>
    <w:p w14:paraId="4A12B16A" w14:textId="77777777" w:rsidR="00010B02" w:rsidRPr="00034385" w:rsidRDefault="00010B02" w:rsidP="001533B8">
      <w:pPr>
        <w:contextualSpacing/>
        <w:jc w:val="both"/>
        <w:rPr>
          <w:rFonts w:ascii="Arial Narrow" w:hAnsi="Arial Narrow"/>
        </w:rPr>
      </w:pPr>
    </w:p>
    <w:p w14:paraId="3FE1C343" w14:textId="0C54CEAC" w:rsidR="001533B8" w:rsidRPr="00034385" w:rsidRDefault="001533B8" w:rsidP="001533B8">
      <w:pPr>
        <w:contextualSpacing/>
        <w:jc w:val="both"/>
        <w:rPr>
          <w:rFonts w:ascii="Arial Narrow" w:hAnsi="Arial Narrow"/>
        </w:rPr>
      </w:pPr>
      <w:r w:rsidRPr="00034385">
        <w:rPr>
          <w:rFonts w:ascii="Arial Narrow" w:hAnsi="Arial Narrow"/>
        </w:rPr>
        <w:t>Fossils in South Africa mainly occur in rocks of sedimentary nature and not in rocks from igneous or metamorphic nature. Therefore</w:t>
      </w:r>
      <w:r w:rsidR="001B03E1" w:rsidRPr="00034385">
        <w:rPr>
          <w:rFonts w:ascii="Arial Narrow" w:hAnsi="Arial Narrow"/>
        </w:rPr>
        <w:t>,</w:t>
      </w:r>
      <w:r w:rsidRPr="00034385">
        <w:rPr>
          <w:rFonts w:ascii="Arial Narrow" w:hAnsi="Arial Narrow"/>
        </w:rPr>
        <w:t xml:space="preserve"> </w:t>
      </w:r>
      <w:r w:rsidR="001B03E1" w:rsidRPr="00034385">
        <w:rPr>
          <w:rFonts w:ascii="Arial Narrow" w:hAnsi="Arial Narrow"/>
        </w:rPr>
        <w:t>if</w:t>
      </w:r>
      <w:r w:rsidRPr="00034385">
        <w:rPr>
          <w:rFonts w:ascii="Arial Narrow" w:hAnsi="Arial Narrow"/>
        </w:rPr>
        <w:t xml:space="preserve"> there</w:t>
      </w:r>
      <w:r w:rsidR="001B03E1" w:rsidRPr="00034385">
        <w:rPr>
          <w:rFonts w:ascii="Arial Narrow" w:hAnsi="Arial Narrow"/>
        </w:rPr>
        <w:t xml:space="preserve"> </w:t>
      </w:r>
      <w:r w:rsidRPr="00034385">
        <w:rPr>
          <w:rFonts w:ascii="Arial Narrow" w:hAnsi="Arial Narrow"/>
        </w:rPr>
        <w:t xml:space="preserve">is the presence of Karoo </w:t>
      </w:r>
      <w:proofErr w:type="spellStart"/>
      <w:r w:rsidRPr="00034385">
        <w:rPr>
          <w:rFonts w:ascii="Arial Narrow" w:hAnsi="Arial Narrow"/>
        </w:rPr>
        <w:t>Supergroup</w:t>
      </w:r>
      <w:proofErr w:type="spellEnd"/>
      <w:r w:rsidRPr="00034385">
        <w:rPr>
          <w:rFonts w:ascii="Arial Narrow" w:hAnsi="Arial Narrow"/>
        </w:rPr>
        <w:t xml:space="preserve"> strata the palaeontological sensitivity is generally </w:t>
      </w:r>
      <w:r w:rsidR="0051415D" w:rsidRPr="000B422B">
        <w:rPr>
          <w:rFonts w:ascii="Arial Narrow" w:hAnsi="Arial Narrow"/>
          <w:sz w:val="20"/>
          <w:szCs w:val="20"/>
        </w:rPr>
        <w:t>LOW</w:t>
      </w:r>
      <w:r w:rsidRPr="000B422B">
        <w:rPr>
          <w:rFonts w:ascii="Arial Narrow" w:hAnsi="Arial Narrow"/>
          <w:sz w:val="20"/>
          <w:szCs w:val="20"/>
        </w:rPr>
        <w:t xml:space="preserve"> to </w:t>
      </w:r>
      <w:r w:rsidR="0051415D" w:rsidRPr="000B422B">
        <w:rPr>
          <w:rFonts w:ascii="Arial Narrow" w:hAnsi="Arial Narrow"/>
          <w:sz w:val="20"/>
          <w:szCs w:val="20"/>
        </w:rPr>
        <w:t>VERY H</w:t>
      </w:r>
      <w:r w:rsidRPr="000B422B">
        <w:rPr>
          <w:rFonts w:ascii="Arial Narrow" w:hAnsi="Arial Narrow"/>
          <w:sz w:val="20"/>
          <w:szCs w:val="20"/>
        </w:rPr>
        <w:t>IGH</w:t>
      </w:r>
      <w:r w:rsidR="001B03E1" w:rsidRPr="00034385">
        <w:rPr>
          <w:rFonts w:ascii="Arial Narrow" w:hAnsi="Arial Narrow"/>
        </w:rPr>
        <w:t>, but here</w:t>
      </w:r>
      <w:r w:rsidRPr="00034385">
        <w:rPr>
          <w:rFonts w:ascii="Arial Narrow" w:hAnsi="Arial Narrow"/>
        </w:rPr>
        <w:t xml:space="preserve"> locally </w:t>
      </w:r>
      <w:r w:rsidR="00284FB6">
        <w:rPr>
          <w:rFonts w:ascii="Arial Narrow" w:hAnsi="Arial Narrow"/>
          <w:b/>
          <w:sz w:val="20"/>
          <w:szCs w:val="20"/>
        </w:rPr>
        <w:t>MODERATE</w:t>
      </w:r>
      <w:r w:rsidR="00FF54C8" w:rsidRPr="00B4547B">
        <w:rPr>
          <w:rFonts w:ascii="Arial Narrow" w:hAnsi="Arial Narrow"/>
          <w:sz w:val="20"/>
          <w:szCs w:val="20"/>
        </w:rPr>
        <w:t xml:space="preserve"> </w:t>
      </w:r>
      <w:r w:rsidR="00FF54C8" w:rsidRPr="00034385">
        <w:rPr>
          <w:rFonts w:ascii="Arial Narrow" w:hAnsi="Arial Narrow"/>
        </w:rPr>
        <w:t xml:space="preserve">for the </w:t>
      </w:r>
      <w:proofErr w:type="spellStart"/>
      <w:r w:rsidR="007529B4">
        <w:rPr>
          <w:rFonts w:ascii="Arial Narrow" w:hAnsi="Arial Narrow"/>
        </w:rPr>
        <w:t>Rayton</w:t>
      </w:r>
      <w:proofErr w:type="spellEnd"/>
      <w:r w:rsidR="007529B4">
        <w:rPr>
          <w:rFonts w:ascii="Arial Narrow" w:hAnsi="Arial Narrow"/>
        </w:rPr>
        <w:t xml:space="preserve"> Formation and </w:t>
      </w:r>
      <w:r w:rsidR="007529B4" w:rsidRPr="007529B4">
        <w:rPr>
          <w:rFonts w:ascii="Arial Narrow" w:hAnsi="Arial Narrow"/>
          <w:b/>
          <w:sz w:val="20"/>
          <w:szCs w:val="20"/>
        </w:rPr>
        <w:t>VERY LOW</w:t>
      </w:r>
      <w:r w:rsidR="007529B4">
        <w:rPr>
          <w:rFonts w:ascii="Arial Narrow" w:hAnsi="Arial Narrow"/>
        </w:rPr>
        <w:t xml:space="preserve"> for the diabase</w:t>
      </w:r>
      <w:r w:rsidR="006F1CE9" w:rsidRPr="00034385">
        <w:rPr>
          <w:rFonts w:ascii="Arial Narrow" w:hAnsi="Arial Narrow"/>
        </w:rPr>
        <w:t>.</w:t>
      </w:r>
    </w:p>
    <w:p w14:paraId="530CC5F8" w14:textId="77777777" w:rsidR="00B0121D" w:rsidRPr="00034385" w:rsidRDefault="00B0121D" w:rsidP="001533B8">
      <w:pPr>
        <w:contextualSpacing/>
        <w:jc w:val="both"/>
        <w:rPr>
          <w:rFonts w:ascii="Arial Narrow" w:hAnsi="Arial Narrow"/>
        </w:rPr>
      </w:pPr>
    </w:p>
    <w:tbl>
      <w:tblPr>
        <w:tblStyle w:val="TableGrid"/>
        <w:tblW w:w="0" w:type="auto"/>
        <w:tblLook w:val="04A0" w:firstRow="1" w:lastRow="0" w:firstColumn="1" w:lastColumn="0" w:noHBand="0" w:noVBand="1"/>
      </w:tblPr>
      <w:tblGrid>
        <w:gridCol w:w="1603"/>
        <w:gridCol w:w="2392"/>
        <w:gridCol w:w="5247"/>
      </w:tblGrid>
      <w:tr w:rsidR="009A0922" w:rsidRPr="00034385" w14:paraId="3A64A91E" w14:textId="77777777" w:rsidTr="006117C2">
        <w:tc>
          <w:tcPr>
            <w:tcW w:w="0" w:type="auto"/>
          </w:tcPr>
          <w:p w14:paraId="05F20A40" w14:textId="77777777" w:rsidR="006117C2" w:rsidRPr="00034385" w:rsidRDefault="006117C2" w:rsidP="005152C2">
            <w:pPr>
              <w:contextualSpacing/>
              <w:jc w:val="both"/>
              <w:rPr>
                <w:rFonts w:ascii="Arial Narrow" w:hAnsi="Arial Narrow"/>
                <w:b/>
              </w:rPr>
            </w:pPr>
            <w:r w:rsidRPr="00034385">
              <w:rPr>
                <w:rFonts w:ascii="Arial Narrow" w:hAnsi="Arial Narrow"/>
                <w:b/>
              </w:rPr>
              <w:t>Rock Unit</w:t>
            </w:r>
          </w:p>
        </w:tc>
        <w:tc>
          <w:tcPr>
            <w:tcW w:w="0" w:type="auto"/>
          </w:tcPr>
          <w:p w14:paraId="317FF0B3" w14:textId="77777777" w:rsidR="006117C2" w:rsidRPr="00034385" w:rsidRDefault="006117C2" w:rsidP="005152C2">
            <w:pPr>
              <w:contextualSpacing/>
              <w:jc w:val="both"/>
              <w:rPr>
                <w:rFonts w:ascii="Arial Narrow" w:hAnsi="Arial Narrow"/>
                <w:b/>
              </w:rPr>
            </w:pPr>
            <w:r w:rsidRPr="00034385">
              <w:rPr>
                <w:rFonts w:ascii="Arial Narrow" w:hAnsi="Arial Narrow"/>
                <w:b/>
              </w:rPr>
              <w:t>Significance/vulnerability</w:t>
            </w:r>
          </w:p>
        </w:tc>
        <w:tc>
          <w:tcPr>
            <w:tcW w:w="0" w:type="auto"/>
          </w:tcPr>
          <w:p w14:paraId="1441C664" w14:textId="77777777" w:rsidR="006117C2" w:rsidRPr="00034385" w:rsidRDefault="006117C2" w:rsidP="005152C2">
            <w:pPr>
              <w:contextualSpacing/>
              <w:jc w:val="both"/>
              <w:rPr>
                <w:rFonts w:ascii="Arial Narrow" w:hAnsi="Arial Narrow"/>
                <w:b/>
              </w:rPr>
            </w:pPr>
            <w:r w:rsidRPr="00034385">
              <w:rPr>
                <w:rFonts w:ascii="Arial Narrow" w:hAnsi="Arial Narrow"/>
                <w:b/>
              </w:rPr>
              <w:t>Recommended Action</w:t>
            </w:r>
          </w:p>
        </w:tc>
      </w:tr>
      <w:tr w:rsidR="009A0922" w:rsidRPr="00034385" w14:paraId="332DEAEA" w14:textId="77777777" w:rsidTr="006117C2">
        <w:tc>
          <w:tcPr>
            <w:tcW w:w="0" w:type="auto"/>
          </w:tcPr>
          <w:p w14:paraId="7D7D9B9A" w14:textId="0399F28C" w:rsidR="009A0922" w:rsidRDefault="009A0922" w:rsidP="007529B4">
            <w:pPr>
              <w:contextualSpacing/>
              <w:jc w:val="both"/>
              <w:rPr>
                <w:rFonts w:ascii="Arial Narrow" w:hAnsi="Arial Narrow"/>
              </w:rPr>
            </w:pPr>
            <w:r>
              <w:rPr>
                <w:rFonts w:ascii="Arial Narrow" w:hAnsi="Arial Narrow"/>
              </w:rPr>
              <w:t>Waterberg Group (Mw)</w:t>
            </w:r>
          </w:p>
        </w:tc>
        <w:tc>
          <w:tcPr>
            <w:tcW w:w="0" w:type="auto"/>
          </w:tcPr>
          <w:p w14:paraId="56C7506A" w14:textId="43FA88AD" w:rsidR="009A0922" w:rsidRDefault="009A0922" w:rsidP="00905D23">
            <w:pPr>
              <w:contextualSpacing/>
              <w:jc w:val="both"/>
              <w:rPr>
                <w:rFonts w:ascii="Arial Narrow" w:hAnsi="Arial Narrow"/>
              </w:rPr>
            </w:pPr>
            <w:r>
              <w:rPr>
                <w:rFonts w:ascii="Arial Narrow" w:hAnsi="Arial Narrow"/>
              </w:rPr>
              <w:t>Low</w:t>
            </w:r>
          </w:p>
        </w:tc>
        <w:tc>
          <w:tcPr>
            <w:tcW w:w="0" w:type="auto"/>
          </w:tcPr>
          <w:p w14:paraId="3764DAE2" w14:textId="7FE8A370" w:rsidR="009A0922" w:rsidRDefault="002D300C" w:rsidP="009A0922">
            <w:pPr>
              <w:contextualSpacing/>
              <w:jc w:val="both"/>
              <w:rPr>
                <w:rFonts w:ascii="Arial Narrow" w:hAnsi="Arial Narrow"/>
              </w:rPr>
            </w:pPr>
            <w:r>
              <w:rPr>
                <w:rFonts w:ascii="Arial Narrow" w:hAnsi="Arial Narrow"/>
              </w:rPr>
              <w:t>Desktop study is required if surrounded by rocks with a Very High or High sensitivity</w:t>
            </w:r>
          </w:p>
        </w:tc>
      </w:tr>
      <w:tr w:rsidR="009A0922" w:rsidRPr="00034385" w14:paraId="21960E99" w14:textId="77777777" w:rsidTr="006117C2">
        <w:tc>
          <w:tcPr>
            <w:tcW w:w="0" w:type="auto"/>
          </w:tcPr>
          <w:p w14:paraId="42B8C5FB" w14:textId="458372EE" w:rsidR="006117C2" w:rsidRPr="00034385" w:rsidRDefault="007529B4" w:rsidP="007529B4">
            <w:pPr>
              <w:contextualSpacing/>
              <w:jc w:val="both"/>
              <w:rPr>
                <w:rFonts w:ascii="Arial Narrow" w:hAnsi="Arial Narrow"/>
              </w:rPr>
            </w:pPr>
            <w:proofErr w:type="spellStart"/>
            <w:r>
              <w:rPr>
                <w:rFonts w:ascii="Arial Narrow" w:hAnsi="Arial Narrow"/>
              </w:rPr>
              <w:t>Rayton</w:t>
            </w:r>
            <w:proofErr w:type="spellEnd"/>
            <w:r>
              <w:rPr>
                <w:rFonts w:ascii="Arial Narrow" w:hAnsi="Arial Narrow"/>
              </w:rPr>
              <w:t xml:space="preserve"> Formation</w:t>
            </w:r>
            <w:r w:rsidR="0015536D" w:rsidRPr="00034385">
              <w:rPr>
                <w:rFonts w:ascii="Arial Narrow" w:hAnsi="Arial Narrow"/>
              </w:rPr>
              <w:t xml:space="preserve"> (</w:t>
            </w:r>
            <w:proofErr w:type="spellStart"/>
            <w:r>
              <w:rPr>
                <w:rFonts w:ascii="Arial Narrow" w:hAnsi="Arial Narrow"/>
              </w:rPr>
              <w:t>Vr</w:t>
            </w:r>
            <w:proofErr w:type="spellEnd"/>
            <w:r w:rsidR="000926E6" w:rsidRPr="00034385">
              <w:rPr>
                <w:rFonts w:ascii="Arial Narrow" w:hAnsi="Arial Narrow"/>
              </w:rPr>
              <w:t>)</w:t>
            </w:r>
          </w:p>
        </w:tc>
        <w:tc>
          <w:tcPr>
            <w:tcW w:w="0" w:type="auto"/>
          </w:tcPr>
          <w:p w14:paraId="458FFF1B" w14:textId="3E151E95" w:rsidR="006117C2" w:rsidRPr="00034385" w:rsidRDefault="00905D23" w:rsidP="00905D23">
            <w:pPr>
              <w:contextualSpacing/>
              <w:jc w:val="both"/>
              <w:rPr>
                <w:rFonts w:ascii="Arial Narrow" w:hAnsi="Arial Narrow"/>
              </w:rPr>
            </w:pPr>
            <w:r>
              <w:rPr>
                <w:rFonts w:ascii="Arial Narrow" w:hAnsi="Arial Narrow"/>
              </w:rPr>
              <w:t>Moderate</w:t>
            </w:r>
          </w:p>
        </w:tc>
        <w:tc>
          <w:tcPr>
            <w:tcW w:w="0" w:type="auto"/>
          </w:tcPr>
          <w:p w14:paraId="403A8F3E" w14:textId="66F3D1F5" w:rsidR="006117C2" w:rsidRPr="00034385" w:rsidRDefault="00905D23" w:rsidP="00905D23">
            <w:pPr>
              <w:contextualSpacing/>
              <w:jc w:val="both"/>
              <w:rPr>
                <w:rFonts w:ascii="Arial Narrow" w:hAnsi="Arial Narrow"/>
              </w:rPr>
            </w:pPr>
            <w:r>
              <w:rPr>
                <w:rFonts w:ascii="Arial Narrow" w:hAnsi="Arial Narrow"/>
              </w:rPr>
              <w:t>Desktop study is r</w:t>
            </w:r>
            <w:r w:rsidR="0015536D" w:rsidRPr="00034385">
              <w:rPr>
                <w:rFonts w:ascii="Arial Narrow" w:hAnsi="Arial Narrow"/>
              </w:rPr>
              <w:t>equired</w:t>
            </w:r>
            <w:r w:rsidR="002D300C">
              <w:rPr>
                <w:rFonts w:ascii="Arial Narrow" w:hAnsi="Arial Narrow"/>
              </w:rPr>
              <w:t xml:space="preserve"> and if surrounded by rocks of Very High and High sensitivity, then a Phase 1</w:t>
            </w:r>
          </w:p>
        </w:tc>
      </w:tr>
      <w:tr w:rsidR="009A0922" w:rsidRPr="00034385" w14:paraId="2854349A" w14:textId="77777777" w:rsidTr="006117C2">
        <w:tc>
          <w:tcPr>
            <w:tcW w:w="0" w:type="auto"/>
          </w:tcPr>
          <w:p w14:paraId="332A03A6" w14:textId="0A32B031" w:rsidR="009A0922" w:rsidRDefault="009A0922" w:rsidP="007529B4">
            <w:pPr>
              <w:contextualSpacing/>
              <w:jc w:val="both"/>
              <w:rPr>
                <w:rFonts w:ascii="Arial Narrow" w:hAnsi="Arial Narrow"/>
              </w:rPr>
            </w:pPr>
            <w:r>
              <w:rPr>
                <w:rFonts w:ascii="Arial Narrow" w:hAnsi="Arial Narrow"/>
              </w:rPr>
              <w:t>Diabase</w:t>
            </w:r>
          </w:p>
        </w:tc>
        <w:tc>
          <w:tcPr>
            <w:tcW w:w="0" w:type="auto"/>
          </w:tcPr>
          <w:p w14:paraId="6DDAB545" w14:textId="7115EEFC" w:rsidR="009A0922" w:rsidRDefault="008955F1" w:rsidP="008955F1">
            <w:pPr>
              <w:contextualSpacing/>
              <w:jc w:val="both"/>
              <w:rPr>
                <w:rFonts w:ascii="Arial Narrow" w:hAnsi="Arial Narrow"/>
              </w:rPr>
            </w:pPr>
            <w:r>
              <w:rPr>
                <w:rFonts w:ascii="Arial Narrow" w:hAnsi="Arial Narrow"/>
              </w:rPr>
              <w:t>Very Low</w:t>
            </w:r>
          </w:p>
        </w:tc>
        <w:tc>
          <w:tcPr>
            <w:tcW w:w="0" w:type="auto"/>
          </w:tcPr>
          <w:p w14:paraId="7A68FA38" w14:textId="2B38E7E3" w:rsidR="009A0922" w:rsidRDefault="009A0922" w:rsidP="00905D23">
            <w:pPr>
              <w:contextualSpacing/>
              <w:jc w:val="both"/>
              <w:rPr>
                <w:rFonts w:ascii="Arial Narrow" w:hAnsi="Arial Narrow"/>
              </w:rPr>
            </w:pPr>
            <w:r>
              <w:rPr>
                <w:rFonts w:ascii="Arial Narrow" w:hAnsi="Arial Narrow"/>
              </w:rPr>
              <w:t>No studies</w:t>
            </w:r>
          </w:p>
        </w:tc>
      </w:tr>
    </w:tbl>
    <w:p w14:paraId="14BACB97" w14:textId="717E3BFF" w:rsidR="00D60BDE" w:rsidRPr="00034385" w:rsidRDefault="00905D23" w:rsidP="005152C2">
      <w:pPr>
        <w:contextualSpacing/>
        <w:jc w:val="both"/>
        <w:rPr>
          <w:rFonts w:ascii="Arial Narrow" w:hAnsi="Arial Narrow"/>
        </w:rPr>
      </w:pPr>
      <w:r>
        <w:rPr>
          <w:rFonts w:ascii="Arial Narrow" w:hAnsi="Arial Narrow"/>
          <w:b/>
        </w:rPr>
        <w:t>Table 2</w:t>
      </w:r>
      <w:r w:rsidR="00010B02" w:rsidRPr="00034385">
        <w:rPr>
          <w:rFonts w:ascii="Arial Narrow" w:hAnsi="Arial Narrow"/>
          <w:b/>
        </w:rPr>
        <w:t xml:space="preserve">: </w:t>
      </w:r>
      <w:r w:rsidR="00010B02" w:rsidRPr="00034385">
        <w:rPr>
          <w:rFonts w:ascii="Arial Narrow" w:hAnsi="Arial Narrow"/>
        </w:rPr>
        <w:t>Criteria used (Fossil Heritage Layer Browser/SAHRA)</w:t>
      </w:r>
      <w:r w:rsidR="008955F1">
        <w:rPr>
          <w:rFonts w:ascii="Arial Narrow" w:hAnsi="Arial Narrow"/>
        </w:rPr>
        <w:t xml:space="preserve"> (Groenewald &amp; Groenewald 2014)</w:t>
      </w:r>
      <w:r w:rsidR="00010B02" w:rsidRPr="00034385">
        <w:rPr>
          <w:rFonts w:ascii="Arial Narrow" w:hAnsi="Arial Narrow"/>
        </w:rPr>
        <w:t>.</w:t>
      </w:r>
    </w:p>
    <w:p w14:paraId="45372450" w14:textId="77777777" w:rsidR="009A0922" w:rsidRDefault="009A0922" w:rsidP="005152C2">
      <w:pPr>
        <w:contextualSpacing/>
        <w:jc w:val="both"/>
        <w:rPr>
          <w:rFonts w:ascii="Arial Narrow" w:hAnsi="Arial Narrow"/>
        </w:rPr>
      </w:pPr>
    </w:p>
    <w:p w14:paraId="21918EFF" w14:textId="18B3485B" w:rsidR="00010B02" w:rsidRDefault="009A0922" w:rsidP="005152C2">
      <w:pPr>
        <w:contextualSpacing/>
        <w:jc w:val="both"/>
        <w:rPr>
          <w:rFonts w:ascii="Arial Narrow" w:hAnsi="Arial Narrow"/>
        </w:rPr>
      </w:pPr>
      <w:r>
        <w:rPr>
          <w:rFonts w:ascii="Arial Narrow" w:hAnsi="Arial Narrow"/>
        </w:rPr>
        <w:t xml:space="preserve">The palaeontological sensitivity of the Waterberg Group is listed here, but the development does not encroach on the </w:t>
      </w:r>
      <w:r w:rsidR="006722D2">
        <w:rPr>
          <w:rFonts w:ascii="Arial Narrow" w:hAnsi="Arial Narrow"/>
        </w:rPr>
        <w:t xml:space="preserve">Waterberg Group, </w:t>
      </w:r>
      <w:proofErr w:type="spellStart"/>
      <w:r>
        <w:rPr>
          <w:rFonts w:ascii="Arial Narrow" w:hAnsi="Arial Narrow"/>
        </w:rPr>
        <w:t>Wilgerivier</w:t>
      </w:r>
      <w:proofErr w:type="spellEnd"/>
      <w:r>
        <w:rPr>
          <w:rFonts w:ascii="Arial Narrow" w:hAnsi="Arial Narrow"/>
        </w:rPr>
        <w:t xml:space="preserve"> Formation.</w:t>
      </w:r>
    </w:p>
    <w:p w14:paraId="4124AC75" w14:textId="77777777" w:rsidR="009A0922" w:rsidRPr="00034385" w:rsidRDefault="009A0922" w:rsidP="005152C2">
      <w:pPr>
        <w:contextualSpacing/>
        <w:jc w:val="both"/>
        <w:rPr>
          <w:rFonts w:ascii="Arial Narrow" w:hAnsi="Arial Narrow"/>
        </w:rPr>
      </w:pPr>
    </w:p>
    <w:p w14:paraId="5D2128AF" w14:textId="77777777" w:rsidR="0078447E" w:rsidRPr="00034385" w:rsidRDefault="0078447E" w:rsidP="005152C2">
      <w:pPr>
        <w:contextualSpacing/>
        <w:jc w:val="both"/>
        <w:rPr>
          <w:rFonts w:ascii="Arial Narrow" w:hAnsi="Arial Narrow"/>
        </w:rPr>
      </w:pPr>
      <w:r w:rsidRPr="00034385">
        <w:rPr>
          <w:rFonts w:ascii="Arial Narrow" w:hAnsi="Arial Narrow"/>
          <w:u w:val="single"/>
        </w:rPr>
        <w:t>Databases and collections:</w:t>
      </w:r>
      <w:r w:rsidRPr="00034385">
        <w:rPr>
          <w:rFonts w:ascii="Arial Narrow" w:hAnsi="Arial Narrow"/>
        </w:rPr>
        <w:t xml:space="preserve"> </w:t>
      </w:r>
      <w:proofErr w:type="spellStart"/>
      <w:r w:rsidRPr="00034385">
        <w:rPr>
          <w:rFonts w:ascii="Arial Narrow" w:hAnsi="Arial Narrow"/>
        </w:rPr>
        <w:t>Ditsong</w:t>
      </w:r>
      <w:proofErr w:type="spellEnd"/>
      <w:r w:rsidRPr="00034385">
        <w:rPr>
          <w:rFonts w:ascii="Arial Narrow" w:hAnsi="Arial Narrow"/>
        </w:rPr>
        <w:t>: National Museum of Natural History.</w:t>
      </w:r>
      <w:r w:rsidR="000B0D68" w:rsidRPr="00034385">
        <w:rPr>
          <w:rFonts w:ascii="Arial Narrow" w:hAnsi="Arial Narrow"/>
        </w:rPr>
        <w:t xml:space="preserve"> Evolutionary Studies Institute, University of the Witwatersrand</w:t>
      </w:r>
      <w:r w:rsidR="00146306" w:rsidRPr="00034385">
        <w:rPr>
          <w:rFonts w:ascii="Arial Narrow" w:hAnsi="Arial Narrow"/>
        </w:rPr>
        <w:t xml:space="preserve"> (ESI)</w:t>
      </w:r>
      <w:r w:rsidR="000B0D68" w:rsidRPr="00034385">
        <w:rPr>
          <w:rFonts w:ascii="Arial Narrow" w:hAnsi="Arial Narrow"/>
        </w:rPr>
        <w:t>.</w:t>
      </w:r>
    </w:p>
    <w:p w14:paraId="5C22B0B1" w14:textId="09CB53D9" w:rsidR="000B18A9" w:rsidRPr="00034385" w:rsidRDefault="0025373C" w:rsidP="005152C2">
      <w:pPr>
        <w:contextualSpacing/>
        <w:jc w:val="both"/>
        <w:rPr>
          <w:rFonts w:ascii="Arial Narrow" w:hAnsi="Arial Narrow"/>
        </w:rPr>
      </w:pPr>
      <w:r w:rsidRPr="00034385">
        <w:rPr>
          <w:rFonts w:ascii="Arial Narrow" w:hAnsi="Arial Narrow"/>
          <w:u w:val="single"/>
        </w:rPr>
        <w:t>Impact</w:t>
      </w:r>
      <w:r w:rsidRPr="00034385">
        <w:rPr>
          <w:rFonts w:ascii="Arial Narrow" w:hAnsi="Arial Narrow"/>
        </w:rPr>
        <w:t>:</w:t>
      </w:r>
      <w:r w:rsidR="00BF0684" w:rsidRPr="00034385">
        <w:rPr>
          <w:rFonts w:ascii="Arial Narrow" w:hAnsi="Arial Narrow"/>
        </w:rPr>
        <w:t xml:space="preserve"> </w:t>
      </w:r>
      <w:r w:rsidR="00F74F64" w:rsidRPr="00034385">
        <w:rPr>
          <w:rFonts w:ascii="Arial Narrow" w:hAnsi="Arial Narrow"/>
        </w:rPr>
        <w:t xml:space="preserve"> </w:t>
      </w:r>
      <w:r w:rsidR="00284FB6">
        <w:rPr>
          <w:rFonts w:ascii="Arial Narrow" w:hAnsi="Arial Narrow"/>
          <w:b/>
          <w:sz w:val="20"/>
          <w:szCs w:val="20"/>
        </w:rPr>
        <w:t>MODERATE</w:t>
      </w:r>
      <w:r w:rsidR="00B12E87" w:rsidRPr="00034385">
        <w:rPr>
          <w:rFonts w:ascii="Arial Narrow" w:hAnsi="Arial Narrow"/>
        </w:rPr>
        <w:t xml:space="preserve"> </w:t>
      </w:r>
      <w:r w:rsidR="00981733" w:rsidRPr="00034385">
        <w:rPr>
          <w:rFonts w:ascii="Arial Narrow" w:hAnsi="Arial Narrow"/>
        </w:rPr>
        <w:t xml:space="preserve">for the </w:t>
      </w:r>
      <w:proofErr w:type="spellStart"/>
      <w:r w:rsidR="007529B4">
        <w:rPr>
          <w:rFonts w:ascii="Arial Narrow" w:hAnsi="Arial Narrow"/>
        </w:rPr>
        <w:t>Rayton</w:t>
      </w:r>
      <w:proofErr w:type="spellEnd"/>
      <w:r w:rsidR="007529B4">
        <w:rPr>
          <w:rFonts w:ascii="Arial Narrow" w:hAnsi="Arial Narrow"/>
        </w:rPr>
        <w:t xml:space="preserve"> Formation and </w:t>
      </w:r>
      <w:r w:rsidR="007529B4" w:rsidRPr="007529B4">
        <w:rPr>
          <w:rFonts w:ascii="Arial Narrow" w:hAnsi="Arial Narrow"/>
          <w:b/>
          <w:sz w:val="20"/>
          <w:szCs w:val="20"/>
        </w:rPr>
        <w:t>VERY LOW</w:t>
      </w:r>
      <w:r w:rsidR="007529B4">
        <w:rPr>
          <w:rFonts w:ascii="Arial Narrow" w:hAnsi="Arial Narrow"/>
        </w:rPr>
        <w:t xml:space="preserve"> for the diabase.</w:t>
      </w:r>
      <w:r w:rsidR="00291BD2" w:rsidRPr="00034385">
        <w:rPr>
          <w:rFonts w:ascii="Arial Narrow" w:hAnsi="Arial Narrow"/>
        </w:rPr>
        <w:t xml:space="preserve"> There </w:t>
      </w:r>
      <w:r w:rsidR="00DC0E69" w:rsidRPr="00034385">
        <w:rPr>
          <w:rFonts w:ascii="Arial Narrow" w:hAnsi="Arial Narrow"/>
        </w:rPr>
        <w:t xml:space="preserve">are </w:t>
      </w:r>
      <w:r w:rsidR="00DC4C45">
        <w:rPr>
          <w:rFonts w:ascii="Arial Narrow" w:hAnsi="Arial Narrow"/>
        </w:rPr>
        <w:t>zero</w:t>
      </w:r>
      <w:r w:rsidR="007529B4">
        <w:rPr>
          <w:rFonts w:ascii="Arial Narrow" w:hAnsi="Arial Narrow"/>
        </w:rPr>
        <w:t xml:space="preserve"> </w:t>
      </w:r>
      <w:r w:rsidR="00B22407" w:rsidRPr="00034385">
        <w:rPr>
          <w:rFonts w:ascii="Arial Narrow" w:hAnsi="Arial Narrow"/>
        </w:rPr>
        <w:t>s</w:t>
      </w:r>
      <w:r w:rsidR="00291BD2" w:rsidRPr="00034385">
        <w:rPr>
          <w:rFonts w:ascii="Arial Narrow" w:hAnsi="Arial Narrow"/>
        </w:rPr>
        <w:t xml:space="preserve">ignificant fossil resources </w:t>
      </w:r>
      <w:r w:rsidR="00B22407" w:rsidRPr="00034385">
        <w:rPr>
          <w:rFonts w:ascii="Arial Narrow" w:hAnsi="Arial Narrow"/>
        </w:rPr>
        <w:t>that may</w:t>
      </w:r>
      <w:r w:rsidR="00291BD2" w:rsidRPr="00034385">
        <w:rPr>
          <w:rFonts w:ascii="Arial Narrow" w:hAnsi="Arial Narrow"/>
        </w:rPr>
        <w:t xml:space="preserve"> be impacted by the development.</w:t>
      </w:r>
    </w:p>
    <w:p w14:paraId="39E15E74" w14:textId="77777777" w:rsidR="00EB70A5" w:rsidRDefault="00EB70A5" w:rsidP="005152C2">
      <w:pPr>
        <w:contextualSpacing/>
        <w:jc w:val="both"/>
        <w:rPr>
          <w:rFonts w:ascii="Arial Narrow" w:hAnsi="Arial Narrow"/>
          <w:b/>
        </w:rPr>
      </w:pPr>
    </w:p>
    <w:p w14:paraId="15F14E0D" w14:textId="7F129DBE" w:rsidR="00AB6E23" w:rsidRPr="00034385" w:rsidRDefault="006331C3" w:rsidP="005152C2">
      <w:pPr>
        <w:contextualSpacing/>
        <w:jc w:val="both"/>
        <w:rPr>
          <w:rFonts w:ascii="Arial Narrow" w:hAnsi="Arial Narrow"/>
        </w:rPr>
      </w:pPr>
      <w:r w:rsidRPr="00034385">
        <w:rPr>
          <w:rFonts w:ascii="Arial Narrow" w:hAnsi="Arial Narrow"/>
          <w:b/>
        </w:rPr>
        <w:t>H</w:t>
      </w:r>
      <w:r w:rsidR="00EA6A1B" w:rsidRPr="00034385">
        <w:rPr>
          <w:rFonts w:ascii="Arial Narrow" w:hAnsi="Arial Narrow"/>
          <w:b/>
        </w:rPr>
        <w:t>.</w:t>
      </w:r>
      <w:r w:rsidR="00AB6E23" w:rsidRPr="00034385">
        <w:rPr>
          <w:rFonts w:ascii="Arial Narrow" w:hAnsi="Arial Narrow"/>
          <w:b/>
        </w:rPr>
        <w:t xml:space="preserve"> </w:t>
      </w:r>
      <w:r w:rsidR="008F6DF9" w:rsidRPr="00034385">
        <w:rPr>
          <w:rFonts w:ascii="Arial Narrow" w:hAnsi="Arial Narrow"/>
          <w:b/>
        </w:rPr>
        <w:t xml:space="preserve">Description of the </w:t>
      </w:r>
      <w:r w:rsidR="00AB6E23" w:rsidRPr="00034385">
        <w:rPr>
          <w:rFonts w:ascii="Arial Narrow" w:hAnsi="Arial Narrow"/>
          <w:b/>
        </w:rPr>
        <w:t>Methodology</w:t>
      </w:r>
      <w:r w:rsidR="0079026D">
        <w:rPr>
          <w:rFonts w:ascii="Arial Narrow" w:hAnsi="Arial Narrow"/>
          <w:b/>
        </w:rPr>
        <w:t xml:space="preserve"> (1e)</w:t>
      </w:r>
    </w:p>
    <w:p w14:paraId="654C0E41" w14:textId="41F78471" w:rsidR="00387FC8" w:rsidRPr="00034385" w:rsidRDefault="00AB6E23" w:rsidP="005152C2">
      <w:pPr>
        <w:contextualSpacing/>
        <w:jc w:val="both"/>
        <w:rPr>
          <w:rFonts w:ascii="Arial Narrow" w:hAnsi="Arial Narrow"/>
        </w:rPr>
      </w:pPr>
      <w:r w:rsidRPr="00034385">
        <w:rPr>
          <w:rFonts w:ascii="Arial Narrow" w:hAnsi="Arial Narrow"/>
        </w:rPr>
        <w:t xml:space="preserve">The </w:t>
      </w:r>
      <w:r w:rsidR="00387FC8" w:rsidRPr="00034385">
        <w:rPr>
          <w:rFonts w:ascii="Arial Narrow" w:hAnsi="Arial Narrow"/>
        </w:rPr>
        <w:t>pa</w:t>
      </w:r>
      <w:r w:rsidRPr="00034385">
        <w:rPr>
          <w:rFonts w:ascii="Arial Narrow" w:hAnsi="Arial Narrow"/>
        </w:rPr>
        <w:t xml:space="preserve">laeontological impact assessment </w:t>
      </w:r>
      <w:r w:rsidR="00D53D81">
        <w:rPr>
          <w:rFonts w:ascii="Arial Narrow" w:hAnsi="Arial Narrow"/>
        </w:rPr>
        <w:t>desktop s</w:t>
      </w:r>
      <w:r w:rsidR="00387FC8" w:rsidRPr="00034385">
        <w:rPr>
          <w:rFonts w:ascii="Arial Narrow" w:hAnsi="Arial Narrow"/>
        </w:rPr>
        <w:t>tudy</w:t>
      </w:r>
      <w:r w:rsidRPr="00034385">
        <w:rPr>
          <w:rFonts w:ascii="Arial Narrow" w:hAnsi="Arial Narrow"/>
        </w:rPr>
        <w:t xml:space="preserve"> was undertaken </w:t>
      </w:r>
      <w:r w:rsidR="00C20401" w:rsidRPr="00034385">
        <w:rPr>
          <w:rFonts w:ascii="Arial Narrow" w:hAnsi="Arial Narrow"/>
        </w:rPr>
        <w:t xml:space="preserve">towards the </w:t>
      </w:r>
      <w:r w:rsidR="00034385">
        <w:rPr>
          <w:rFonts w:ascii="Arial Narrow" w:hAnsi="Arial Narrow"/>
        </w:rPr>
        <w:t xml:space="preserve">middle of </w:t>
      </w:r>
      <w:r w:rsidR="0017303F">
        <w:rPr>
          <w:rFonts w:ascii="Arial Narrow" w:hAnsi="Arial Narrow"/>
        </w:rPr>
        <w:t>Ju</w:t>
      </w:r>
      <w:r w:rsidR="006722D2">
        <w:rPr>
          <w:rFonts w:ascii="Arial Narrow" w:hAnsi="Arial Narrow"/>
        </w:rPr>
        <w:t>ly</w:t>
      </w:r>
      <w:r w:rsidR="003C06B8" w:rsidRPr="00034385">
        <w:rPr>
          <w:rFonts w:ascii="Arial Narrow" w:hAnsi="Arial Narrow"/>
        </w:rPr>
        <w:t xml:space="preserve"> </w:t>
      </w:r>
      <w:r w:rsidRPr="00034385">
        <w:rPr>
          <w:rFonts w:ascii="Arial Narrow" w:hAnsi="Arial Narrow"/>
        </w:rPr>
        <w:t>201</w:t>
      </w:r>
      <w:r w:rsidR="00284FB6">
        <w:rPr>
          <w:rFonts w:ascii="Arial Narrow" w:hAnsi="Arial Narrow"/>
        </w:rPr>
        <w:t>7</w:t>
      </w:r>
      <w:r w:rsidR="0073056E" w:rsidRPr="00034385">
        <w:rPr>
          <w:rFonts w:ascii="Arial Narrow" w:hAnsi="Arial Narrow"/>
        </w:rPr>
        <w:t>.</w:t>
      </w:r>
      <w:r w:rsidR="00387FC8" w:rsidRPr="00034385">
        <w:rPr>
          <w:rFonts w:ascii="Arial Narrow" w:hAnsi="Arial Narrow"/>
        </w:rPr>
        <w:t xml:space="preserve"> </w:t>
      </w:r>
      <w:r w:rsidR="00331D6D" w:rsidRPr="00034385">
        <w:rPr>
          <w:rFonts w:ascii="Arial Narrow" w:hAnsi="Arial Narrow"/>
        </w:rPr>
        <w:t>A literature survey is included.</w:t>
      </w:r>
    </w:p>
    <w:p w14:paraId="2C2DB430" w14:textId="77777777" w:rsidR="00034385" w:rsidRDefault="00034385" w:rsidP="005152C2">
      <w:pPr>
        <w:contextualSpacing/>
        <w:jc w:val="both"/>
        <w:rPr>
          <w:rFonts w:ascii="Arial Narrow" w:hAnsi="Arial Narrow"/>
        </w:rPr>
      </w:pPr>
    </w:p>
    <w:p w14:paraId="7105E790" w14:textId="77777777" w:rsidR="00AB6E23" w:rsidRPr="00034385" w:rsidRDefault="00E23AE1" w:rsidP="005152C2">
      <w:pPr>
        <w:contextualSpacing/>
        <w:jc w:val="both"/>
        <w:rPr>
          <w:rFonts w:ascii="Arial Narrow" w:hAnsi="Arial Narrow"/>
        </w:rPr>
      </w:pPr>
      <w:r w:rsidRPr="00034385">
        <w:rPr>
          <w:rFonts w:ascii="Arial Narrow" w:hAnsi="Arial Narrow"/>
        </w:rPr>
        <w:t>Assumpt</w:t>
      </w:r>
      <w:bookmarkStart w:id="0" w:name="_GoBack"/>
      <w:bookmarkEnd w:id="0"/>
      <w:r w:rsidRPr="00034385">
        <w:rPr>
          <w:rFonts w:ascii="Arial Narrow" w:hAnsi="Arial Narrow"/>
        </w:rPr>
        <w:t>ions and Limitations:-</w:t>
      </w:r>
    </w:p>
    <w:p w14:paraId="0A918177" w14:textId="77777777" w:rsidR="00E23AE1" w:rsidRPr="00034385" w:rsidRDefault="00E23AE1" w:rsidP="005152C2">
      <w:pPr>
        <w:contextualSpacing/>
        <w:jc w:val="both"/>
        <w:rPr>
          <w:rFonts w:ascii="Arial Narrow" w:hAnsi="Arial Narrow"/>
        </w:rPr>
      </w:pPr>
      <w:r w:rsidRPr="00034385">
        <w:rPr>
          <w:rFonts w:ascii="Arial Narrow" w:hAnsi="Arial Narrow"/>
        </w:rPr>
        <w:t xml:space="preserve">The accuracy and reliability of the report </w:t>
      </w:r>
      <w:r w:rsidR="0014706A" w:rsidRPr="00034385">
        <w:rPr>
          <w:rFonts w:ascii="Arial Narrow" w:hAnsi="Arial Narrow"/>
        </w:rPr>
        <w:t>may be</w:t>
      </w:r>
      <w:r w:rsidRPr="00034385">
        <w:rPr>
          <w:rFonts w:ascii="Arial Narrow" w:hAnsi="Arial Narrow"/>
        </w:rPr>
        <w:t xml:space="preserve"> limited by the following constraints:</w:t>
      </w:r>
    </w:p>
    <w:p w14:paraId="0B207957"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Most development areas have never been surveyed by a palaeontologist or geophysicist.</w:t>
      </w:r>
    </w:p>
    <w:p w14:paraId="77DBC08A"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Variable accuracy of geological maps and associated information.</w:t>
      </w:r>
    </w:p>
    <w:p w14:paraId="44766857"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Poor locality information on sheet explanations for geological maps.</w:t>
      </w:r>
    </w:p>
    <w:p w14:paraId="0D8DB557"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Lack of published data.</w:t>
      </w:r>
    </w:p>
    <w:p w14:paraId="10727505" w14:textId="77777777" w:rsidR="008E6968" w:rsidRPr="00034385" w:rsidRDefault="008E6968" w:rsidP="00E23AE1">
      <w:pPr>
        <w:pStyle w:val="ListParagraph"/>
        <w:numPr>
          <w:ilvl w:val="0"/>
          <w:numId w:val="4"/>
        </w:numPr>
        <w:jc w:val="both"/>
        <w:rPr>
          <w:rFonts w:ascii="Arial Narrow" w:hAnsi="Arial Narrow"/>
        </w:rPr>
      </w:pPr>
      <w:r w:rsidRPr="00034385">
        <w:rPr>
          <w:rFonts w:ascii="Arial Narrow" w:hAnsi="Arial Narrow"/>
        </w:rPr>
        <w:t>Lack of rocky outcrops.</w:t>
      </w:r>
    </w:p>
    <w:p w14:paraId="11FFECF4" w14:textId="77777777" w:rsidR="008E6968" w:rsidRPr="00034385" w:rsidRDefault="00FF54C8" w:rsidP="00E23AE1">
      <w:pPr>
        <w:pStyle w:val="ListParagraph"/>
        <w:numPr>
          <w:ilvl w:val="0"/>
          <w:numId w:val="4"/>
        </w:numPr>
        <w:jc w:val="both"/>
        <w:rPr>
          <w:rFonts w:ascii="Arial Narrow" w:hAnsi="Arial Narrow"/>
        </w:rPr>
      </w:pPr>
      <w:r w:rsidRPr="00034385">
        <w:rPr>
          <w:rFonts w:ascii="Arial Narrow" w:hAnsi="Arial Narrow"/>
        </w:rPr>
        <w:t>Insufficient</w:t>
      </w:r>
      <w:r w:rsidR="008E6968" w:rsidRPr="00034385">
        <w:rPr>
          <w:rFonts w:ascii="Arial Narrow" w:hAnsi="Arial Narrow"/>
        </w:rPr>
        <w:t xml:space="preserve"> data from developer</w:t>
      </w:r>
      <w:r w:rsidR="00712E83" w:rsidRPr="00034385">
        <w:rPr>
          <w:rFonts w:ascii="Arial Narrow" w:hAnsi="Arial Narrow"/>
        </w:rPr>
        <w:t xml:space="preserve"> and exact lay-out plan for all structures</w:t>
      </w:r>
      <w:r w:rsidR="008E6968" w:rsidRPr="00034385">
        <w:rPr>
          <w:rFonts w:ascii="Arial Narrow" w:hAnsi="Arial Narrow"/>
        </w:rPr>
        <w:t>.</w:t>
      </w:r>
    </w:p>
    <w:p w14:paraId="29C2722E" w14:textId="42665CC7" w:rsidR="00EF49CC" w:rsidRPr="00034385" w:rsidRDefault="00EF49CC" w:rsidP="00270B7E">
      <w:pPr>
        <w:contextualSpacing/>
        <w:jc w:val="both"/>
        <w:rPr>
          <w:rFonts w:ascii="Arial Narrow" w:hAnsi="Arial Narrow"/>
          <w:b/>
        </w:rPr>
      </w:pPr>
      <w:r w:rsidRPr="00034385">
        <w:rPr>
          <w:rFonts w:ascii="Arial Narrow" w:hAnsi="Arial Narrow"/>
          <w:b/>
        </w:rPr>
        <w:t>A Phase 1 Palaeontological Impact Assessment: Field Study will include:</w:t>
      </w:r>
    </w:p>
    <w:p w14:paraId="23A314EC" w14:textId="18DDBB7F"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Recommendations for the future of the site.</w:t>
      </w:r>
    </w:p>
    <w:p w14:paraId="110C1DBE" w14:textId="6D74860E"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Background information on the project.</w:t>
      </w:r>
    </w:p>
    <w:p w14:paraId="0D6EC47C" w14:textId="1CB362BB"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Description of the property of affected environment with details of the study area.</w:t>
      </w:r>
    </w:p>
    <w:p w14:paraId="2A47B9E5" w14:textId="1C6FBF39"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Description of the geological setting and field observations.</w:t>
      </w:r>
    </w:p>
    <w:p w14:paraId="28DF5FED" w14:textId="4A70EE96"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Background to palaeontology of the area.</w:t>
      </w:r>
    </w:p>
    <w:p w14:paraId="25C3250B" w14:textId="1BB93A2E"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Heritage rating.</w:t>
      </w:r>
    </w:p>
    <w:p w14:paraId="697DD74B" w14:textId="2BF9B9B3"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Stating of significance (Heritage Value).</w:t>
      </w:r>
    </w:p>
    <w:p w14:paraId="7AE27AEA" w14:textId="77777777" w:rsidR="00791EA2" w:rsidRPr="00034385" w:rsidRDefault="00791EA2" w:rsidP="00270B7E">
      <w:pPr>
        <w:contextualSpacing/>
        <w:jc w:val="both"/>
        <w:rPr>
          <w:rFonts w:ascii="Arial Narrow" w:hAnsi="Arial Narrow"/>
        </w:rPr>
      </w:pPr>
      <w:r w:rsidRPr="00034385">
        <w:rPr>
          <w:rFonts w:ascii="Arial Narrow" w:hAnsi="Arial Narrow"/>
          <w:b/>
        </w:rPr>
        <w:lastRenderedPageBreak/>
        <w:t>A Phase 2 Palaeontological Impact Assessment: Mitigation will include</w:t>
      </w:r>
      <w:r w:rsidRPr="00034385">
        <w:rPr>
          <w:rFonts w:ascii="Arial Narrow" w:hAnsi="Arial Narrow"/>
        </w:rPr>
        <w:t>:</w:t>
      </w:r>
    </w:p>
    <w:p w14:paraId="5D925559" w14:textId="77777777" w:rsidR="00791EA2" w:rsidRPr="00034385" w:rsidRDefault="00791EA2" w:rsidP="00270B7E">
      <w:pPr>
        <w:pStyle w:val="ListParagraph"/>
        <w:numPr>
          <w:ilvl w:val="0"/>
          <w:numId w:val="19"/>
        </w:numPr>
        <w:jc w:val="both"/>
        <w:rPr>
          <w:rFonts w:ascii="Arial Narrow" w:hAnsi="Arial Narrow"/>
        </w:rPr>
      </w:pPr>
      <w:r w:rsidRPr="00034385">
        <w:rPr>
          <w:rFonts w:ascii="Arial Narrow" w:hAnsi="Arial Narrow"/>
        </w:rPr>
        <w:t>Recommendations for the future of the site.</w:t>
      </w:r>
    </w:p>
    <w:p w14:paraId="51E1185D" w14:textId="10FB4A5E" w:rsidR="00791EA2" w:rsidRPr="00034385" w:rsidRDefault="00791EA2" w:rsidP="00270B7E">
      <w:pPr>
        <w:pStyle w:val="ListParagraph"/>
        <w:numPr>
          <w:ilvl w:val="0"/>
          <w:numId w:val="19"/>
        </w:numPr>
        <w:jc w:val="both"/>
        <w:rPr>
          <w:rFonts w:ascii="Arial Narrow" w:hAnsi="Arial Narrow"/>
        </w:rPr>
      </w:pPr>
      <w:r w:rsidRPr="00034385">
        <w:rPr>
          <w:rFonts w:ascii="Arial Narrow" w:hAnsi="Arial Narrow"/>
        </w:rPr>
        <w:t>Description of work done (including number of people and their responsibilities</w:t>
      </w:r>
      <w:r w:rsidR="00284FB6">
        <w:rPr>
          <w:rFonts w:ascii="Arial Narrow" w:hAnsi="Arial Narrow"/>
        </w:rPr>
        <w:t>)</w:t>
      </w:r>
      <w:r w:rsidRPr="00034385">
        <w:rPr>
          <w:rFonts w:ascii="Arial Narrow" w:hAnsi="Arial Narrow"/>
        </w:rPr>
        <w:t>.</w:t>
      </w:r>
    </w:p>
    <w:p w14:paraId="43708A3E"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A written assessment of the work done, fossils excavated, not removed or collected and observed.</w:t>
      </w:r>
    </w:p>
    <w:p w14:paraId="4F7439EC"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Conclusion reached regarding the fossil material.</w:t>
      </w:r>
    </w:p>
    <w:p w14:paraId="38DF04ED"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A detailed site plan.</w:t>
      </w:r>
    </w:p>
    <w:p w14:paraId="5ECCCB0B"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Possible declaration as a heritage site or Site Management Plan.</w:t>
      </w:r>
    </w:p>
    <w:p w14:paraId="719641C1" w14:textId="2DE68173" w:rsidR="00EF7041" w:rsidRPr="00034385" w:rsidRDefault="00EF7041" w:rsidP="00EF7041">
      <w:pPr>
        <w:contextualSpacing/>
        <w:jc w:val="both"/>
        <w:rPr>
          <w:rFonts w:ascii="Arial Narrow" w:hAnsi="Arial Narrow"/>
        </w:rPr>
      </w:pPr>
      <w:r w:rsidRPr="00034385">
        <w:rPr>
          <w:rFonts w:ascii="Arial Narrow" w:hAnsi="Arial Narrow"/>
        </w:rPr>
        <w:t>The National Heritage Resources Act No. 25 of 1999 further prescribes</w:t>
      </w:r>
      <w:r w:rsidR="003469E6">
        <w:rPr>
          <w:rFonts w:ascii="Arial Narrow" w:hAnsi="Arial Narrow"/>
        </w:rPr>
        <w:t xml:space="preserve"> -</w:t>
      </w:r>
    </w:p>
    <w:p w14:paraId="2C65845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u w:val="single"/>
        </w:rPr>
      </w:pPr>
      <w:r w:rsidRPr="00034385">
        <w:rPr>
          <w:rFonts w:ascii="Arial Narrow" w:hAnsi="Arial Narrow"/>
          <w:u w:val="single"/>
        </w:rPr>
        <w:t>Act No. 25 of 1999. National Heritage Resources Act, 1999.</w:t>
      </w:r>
    </w:p>
    <w:p w14:paraId="4D9402B5"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The National Estate as: 3 (2) (f) archaeological and palaeontological sites, (</w:t>
      </w:r>
      <w:proofErr w:type="spellStart"/>
      <w:r w:rsidRPr="00034385">
        <w:rPr>
          <w:rFonts w:ascii="Arial Narrow" w:hAnsi="Arial Narrow"/>
        </w:rPr>
        <w:t>i</w:t>
      </w:r>
      <w:proofErr w:type="spellEnd"/>
      <w:r w:rsidRPr="00034385">
        <w:rPr>
          <w:rFonts w:ascii="Arial Narrow" w:hAnsi="Arial Narrow"/>
        </w:rPr>
        <w:t>)(1) objects recovered from the soil or waters of South Africa, including archaeological and palaeontological objects and material, meteorites and rare geological specimens,</w:t>
      </w:r>
    </w:p>
    <w:p w14:paraId="4238BD8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Heritage assessment criteria and grading used: (a) Grade 1: Heritage resources with qualities so exceptional that they are of special national significance;</w:t>
      </w:r>
    </w:p>
    <w:p w14:paraId="15CCEEB1"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(b) Grade 11: Heritage resources which, although forming part of the national estate, can be considered to have special qualities which make them significant within the context of a province or a region; and (c) Grade 111: Other heritage resources worthy of conservation.</w:t>
      </w:r>
    </w:p>
    <w:p w14:paraId="71EDCAAC"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SAHRA is responsible for the identification and management of Grade 1 heritage resources.</w:t>
      </w:r>
    </w:p>
    <w:p w14:paraId="4A852889"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Provincial Heritage Resources Authority (PHRA) identifies and manages Grade 11 heritage resources.</w:t>
      </w:r>
    </w:p>
    <w:p w14:paraId="7170F9F1"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Local authorities identif</w:t>
      </w:r>
      <w:r w:rsidR="002553F6" w:rsidRPr="00034385">
        <w:rPr>
          <w:rFonts w:ascii="Arial Narrow" w:hAnsi="Arial Narrow"/>
        </w:rPr>
        <w:t>y</w:t>
      </w:r>
      <w:r w:rsidRPr="00034385">
        <w:rPr>
          <w:rFonts w:ascii="Arial Narrow" w:hAnsi="Arial Narrow"/>
        </w:rPr>
        <w:t xml:space="preserve"> and manage Grade 111 heritage resources.</w:t>
      </w:r>
    </w:p>
    <w:p w14:paraId="16317B27"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p>
    <w:p w14:paraId="034E5087"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 xml:space="preserve">No person may damage, deface, excavate, alter, remove from its original position, subdivide or change the planning status of a provincially protected place or object without a permit issued by a heritage resources authority or local authority responsible for the provincial protection.  </w:t>
      </w:r>
    </w:p>
    <w:p w14:paraId="6E73F7D9"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p>
    <w:p w14:paraId="71F8317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Archaeology, palaeontology and meteorites: Section 35.</w:t>
      </w:r>
    </w:p>
    <w:p w14:paraId="598FDB08"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(2) Subject to the provisions of subsection (8) (a), all archaeological objects, palaeontological material and meteorites are the property of the State.</w:t>
      </w:r>
    </w:p>
    <w:p w14:paraId="7ED2B285"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(3) Any person who discovers archaeological or palaeontological objects or material or a meteorite in the course of development or agricultural activity must immediately report the find to the responsible heritage resources authority, or to the nearest local authority offices or museum, which must immediately notify such heritage resources authority.</w:t>
      </w:r>
    </w:p>
    <w:p w14:paraId="741798BE" w14:textId="77777777" w:rsidR="00537D2A" w:rsidRPr="00034385" w:rsidRDefault="00537D2A" w:rsidP="00270B7E">
      <w:pPr>
        <w:jc w:val="both"/>
        <w:rPr>
          <w:rFonts w:ascii="Arial Narrow" w:hAnsi="Arial Narrow"/>
        </w:rPr>
      </w:pPr>
      <w:r w:rsidRPr="00034385">
        <w:rPr>
          <w:rFonts w:ascii="Arial Narrow" w:hAnsi="Arial Narrow"/>
        </w:rPr>
        <w:t>Mitigation involves planning the protection of significant fossil sites, rock units or other palaeontological resources and/or excavation, recording and sampling of fossil heritage that might be lost during development, together with pertinent geological data. The mitigation may take place before and / or during the construction phase of development. The specialist will require a Phase 2 mitigation permit from the relevant Heritage Resources Authority before a Phase 2 may be implemented.</w:t>
      </w:r>
    </w:p>
    <w:p w14:paraId="484B97C0" w14:textId="77777777" w:rsidR="00270B7E" w:rsidRPr="00034385" w:rsidRDefault="00270B7E" w:rsidP="00270B7E">
      <w:pPr>
        <w:jc w:val="both"/>
        <w:rPr>
          <w:rFonts w:ascii="Arial Narrow" w:hAnsi="Arial Narrow"/>
        </w:rPr>
      </w:pPr>
      <w:r w:rsidRPr="00034385">
        <w:rPr>
          <w:rFonts w:ascii="Arial Narrow" w:hAnsi="Arial Narrow"/>
        </w:rPr>
        <w:t>The Mitigati</w:t>
      </w:r>
      <w:r w:rsidR="00537D2A" w:rsidRPr="00034385">
        <w:rPr>
          <w:rFonts w:ascii="Arial Narrow" w:hAnsi="Arial Narrow"/>
        </w:rPr>
        <w:t>on is done in order to rescue representative fossil material from the study area to allow and record the nature of each locality and establish its age before it is destroyed and to make samples accessible for future research. It also interprets the evidence recovered to allow for education of the public and promotion of palaeontological heritage.</w:t>
      </w:r>
    </w:p>
    <w:p w14:paraId="17097BCA" w14:textId="77777777" w:rsidR="007C574E" w:rsidRPr="00034385" w:rsidRDefault="005F6079" w:rsidP="00270B7E">
      <w:pPr>
        <w:jc w:val="both"/>
        <w:rPr>
          <w:rFonts w:ascii="Arial Narrow" w:hAnsi="Arial Narrow"/>
        </w:rPr>
      </w:pPr>
      <w:r w:rsidRPr="00034385">
        <w:rPr>
          <w:rFonts w:ascii="Arial Narrow" w:hAnsi="Arial Narrow"/>
        </w:rPr>
        <w:t>Should further fossil material be discovered during the course of the development (</w:t>
      </w:r>
      <w:r w:rsidRPr="00034385">
        <w:rPr>
          <w:rFonts w:ascii="Arial Narrow" w:hAnsi="Arial Narrow"/>
          <w:i/>
        </w:rPr>
        <w:t>e. g.</w:t>
      </w:r>
      <w:r w:rsidRPr="00034385">
        <w:rPr>
          <w:rFonts w:ascii="Arial Narrow" w:hAnsi="Arial Narrow"/>
        </w:rPr>
        <w:t xml:space="preserve"> during bedrock excavations), this must be safeguarded, where feasible </w:t>
      </w:r>
      <w:r w:rsidRPr="00034385">
        <w:rPr>
          <w:rFonts w:ascii="Arial Narrow" w:hAnsi="Arial Narrow"/>
          <w:i/>
        </w:rPr>
        <w:t xml:space="preserve">in situ, </w:t>
      </w:r>
      <w:r w:rsidRPr="00034385">
        <w:rPr>
          <w:rFonts w:ascii="Arial Narrow" w:hAnsi="Arial Narrow"/>
        </w:rPr>
        <w:t xml:space="preserve">and reported to a palaeontologist or to the </w:t>
      </w:r>
      <w:r w:rsidRPr="00034385">
        <w:rPr>
          <w:rFonts w:ascii="Arial Narrow" w:hAnsi="Arial Narrow"/>
        </w:rPr>
        <w:lastRenderedPageBreak/>
        <w:t xml:space="preserve">Heritage Resources authority. In situations where the area is considered </w:t>
      </w:r>
      <w:proofErr w:type="spellStart"/>
      <w:r w:rsidRPr="00034385">
        <w:rPr>
          <w:rFonts w:ascii="Arial Narrow" w:hAnsi="Arial Narrow"/>
        </w:rPr>
        <w:t>palaeontologically</w:t>
      </w:r>
      <w:proofErr w:type="spellEnd"/>
      <w:r w:rsidRPr="00034385">
        <w:rPr>
          <w:rFonts w:ascii="Arial Narrow" w:hAnsi="Arial Narrow"/>
        </w:rPr>
        <w:t xml:space="preserve"> sensitive (</w:t>
      </w:r>
      <w:r w:rsidRPr="00034385">
        <w:rPr>
          <w:rFonts w:ascii="Arial Narrow" w:hAnsi="Arial Narrow"/>
          <w:i/>
        </w:rPr>
        <w:t xml:space="preserve">e. g. </w:t>
      </w:r>
      <w:r w:rsidRPr="00034385">
        <w:rPr>
          <w:rFonts w:ascii="Arial Narrow" w:hAnsi="Arial Narrow"/>
        </w:rPr>
        <w:t xml:space="preserve">Karoo </w:t>
      </w:r>
      <w:proofErr w:type="spellStart"/>
      <w:r w:rsidRPr="00034385">
        <w:rPr>
          <w:rFonts w:ascii="Arial Narrow" w:hAnsi="Arial Narrow"/>
        </w:rPr>
        <w:t>Supergroup</w:t>
      </w:r>
      <w:proofErr w:type="spellEnd"/>
      <w:r w:rsidRPr="00034385">
        <w:rPr>
          <w:rFonts w:ascii="Arial Narrow" w:hAnsi="Arial Narrow"/>
        </w:rPr>
        <w:t xml:space="preserve"> Formations, ancient marine deposits in the interior or along the coast) the palaeontologist might need to monitor all newly excavated bedrock. The developer needs to give the palaeontologist sufficient time to assess and document the finds and, if necessary, to rescue a representative sample.</w:t>
      </w:r>
    </w:p>
    <w:p w14:paraId="61DEC275" w14:textId="77777777" w:rsidR="00DB698A" w:rsidRPr="00034385" w:rsidRDefault="00DB698A" w:rsidP="00270B7E">
      <w:pPr>
        <w:jc w:val="both"/>
        <w:rPr>
          <w:rFonts w:ascii="Arial Narrow" w:hAnsi="Arial Narrow"/>
        </w:rPr>
      </w:pPr>
      <w:r w:rsidRPr="00034385">
        <w:rPr>
          <w:rFonts w:ascii="Arial Narrow" w:hAnsi="Arial Narrow"/>
        </w:rPr>
        <w:t>When a</w:t>
      </w:r>
      <w:r w:rsidR="00E87105" w:rsidRPr="00034385">
        <w:rPr>
          <w:rFonts w:ascii="Arial Narrow" w:hAnsi="Arial Narrow"/>
        </w:rPr>
        <w:t xml:space="preserve"> P</w:t>
      </w:r>
      <w:r w:rsidRPr="00034385">
        <w:rPr>
          <w:rFonts w:ascii="Arial Narrow" w:hAnsi="Arial Narrow"/>
        </w:rPr>
        <w:t xml:space="preserve">hase 2 palaeontological impact study is recommended, permission for the development to proceed can be given only once the heritage resources authority has received and approved a Phase 2 report and is satisfied that (a) the palaeontological resources under threat have been adequately recorded and sampled, and (b) adequate development on fossil heritage, including, where necessary, </w:t>
      </w:r>
      <w:r w:rsidRPr="00034385">
        <w:rPr>
          <w:rFonts w:ascii="Arial Narrow" w:hAnsi="Arial Narrow"/>
          <w:i/>
        </w:rPr>
        <w:t xml:space="preserve">in situ </w:t>
      </w:r>
      <w:r w:rsidRPr="00034385">
        <w:rPr>
          <w:rFonts w:ascii="Arial Narrow" w:hAnsi="Arial Narrow"/>
        </w:rPr>
        <w:t>conservation of heritage of high significance. Careful planning, including early consultation with a palaeontologist and heritage management authorities, can minimise the impact of palaeontological surveys on development projects by selecting options that cause the least amount of inconvenience and delay.</w:t>
      </w:r>
    </w:p>
    <w:p w14:paraId="39D6E6AF" w14:textId="77777777" w:rsidR="00DB698A" w:rsidRPr="00034385" w:rsidRDefault="00DB698A" w:rsidP="00270B7E">
      <w:pPr>
        <w:jc w:val="both"/>
        <w:rPr>
          <w:rFonts w:ascii="Arial Narrow" w:hAnsi="Arial Narrow"/>
        </w:rPr>
      </w:pPr>
      <w:r w:rsidRPr="00034385">
        <w:rPr>
          <w:rFonts w:ascii="Arial Narrow" w:hAnsi="Arial Narrow"/>
        </w:rPr>
        <w:t>Three types of permits are available; Mitigation, Destruction and Interpretation. The specialist will apply for the permit at the beginning of the process</w:t>
      </w:r>
      <w:r w:rsidR="00550420" w:rsidRPr="00034385">
        <w:rPr>
          <w:rFonts w:ascii="Arial Narrow" w:hAnsi="Arial Narrow"/>
        </w:rPr>
        <w:t xml:space="preserve"> (SAHRA 2012)</w:t>
      </w:r>
      <w:r w:rsidRPr="00034385">
        <w:rPr>
          <w:rFonts w:ascii="Arial Narrow" w:hAnsi="Arial Narrow"/>
        </w:rPr>
        <w:t>.</w:t>
      </w:r>
    </w:p>
    <w:p w14:paraId="045C9BCC" w14:textId="2FB2F2A0" w:rsidR="00AB6E23" w:rsidRPr="00034385" w:rsidRDefault="006331C3" w:rsidP="005152C2">
      <w:pPr>
        <w:contextualSpacing/>
        <w:jc w:val="both"/>
        <w:rPr>
          <w:rFonts w:ascii="Arial Narrow" w:hAnsi="Arial Narrow"/>
          <w:b/>
        </w:rPr>
      </w:pPr>
      <w:r w:rsidRPr="00034385">
        <w:rPr>
          <w:rFonts w:ascii="Arial Narrow" w:hAnsi="Arial Narrow"/>
          <w:b/>
        </w:rPr>
        <w:t>I</w:t>
      </w:r>
      <w:r w:rsidR="00EA6A1B" w:rsidRPr="00034385">
        <w:rPr>
          <w:rFonts w:ascii="Arial Narrow" w:hAnsi="Arial Narrow"/>
          <w:b/>
        </w:rPr>
        <w:t>.</w:t>
      </w:r>
      <w:r w:rsidR="00AB6E23" w:rsidRPr="00034385">
        <w:rPr>
          <w:rFonts w:ascii="Arial Narrow" w:hAnsi="Arial Narrow"/>
          <w:b/>
        </w:rPr>
        <w:t xml:space="preserve"> </w:t>
      </w:r>
      <w:r w:rsidR="008F6DF9" w:rsidRPr="00034385">
        <w:rPr>
          <w:rFonts w:ascii="Arial Narrow" w:hAnsi="Arial Narrow"/>
          <w:b/>
        </w:rPr>
        <w:t>Description of significant fossil occurrences</w:t>
      </w:r>
      <w:r w:rsidR="0079026D">
        <w:rPr>
          <w:rFonts w:ascii="Arial Narrow" w:hAnsi="Arial Narrow"/>
          <w:b/>
        </w:rPr>
        <w:t xml:space="preserve"> (1f)</w:t>
      </w:r>
      <w:r w:rsidR="008F6DF9" w:rsidRPr="00034385">
        <w:rPr>
          <w:rFonts w:ascii="Arial Narrow" w:hAnsi="Arial Narrow"/>
          <w:b/>
        </w:rPr>
        <w:t xml:space="preserve"> </w:t>
      </w:r>
    </w:p>
    <w:p w14:paraId="1462A5DB" w14:textId="4FA0C941" w:rsidR="007529B4" w:rsidRPr="00093D92" w:rsidRDefault="006722D2" w:rsidP="007529B4">
      <w:pPr>
        <w:contextualSpacing/>
        <w:jc w:val="both"/>
        <w:rPr>
          <w:rFonts w:ascii="Arial Narrow" w:hAnsi="Arial Narrow"/>
        </w:rPr>
      </w:pPr>
      <w:r>
        <w:rPr>
          <w:rFonts w:ascii="Arial Narrow" w:hAnsi="Arial Narrow"/>
        </w:rPr>
        <w:t xml:space="preserve">Several of the Transvaal </w:t>
      </w:r>
      <w:proofErr w:type="spellStart"/>
      <w:r>
        <w:rPr>
          <w:rFonts w:ascii="Arial Narrow" w:hAnsi="Arial Narrow"/>
        </w:rPr>
        <w:t>Supergroup</w:t>
      </w:r>
      <w:proofErr w:type="spellEnd"/>
      <w:r>
        <w:rPr>
          <w:rFonts w:ascii="Arial Narrow" w:hAnsi="Arial Narrow"/>
        </w:rPr>
        <w:t xml:space="preserve">, Pretoria Group contains stromatolites. </w:t>
      </w:r>
      <w:r w:rsidR="007529B4" w:rsidRPr="00093D92">
        <w:rPr>
          <w:rFonts w:ascii="Arial Narrow" w:hAnsi="Arial Narrow"/>
        </w:rPr>
        <w:t xml:space="preserve">Stromatolites are significant indicators of </w:t>
      </w:r>
      <w:proofErr w:type="spellStart"/>
      <w:r w:rsidR="007529B4" w:rsidRPr="00093D92">
        <w:rPr>
          <w:rFonts w:ascii="Arial Narrow" w:hAnsi="Arial Narrow"/>
        </w:rPr>
        <w:t>palaeoenvironments</w:t>
      </w:r>
      <w:proofErr w:type="spellEnd"/>
      <w:r w:rsidR="007529B4" w:rsidRPr="00093D92">
        <w:rPr>
          <w:rFonts w:ascii="Arial Narrow" w:hAnsi="Arial Narrow"/>
        </w:rPr>
        <w:t xml:space="preserve"> and provide evidence of algal growth between 2640 and 2432 million years ago (Groenewald and Groenewald 2014). In the rocks overlying the Black Reef Formation there is evidence for life on an abundant scale as cyanobacteria came to dominate the shallow sea forming stromatolites of varying shapes. Large, elongate stromatolite domes can be seen at </w:t>
      </w:r>
      <w:proofErr w:type="spellStart"/>
      <w:r w:rsidR="007529B4" w:rsidRPr="00093D92">
        <w:rPr>
          <w:rFonts w:ascii="Arial Narrow" w:hAnsi="Arial Narrow"/>
        </w:rPr>
        <w:t>Boetsap</w:t>
      </w:r>
      <w:proofErr w:type="spellEnd"/>
      <w:r w:rsidR="007529B4" w:rsidRPr="00093D92">
        <w:rPr>
          <w:rFonts w:ascii="Arial Narrow" w:hAnsi="Arial Narrow"/>
        </w:rPr>
        <w:t xml:space="preserve"> in the North West Province (McCarthy and </w:t>
      </w:r>
      <w:proofErr w:type="spellStart"/>
      <w:r w:rsidR="007529B4" w:rsidRPr="00093D92">
        <w:rPr>
          <w:rFonts w:ascii="Arial Narrow" w:hAnsi="Arial Narrow"/>
        </w:rPr>
        <w:t>Rubidge</w:t>
      </w:r>
      <w:proofErr w:type="spellEnd"/>
      <w:r w:rsidR="007529B4" w:rsidRPr="00093D92">
        <w:rPr>
          <w:rFonts w:ascii="Arial Narrow" w:hAnsi="Arial Narrow"/>
        </w:rPr>
        <w:t xml:space="preserve"> 2005) and the algal microfossils reported from the Time Ball Hill Formation shales are probably of diagenetic origin (Eriksson 1999).</w:t>
      </w:r>
    </w:p>
    <w:p w14:paraId="3724A88B" w14:textId="77777777" w:rsidR="007529B4" w:rsidRDefault="007529B4" w:rsidP="007529B4">
      <w:pPr>
        <w:contextualSpacing/>
        <w:jc w:val="both"/>
        <w:rPr>
          <w:rFonts w:ascii="Arial Narrow" w:hAnsi="Arial Narrow"/>
        </w:rPr>
      </w:pPr>
    </w:p>
    <w:p w14:paraId="1CA30949" w14:textId="5A44D04B" w:rsidR="007529B4" w:rsidRPr="00093D92" w:rsidRDefault="007529B4" w:rsidP="007529B4">
      <w:pPr>
        <w:contextualSpacing/>
        <w:jc w:val="both"/>
        <w:rPr>
          <w:rFonts w:ascii="Arial Narrow" w:hAnsi="Arial Narrow"/>
        </w:rPr>
      </w:pPr>
      <w:r w:rsidRPr="00093D92">
        <w:rPr>
          <w:rFonts w:ascii="Arial Narrow" w:hAnsi="Arial Narrow"/>
        </w:rPr>
        <w:t xml:space="preserve">The </w:t>
      </w:r>
      <w:proofErr w:type="spellStart"/>
      <w:r w:rsidRPr="00093D92">
        <w:rPr>
          <w:rFonts w:ascii="Arial Narrow" w:hAnsi="Arial Narrow"/>
        </w:rPr>
        <w:t>Magaliesberg</w:t>
      </w:r>
      <w:proofErr w:type="spellEnd"/>
      <w:r w:rsidRPr="00093D92">
        <w:rPr>
          <w:rFonts w:ascii="Arial Narrow" w:hAnsi="Arial Narrow"/>
        </w:rPr>
        <w:t xml:space="preserve"> Formation is present to the south </w:t>
      </w:r>
      <w:r>
        <w:rPr>
          <w:rFonts w:ascii="Arial Narrow" w:hAnsi="Arial Narrow"/>
        </w:rPr>
        <w:t>of</w:t>
      </w:r>
      <w:r w:rsidRPr="00093D92">
        <w:rPr>
          <w:rFonts w:ascii="Arial Narrow" w:hAnsi="Arial Narrow"/>
        </w:rPr>
        <w:t xml:space="preserve"> the development area. Nixon </w:t>
      </w:r>
      <w:r w:rsidRPr="00093D92">
        <w:rPr>
          <w:rFonts w:ascii="Arial Narrow" w:hAnsi="Arial Narrow"/>
          <w:i/>
        </w:rPr>
        <w:t xml:space="preserve">et al. </w:t>
      </w:r>
      <w:r w:rsidRPr="00093D92">
        <w:rPr>
          <w:rFonts w:ascii="Arial Narrow" w:hAnsi="Arial Narrow"/>
        </w:rPr>
        <w:t xml:space="preserve">(1988) described the black shales south-west of Potchefstroom as consisting of overlapping laminated basal mounds which are </w:t>
      </w:r>
      <w:proofErr w:type="spellStart"/>
      <w:r w:rsidRPr="00093D92">
        <w:rPr>
          <w:rFonts w:ascii="Arial Narrow" w:hAnsi="Arial Narrow"/>
        </w:rPr>
        <w:t>stromatolitic</w:t>
      </w:r>
      <w:proofErr w:type="spellEnd"/>
      <w:r w:rsidRPr="00093D92">
        <w:rPr>
          <w:rFonts w:ascii="Arial Narrow" w:hAnsi="Arial Narrow"/>
        </w:rPr>
        <w:t xml:space="preserve"> as well as spheroidal possible planktonic fossil algae. These can range in size from 3.5 - 17 mm in height and up to 10 mm in diameter and can be present in the development area.</w:t>
      </w:r>
    </w:p>
    <w:p w14:paraId="35A80625" w14:textId="77777777" w:rsidR="007529B4" w:rsidRDefault="007529B4" w:rsidP="00CC227C">
      <w:pPr>
        <w:contextualSpacing/>
        <w:jc w:val="both"/>
        <w:rPr>
          <w:rFonts w:ascii="Arial Narrow" w:hAnsi="Arial Narrow"/>
          <w:sz w:val="20"/>
          <w:szCs w:val="20"/>
        </w:rPr>
      </w:pPr>
    </w:p>
    <w:p w14:paraId="786C28A2" w14:textId="77777777" w:rsidR="00CC227C" w:rsidRPr="007529B4" w:rsidRDefault="00CC227C" w:rsidP="00CC227C">
      <w:pPr>
        <w:contextualSpacing/>
        <w:jc w:val="both"/>
        <w:rPr>
          <w:rFonts w:ascii="Arial Narrow" w:hAnsi="Arial Narrow"/>
        </w:rPr>
      </w:pPr>
      <w:r w:rsidRPr="007529B4">
        <w:rPr>
          <w:rFonts w:ascii="Arial Narrow" w:hAnsi="Arial Narrow"/>
        </w:rPr>
        <w:t xml:space="preserve">Stromatolites are likely to be present in the </w:t>
      </w:r>
      <w:proofErr w:type="spellStart"/>
      <w:r w:rsidRPr="007529B4">
        <w:rPr>
          <w:rFonts w:ascii="Arial Narrow" w:hAnsi="Arial Narrow"/>
        </w:rPr>
        <w:t>Magaliesberg</w:t>
      </w:r>
      <w:proofErr w:type="spellEnd"/>
      <w:r w:rsidRPr="007529B4">
        <w:rPr>
          <w:rFonts w:ascii="Arial Narrow" w:hAnsi="Arial Narrow"/>
        </w:rPr>
        <w:t xml:space="preserve"> Formation as microbial mat structures. These structures range from a centimetre to several tens of metres in size. They are the result of algal growth in shallow water, indicating a very rich growth that would have caused an enrichment in the amount of oxygen in the atmosphere (Groenewald and Groenewald 2014). </w:t>
      </w:r>
    </w:p>
    <w:p w14:paraId="685FCE27" w14:textId="77777777" w:rsidR="00CC227C" w:rsidRDefault="00CC227C" w:rsidP="00CC227C">
      <w:pPr>
        <w:contextualSpacing/>
        <w:jc w:val="both"/>
        <w:rPr>
          <w:rFonts w:ascii="Arial Narrow" w:hAnsi="Arial Narrow"/>
          <w:sz w:val="20"/>
          <w:szCs w:val="20"/>
        </w:rPr>
      </w:pPr>
    </w:p>
    <w:p w14:paraId="3E749F63" w14:textId="7BFB6FD8" w:rsidR="00CC227C" w:rsidRPr="007529B4" w:rsidRDefault="00CC227C" w:rsidP="00CC227C">
      <w:pPr>
        <w:contextualSpacing/>
        <w:jc w:val="both"/>
        <w:rPr>
          <w:rFonts w:ascii="Arial Narrow" w:hAnsi="Arial Narrow"/>
          <w:noProof/>
          <w:lang w:eastAsia="en-ZA"/>
        </w:rPr>
      </w:pPr>
      <w:r w:rsidRPr="007529B4">
        <w:rPr>
          <w:rFonts w:ascii="Arial Narrow" w:hAnsi="Arial Narrow"/>
          <w:b/>
        </w:rPr>
        <w:t xml:space="preserve">Figure </w:t>
      </w:r>
      <w:r w:rsidR="006722D2">
        <w:rPr>
          <w:rFonts w:ascii="Arial Narrow" w:hAnsi="Arial Narrow"/>
          <w:b/>
        </w:rPr>
        <w:t>5</w:t>
      </w:r>
      <w:r w:rsidRPr="007529B4">
        <w:rPr>
          <w:rFonts w:ascii="Arial Narrow" w:hAnsi="Arial Narrow"/>
        </w:rPr>
        <w:t xml:space="preserve">: Thin section of a stromatolite (De </w:t>
      </w:r>
      <w:proofErr w:type="spellStart"/>
      <w:r w:rsidRPr="007529B4">
        <w:rPr>
          <w:rFonts w:ascii="Arial Narrow" w:hAnsi="Arial Narrow"/>
        </w:rPr>
        <w:t>Zanche</w:t>
      </w:r>
      <w:proofErr w:type="spellEnd"/>
      <w:r w:rsidRPr="007529B4">
        <w:rPr>
          <w:rFonts w:ascii="Arial Narrow" w:hAnsi="Arial Narrow"/>
        </w:rPr>
        <w:t xml:space="preserve"> and </w:t>
      </w:r>
      <w:proofErr w:type="spellStart"/>
      <w:r w:rsidRPr="007529B4">
        <w:rPr>
          <w:rFonts w:ascii="Arial Narrow" w:hAnsi="Arial Narrow"/>
        </w:rPr>
        <w:t>Mietto</w:t>
      </w:r>
      <w:proofErr w:type="spellEnd"/>
      <w:r w:rsidRPr="007529B4">
        <w:rPr>
          <w:rFonts w:ascii="Arial Narrow" w:hAnsi="Arial Narrow"/>
        </w:rPr>
        <w:t xml:space="preserve"> 1977).</w:t>
      </w:r>
    </w:p>
    <w:p w14:paraId="1B135E0D" w14:textId="77777777" w:rsidR="00CC227C" w:rsidRDefault="00CC227C" w:rsidP="00CC227C">
      <w:pPr>
        <w:contextualSpacing/>
        <w:jc w:val="both"/>
        <w:rPr>
          <w:rFonts w:ascii="Arial Narrow" w:hAnsi="Arial Narrow"/>
          <w:sz w:val="20"/>
          <w:szCs w:val="20"/>
        </w:rPr>
      </w:pPr>
      <w:r>
        <w:rPr>
          <w:rFonts w:ascii="Arial Narrow" w:hAnsi="Arial Narrow"/>
          <w:noProof/>
          <w:sz w:val="20"/>
          <w:szCs w:val="20"/>
          <w:lang w:eastAsia="en-ZA"/>
        </w:rPr>
        <w:lastRenderedPageBreak/>
        <w:drawing>
          <wp:inline distT="0" distB="0" distL="0" distR="0" wp14:anchorId="510BDE55" wp14:editId="4F5D32E7">
            <wp:extent cx="3244850" cy="2463800"/>
            <wp:effectExtent l="76200" t="76200" r="127000" b="127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atolite.jpg"/>
                    <pic:cNvPicPr/>
                  </pic:nvPicPr>
                  <pic:blipFill rotWithShape="1">
                    <a:blip r:embed="rId15" cstate="print">
                      <a:extLst>
                        <a:ext uri="{28A0092B-C50C-407E-A947-70E740481C1C}">
                          <a14:useLocalDpi xmlns:a14="http://schemas.microsoft.com/office/drawing/2010/main" val="0"/>
                        </a:ext>
                      </a:extLst>
                    </a:blip>
                    <a:srcRect l="19057" t="32396" r="24330" b="36414"/>
                    <a:stretch/>
                  </pic:blipFill>
                  <pic:spPr bwMode="auto">
                    <a:xfrm>
                      <a:off x="0" y="0"/>
                      <a:ext cx="3244850"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03269C" w14:textId="3AD0402D" w:rsidR="0000174A" w:rsidRPr="00034385" w:rsidRDefault="0000174A" w:rsidP="00A9315F">
      <w:pPr>
        <w:contextualSpacing/>
        <w:jc w:val="both"/>
        <w:rPr>
          <w:rFonts w:ascii="Arial Narrow" w:hAnsi="Arial Narrow"/>
        </w:rPr>
      </w:pPr>
      <w:r w:rsidRPr="00034385">
        <w:rPr>
          <w:rFonts w:ascii="Arial Narrow" w:hAnsi="Arial Narrow"/>
        </w:rPr>
        <w:t xml:space="preserve">Details of the location and distribution of all significant fossil sites or key fossiliferous rock units </w:t>
      </w:r>
      <w:r w:rsidR="00D454E0" w:rsidRPr="00034385">
        <w:rPr>
          <w:rFonts w:ascii="Arial Narrow" w:hAnsi="Arial Narrow"/>
        </w:rPr>
        <w:t>are often difficult to</w:t>
      </w:r>
      <w:r w:rsidRPr="00034385">
        <w:rPr>
          <w:rFonts w:ascii="Arial Narrow" w:hAnsi="Arial Narrow"/>
        </w:rPr>
        <w:t xml:space="preserve"> be determined due to thick </w:t>
      </w:r>
      <w:r w:rsidR="00C26E76" w:rsidRPr="00034385">
        <w:rPr>
          <w:rFonts w:ascii="Arial Narrow" w:hAnsi="Arial Narrow"/>
        </w:rPr>
        <w:t xml:space="preserve">topsoil, subsoil, </w:t>
      </w:r>
      <w:r w:rsidRPr="00034385">
        <w:rPr>
          <w:rFonts w:ascii="Arial Narrow" w:hAnsi="Arial Narrow"/>
        </w:rPr>
        <w:t>overburden</w:t>
      </w:r>
      <w:r w:rsidR="00FF75D9" w:rsidRPr="00034385">
        <w:rPr>
          <w:rFonts w:ascii="Arial Narrow" w:hAnsi="Arial Narrow"/>
        </w:rPr>
        <w:t xml:space="preserve"> and alluvium</w:t>
      </w:r>
      <w:r w:rsidRPr="00034385">
        <w:rPr>
          <w:rFonts w:ascii="Arial Narrow" w:hAnsi="Arial Narrow"/>
        </w:rPr>
        <w:t>.</w:t>
      </w:r>
      <w:r w:rsidR="003C0E26" w:rsidRPr="00034385">
        <w:rPr>
          <w:rFonts w:ascii="Arial Narrow" w:hAnsi="Arial Narrow"/>
        </w:rPr>
        <w:t xml:space="preserve"> Depth of the overburden may vary a lot.</w:t>
      </w:r>
      <w:r w:rsidRPr="00034385">
        <w:rPr>
          <w:rFonts w:ascii="Arial Narrow" w:hAnsi="Arial Narrow"/>
        </w:rPr>
        <w:t xml:space="preserve"> </w:t>
      </w:r>
    </w:p>
    <w:p w14:paraId="35ECEB11" w14:textId="77777777" w:rsidR="00831FD4" w:rsidRPr="00034385" w:rsidRDefault="00831FD4" w:rsidP="00A9315F">
      <w:pPr>
        <w:contextualSpacing/>
        <w:jc w:val="both"/>
        <w:rPr>
          <w:rFonts w:ascii="Arial Narrow" w:hAnsi="Arial Narrow"/>
        </w:rPr>
      </w:pPr>
    </w:p>
    <w:p w14:paraId="5D02AE16" w14:textId="77777777" w:rsidR="0000174A" w:rsidRPr="00034385" w:rsidRDefault="0000174A" w:rsidP="00A9315F">
      <w:pPr>
        <w:contextualSpacing/>
        <w:jc w:val="both"/>
        <w:rPr>
          <w:rFonts w:ascii="Arial Narrow" w:hAnsi="Arial Narrow"/>
        </w:rPr>
      </w:pPr>
      <w:r w:rsidRPr="00034385">
        <w:rPr>
          <w:rFonts w:ascii="Arial Narrow" w:hAnsi="Arial Narrow"/>
        </w:rPr>
        <w:t>The threats are</w:t>
      </w:r>
      <w:proofErr w:type="gramStart"/>
      <w:r w:rsidRPr="00034385">
        <w:rPr>
          <w:rFonts w:ascii="Arial Narrow" w:hAnsi="Arial Narrow"/>
        </w:rPr>
        <w:t>:-</w:t>
      </w:r>
      <w:proofErr w:type="gramEnd"/>
      <w:r w:rsidRPr="00034385">
        <w:rPr>
          <w:rFonts w:ascii="Arial Narrow" w:hAnsi="Arial Narrow"/>
        </w:rPr>
        <w:t xml:space="preserve"> earth moving</w:t>
      </w:r>
      <w:r w:rsidR="00822A75" w:rsidRPr="00034385">
        <w:rPr>
          <w:rFonts w:ascii="Arial Narrow" w:hAnsi="Arial Narrow"/>
        </w:rPr>
        <w:t xml:space="preserve"> equipment/machinery</w:t>
      </w:r>
      <w:r w:rsidR="00FF75D9" w:rsidRPr="00034385">
        <w:rPr>
          <w:rFonts w:ascii="Arial Narrow" w:hAnsi="Arial Narrow"/>
        </w:rPr>
        <w:t xml:space="preserve"> </w:t>
      </w:r>
      <w:r w:rsidR="00D454E0" w:rsidRPr="00034385">
        <w:rPr>
          <w:rFonts w:ascii="Arial Narrow" w:hAnsi="Arial Narrow"/>
        </w:rPr>
        <w:t>(</w:t>
      </w:r>
      <w:r w:rsidR="00EC35C2" w:rsidRPr="00034385">
        <w:rPr>
          <w:rFonts w:ascii="Arial Narrow" w:hAnsi="Arial Narrow"/>
        </w:rPr>
        <w:t xml:space="preserve">for example haul trucks, </w:t>
      </w:r>
      <w:r w:rsidR="00D454E0" w:rsidRPr="00034385">
        <w:rPr>
          <w:rFonts w:ascii="Arial Narrow" w:hAnsi="Arial Narrow"/>
        </w:rPr>
        <w:t xml:space="preserve">front end loaders, excavators, graders, dozers) </w:t>
      </w:r>
      <w:r w:rsidR="00FF75D9" w:rsidRPr="00034385">
        <w:rPr>
          <w:rFonts w:ascii="Arial Narrow" w:hAnsi="Arial Narrow"/>
        </w:rPr>
        <w:t xml:space="preserve">during </w:t>
      </w:r>
      <w:r w:rsidR="00D454E0" w:rsidRPr="00034385">
        <w:rPr>
          <w:rFonts w:ascii="Arial Narrow" w:hAnsi="Arial Narrow"/>
        </w:rPr>
        <w:t>construction</w:t>
      </w:r>
      <w:r w:rsidR="00B12E87" w:rsidRPr="00034385">
        <w:rPr>
          <w:rFonts w:ascii="Arial Narrow" w:hAnsi="Arial Narrow"/>
        </w:rPr>
        <w:t>,</w:t>
      </w:r>
      <w:r w:rsidR="00D454E0" w:rsidRPr="00034385">
        <w:rPr>
          <w:rFonts w:ascii="Arial Narrow" w:hAnsi="Arial Narrow"/>
        </w:rPr>
        <w:t xml:space="preserve"> </w:t>
      </w:r>
      <w:r w:rsidRPr="00034385">
        <w:rPr>
          <w:rFonts w:ascii="Arial Narrow" w:hAnsi="Arial Narrow"/>
        </w:rPr>
        <w:t xml:space="preserve"> </w:t>
      </w:r>
      <w:r w:rsidR="00D454E0" w:rsidRPr="00034385">
        <w:rPr>
          <w:rFonts w:ascii="Arial Narrow" w:hAnsi="Arial Narrow"/>
        </w:rPr>
        <w:t xml:space="preserve">the </w:t>
      </w:r>
      <w:r w:rsidRPr="00034385">
        <w:rPr>
          <w:rFonts w:ascii="Arial Narrow" w:hAnsi="Arial Narrow"/>
        </w:rPr>
        <w:t xml:space="preserve">sealing-in </w:t>
      </w:r>
      <w:r w:rsidR="00822A75" w:rsidRPr="00034385">
        <w:rPr>
          <w:rFonts w:ascii="Arial Narrow" w:hAnsi="Arial Narrow"/>
        </w:rPr>
        <w:t xml:space="preserve">or destruction of fossils </w:t>
      </w:r>
      <w:r w:rsidRPr="00034385">
        <w:rPr>
          <w:rFonts w:ascii="Arial Narrow" w:hAnsi="Arial Narrow"/>
        </w:rPr>
        <w:t>by development, vehicle traffic, and human disturbance.</w:t>
      </w:r>
      <w:r w:rsidR="00CC1353" w:rsidRPr="00034385">
        <w:rPr>
          <w:rFonts w:ascii="Arial Narrow" w:hAnsi="Arial Narrow"/>
        </w:rPr>
        <w:t xml:space="preserve"> See Description of the Geological Setting (F) above.</w:t>
      </w:r>
    </w:p>
    <w:p w14:paraId="4ADD63B3" w14:textId="77777777" w:rsidR="00D454E0" w:rsidRPr="00034385" w:rsidRDefault="00D454E0" w:rsidP="00A9315F">
      <w:pPr>
        <w:contextualSpacing/>
        <w:jc w:val="both"/>
        <w:rPr>
          <w:rFonts w:ascii="Arial Narrow" w:hAnsi="Arial Narrow"/>
        </w:rPr>
      </w:pPr>
    </w:p>
    <w:p w14:paraId="2A469E79" w14:textId="13520C99" w:rsidR="00D24C39" w:rsidRPr="00034385" w:rsidRDefault="006331C3" w:rsidP="005152C2">
      <w:pPr>
        <w:contextualSpacing/>
        <w:jc w:val="both"/>
        <w:rPr>
          <w:rFonts w:ascii="Arial Narrow" w:hAnsi="Arial Narrow"/>
        </w:rPr>
      </w:pPr>
      <w:r w:rsidRPr="00034385">
        <w:rPr>
          <w:rFonts w:ascii="Arial Narrow" w:hAnsi="Arial Narrow"/>
          <w:b/>
        </w:rPr>
        <w:t>J</w:t>
      </w:r>
      <w:r w:rsidR="00EA6A1B" w:rsidRPr="00034385">
        <w:rPr>
          <w:rFonts w:ascii="Arial Narrow" w:hAnsi="Arial Narrow"/>
          <w:b/>
        </w:rPr>
        <w:t>.</w:t>
      </w:r>
      <w:r w:rsidR="003C0BF1" w:rsidRPr="00034385">
        <w:rPr>
          <w:rFonts w:ascii="Arial Narrow" w:hAnsi="Arial Narrow"/>
          <w:b/>
        </w:rPr>
        <w:t xml:space="preserve"> </w:t>
      </w:r>
      <w:r w:rsidR="00D24C39" w:rsidRPr="00034385">
        <w:rPr>
          <w:rFonts w:ascii="Arial Narrow" w:hAnsi="Arial Narrow"/>
          <w:b/>
        </w:rPr>
        <w:t>Recommendation</w:t>
      </w:r>
      <w:r w:rsidR="00723F7A">
        <w:rPr>
          <w:rFonts w:ascii="Arial Narrow" w:hAnsi="Arial Narrow"/>
          <w:b/>
        </w:rPr>
        <w:t xml:space="preserve"> (1j</w:t>
      </w:r>
      <w:proofErr w:type="gramStart"/>
      <w:r w:rsidR="00723F7A">
        <w:rPr>
          <w:rFonts w:ascii="Arial Narrow" w:hAnsi="Arial Narrow"/>
          <w:b/>
        </w:rPr>
        <w:t>,1l</w:t>
      </w:r>
      <w:proofErr w:type="gramEnd"/>
      <w:r w:rsidR="00723F7A">
        <w:rPr>
          <w:rFonts w:ascii="Arial Narrow" w:hAnsi="Arial Narrow"/>
          <w:b/>
        </w:rPr>
        <w:t>)</w:t>
      </w:r>
    </w:p>
    <w:p w14:paraId="723A56A1" w14:textId="3A35EA35" w:rsidR="001B03E1" w:rsidRPr="00034385" w:rsidRDefault="00625391" w:rsidP="005152C2">
      <w:pPr>
        <w:contextualSpacing/>
        <w:jc w:val="both"/>
        <w:rPr>
          <w:rFonts w:ascii="Arial Narrow" w:hAnsi="Arial Narrow"/>
        </w:rPr>
      </w:pPr>
      <w:r w:rsidRPr="00034385">
        <w:rPr>
          <w:rFonts w:ascii="Arial Narrow" w:hAnsi="Arial Narrow"/>
        </w:rPr>
        <w:t xml:space="preserve">a. There is no objection </w:t>
      </w:r>
      <w:r w:rsidR="003C0E26" w:rsidRPr="00034385">
        <w:rPr>
          <w:rFonts w:ascii="Arial Narrow" w:hAnsi="Arial Narrow"/>
        </w:rPr>
        <w:t xml:space="preserve">(see Recommendation B) </w:t>
      </w:r>
      <w:r w:rsidRPr="00034385">
        <w:rPr>
          <w:rFonts w:ascii="Arial Narrow" w:hAnsi="Arial Narrow"/>
        </w:rPr>
        <w:t xml:space="preserve">to the </w:t>
      </w:r>
      <w:r w:rsidR="00535223" w:rsidRPr="00034385">
        <w:rPr>
          <w:rFonts w:ascii="Arial Narrow" w:hAnsi="Arial Narrow"/>
        </w:rPr>
        <w:t xml:space="preserve">development, </w:t>
      </w:r>
      <w:r w:rsidR="00D73E2A">
        <w:rPr>
          <w:rFonts w:ascii="Arial Narrow" w:hAnsi="Arial Narrow"/>
        </w:rPr>
        <w:t xml:space="preserve">and it is not </w:t>
      </w:r>
      <w:r w:rsidR="00535223" w:rsidRPr="00034385">
        <w:rPr>
          <w:rFonts w:ascii="Arial Narrow" w:hAnsi="Arial Narrow"/>
        </w:rPr>
        <w:t>n</w:t>
      </w:r>
      <w:r w:rsidRPr="00034385">
        <w:rPr>
          <w:rFonts w:ascii="Arial Narrow" w:hAnsi="Arial Narrow"/>
        </w:rPr>
        <w:t>ecessary to request a Phase 1 Palaeontological Impact Assessment</w:t>
      </w:r>
      <w:r w:rsidR="00A3076B" w:rsidRPr="00034385">
        <w:rPr>
          <w:rFonts w:ascii="Arial Narrow" w:hAnsi="Arial Narrow"/>
        </w:rPr>
        <w:t>: Field study</w:t>
      </w:r>
      <w:r w:rsidRPr="00034385">
        <w:rPr>
          <w:rFonts w:ascii="Arial Narrow" w:hAnsi="Arial Narrow"/>
        </w:rPr>
        <w:t xml:space="preserve"> to determine whether the </w:t>
      </w:r>
      <w:r w:rsidR="00535223" w:rsidRPr="00034385">
        <w:rPr>
          <w:rFonts w:ascii="Arial Narrow" w:hAnsi="Arial Narrow"/>
        </w:rPr>
        <w:t>development</w:t>
      </w:r>
      <w:r w:rsidR="00A872FC" w:rsidRPr="00034385">
        <w:rPr>
          <w:rFonts w:ascii="Arial Narrow" w:hAnsi="Arial Narrow"/>
        </w:rPr>
        <w:t xml:space="preserve"> </w:t>
      </w:r>
      <w:r w:rsidRPr="00034385">
        <w:rPr>
          <w:rFonts w:ascii="Arial Narrow" w:hAnsi="Arial Narrow"/>
        </w:rPr>
        <w:t>will affect fossiliferous outcrops</w:t>
      </w:r>
      <w:r w:rsidR="00882DEF" w:rsidRPr="00034385">
        <w:rPr>
          <w:rFonts w:ascii="Arial Narrow" w:hAnsi="Arial Narrow"/>
        </w:rPr>
        <w:t xml:space="preserve"> a</w:t>
      </w:r>
      <w:r w:rsidRPr="00034385">
        <w:rPr>
          <w:rFonts w:ascii="Arial Narrow" w:hAnsi="Arial Narrow"/>
        </w:rPr>
        <w:t xml:space="preserve">s the palaeontological sensitivity is </w:t>
      </w:r>
      <w:r w:rsidR="00A74953">
        <w:rPr>
          <w:rFonts w:ascii="Arial Narrow" w:hAnsi="Arial Narrow"/>
          <w:b/>
          <w:sz w:val="20"/>
          <w:szCs w:val="20"/>
        </w:rPr>
        <w:t>MODERATE and VERY LOW</w:t>
      </w:r>
      <w:r w:rsidR="00882DEF" w:rsidRPr="00034385">
        <w:rPr>
          <w:rFonts w:ascii="Arial Narrow" w:hAnsi="Arial Narrow"/>
        </w:rPr>
        <w:t xml:space="preserve">. A Phase 2 Palaeontological Mitigation </w:t>
      </w:r>
      <w:r w:rsidR="00C252D1">
        <w:rPr>
          <w:rFonts w:ascii="Arial Narrow" w:hAnsi="Arial Narrow"/>
        </w:rPr>
        <w:t>is not</w:t>
      </w:r>
      <w:r w:rsidRPr="00034385">
        <w:rPr>
          <w:rFonts w:ascii="Arial Narrow" w:hAnsi="Arial Narrow"/>
        </w:rPr>
        <w:t xml:space="preserve"> required</w:t>
      </w:r>
      <w:r w:rsidR="00A74953">
        <w:rPr>
          <w:rFonts w:ascii="Arial Narrow" w:hAnsi="Arial Narrow"/>
        </w:rPr>
        <w:t>.</w:t>
      </w:r>
      <w:r w:rsidR="00DC4C45">
        <w:rPr>
          <w:rFonts w:ascii="Arial Narrow" w:hAnsi="Arial Narrow"/>
        </w:rPr>
        <w:t xml:space="preserve"> The </w:t>
      </w:r>
      <w:proofErr w:type="spellStart"/>
      <w:r w:rsidR="00DC4C45">
        <w:rPr>
          <w:rFonts w:ascii="Arial Narrow" w:hAnsi="Arial Narrow"/>
        </w:rPr>
        <w:t>Rayton</w:t>
      </w:r>
      <w:proofErr w:type="spellEnd"/>
      <w:r w:rsidR="00DC4C45">
        <w:rPr>
          <w:rFonts w:ascii="Arial Narrow" w:hAnsi="Arial Narrow"/>
        </w:rPr>
        <w:t xml:space="preserve"> Formation is devoid of fossils.</w:t>
      </w:r>
      <w:r w:rsidR="00C252D1">
        <w:rPr>
          <w:rFonts w:ascii="Arial Narrow" w:hAnsi="Arial Narrow"/>
        </w:rPr>
        <w:t xml:space="preserve"> </w:t>
      </w:r>
      <w:r w:rsidR="00535223" w:rsidRPr="00034385">
        <w:rPr>
          <w:rFonts w:ascii="Arial Narrow" w:hAnsi="Arial Narrow"/>
        </w:rPr>
        <w:t xml:space="preserve"> </w:t>
      </w:r>
    </w:p>
    <w:p w14:paraId="431A540D" w14:textId="5DD1A047" w:rsidR="00C3708C" w:rsidRPr="00034385" w:rsidRDefault="00625391" w:rsidP="005152C2">
      <w:pPr>
        <w:contextualSpacing/>
        <w:jc w:val="both"/>
        <w:rPr>
          <w:rFonts w:ascii="Arial Narrow" w:hAnsi="Arial Narrow"/>
        </w:rPr>
      </w:pPr>
      <w:r w:rsidRPr="00034385">
        <w:rPr>
          <w:rFonts w:ascii="Arial Narrow" w:hAnsi="Arial Narrow"/>
        </w:rPr>
        <w:t xml:space="preserve">b. </w:t>
      </w:r>
      <w:r w:rsidR="00CB011A" w:rsidRPr="00034385">
        <w:rPr>
          <w:rFonts w:ascii="Arial Narrow" w:hAnsi="Arial Narrow"/>
        </w:rPr>
        <w:t xml:space="preserve">This project </w:t>
      </w:r>
      <w:r w:rsidR="000B422B">
        <w:rPr>
          <w:rFonts w:ascii="Arial Narrow" w:hAnsi="Arial Narrow"/>
        </w:rPr>
        <w:t>will</w:t>
      </w:r>
      <w:r w:rsidR="00CB011A" w:rsidRPr="00034385">
        <w:rPr>
          <w:rFonts w:ascii="Arial Narrow" w:hAnsi="Arial Narrow"/>
        </w:rPr>
        <w:t xml:space="preserve"> benefit the </w:t>
      </w:r>
      <w:r w:rsidR="0058677D" w:rsidRPr="00034385">
        <w:rPr>
          <w:rFonts w:ascii="Arial Narrow" w:hAnsi="Arial Narrow"/>
        </w:rPr>
        <w:t>economy</w:t>
      </w:r>
      <w:r w:rsidR="00723F7A">
        <w:rPr>
          <w:rFonts w:ascii="Arial Narrow" w:hAnsi="Arial Narrow"/>
        </w:rPr>
        <w:t>, the growth of the community, health</w:t>
      </w:r>
      <w:r w:rsidR="000B422B">
        <w:rPr>
          <w:rFonts w:ascii="Arial Narrow" w:hAnsi="Arial Narrow"/>
        </w:rPr>
        <w:t xml:space="preserve"> and social development of the community</w:t>
      </w:r>
      <w:r w:rsidR="00CB011A" w:rsidRPr="00034385">
        <w:rPr>
          <w:rFonts w:ascii="Arial Narrow" w:hAnsi="Arial Narrow"/>
        </w:rPr>
        <w:t>.</w:t>
      </w:r>
      <w:r w:rsidR="00B808DF" w:rsidRPr="00034385">
        <w:rPr>
          <w:rFonts w:ascii="Arial Narrow" w:hAnsi="Arial Narrow"/>
        </w:rPr>
        <w:t xml:space="preserve"> </w:t>
      </w:r>
    </w:p>
    <w:p w14:paraId="64175069" w14:textId="4C70C86A" w:rsidR="00C3708C" w:rsidRPr="00034385" w:rsidRDefault="00625391" w:rsidP="005152C2">
      <w:pPr>
        <w:contextualSpacing/>
        <w:jc w:val="both"/>
        <w:rPr>
          <w:rFonts w:ascii="Arial Narrow" w:hAnsi="Arial Narrow"/>
        </w:rPr>
      </w:pPr>
      <w:r w:rsidRPr="00034385">
        <w:rPr>
          <w:rFonts w:ascii="Arial Narrow" w:hAnsi="Arial Narrow"/>
        </w:rPr>
        <w:t xml:space="preserve">c. </w:t>
      </w:r>
      <w:r w:rsidR="00C3708C" w:rsidRPr="00034385">
        <w:rPr>
          <w:rFonts w:ascii="Arial Narrow" w:hAnsi="Arial Narrow"/>
        </w:rPr>
        <w:t>Preferred choice:</w:t>
      </w:r>
      <w:r w:rsidR="0096669F" w:rsidRPr="00034385">
        <w:rPr>
          <w:rFonts w:ascii="Arial Narrow" w:hAnsi="Arial Narrow"/>
        </w:rPr>
        <w:t xml:space="preserve"> </w:t>
      </w:r>
      <w:r w:rsidR="00831FD4" w:rsidRPr="00034385">
        <w:rPr>
          <w:rFonts w:ascii="Arial Narrow" w:hAnsi="Arial Narrow"/>
        </w:rPr>
        <w:t>T</w:t>
      </w:r>
      <w:r w:rsidR="00535223" w:rsidRPr="00034385">
        <w:rPr>
          <w:rFonts w:ascii="Arial Narrow" w:hAnsi="Arial Narrow"/>
        </w:rPr>
        <w:t xml:space="preserve">he </w:t>
      </w:r>
      <w:r w:rsidR="00E54E92" w:rsidRPr="00034385">
        <w:rPr>
          <w:rFonts w:ascii="Arial Narrow" w:hAnsi="Arial Narrow"/>
        </w:rPr>
        <w:t xml:space="preserve">impact on the palaeontological heritage </w:t>
      </w:r>
      <w:r w:rsidR="00535223" w:rsidRPr="00034385">
        <w:rPr>
          <w:rFonts w:ascii="Arial Narrow" w:hAnsi="Arial Narrow"/>
        </w:rPr>
        <w:t xml:space="preserve">is </w:t>
      </w:r>
      <w:r w:rsidR="00A74953">
        <w:rPr>
          <w:rFonts w:ascii="Arial Narrow" w:hAnsi="Arial Narrow"/>
          <w:b/>
          <w:sz w:val="20"/>
          <w:szCs w:val="20"/>
        </w:rPr>
        <w:t>MODERATE</w:t>
      </w:r>
      <w:r w:rsidR="00DC4A56">
        <w:rPr>
          <w:rFonts w:ascii="Arial Narrow" w:hAnsi="Arial Narrow"/>
          <w:b/>
          <w:sz w:val="20"/>
          <w:szCs w:val="20"/>
        </w:rPr>
        <w:t xml:space="preserve"> and VERY LOW</w:t>
      </w:r>
      <w:r w:rsidR="00824553" w:rsidRPr="00034385">
        <w:rPr>
          <w:rFonts w:ascii="Arial Narrow" w:hAnsi="Arial Narrow"/>
        </w:rPr>
        <w:t xml:space="preserve"> </w:t>
      </w:r>
      <w:r w:rsidR="00D1546E" w:rsidRPr="00034385">
        <w:rPr>
          <w:rFonts w:ascii="Arial Narrow" w:hAnsi="Arial Narrow"/>
        </w:rPr>
        <w:t>(see Executive Summary)</w:t>
      </w:r>
      <w:r w:rsidR="00824553" w:rsidRPr="00034385">
        <w:rPr>
          <w:rFonts w:ascii="Arial Narrow" w:hAnsi="Arial Narrow"/>
        </w:rPr>
        <w:t>.</w:t>
      </w:r>
      <w:r w:rsidR="00893024" w:rsidRPr="00034385">
        <w:rPr>
          <w:rFonts w:ascii="Arial Narrow" w:hAnsi="Arial Narrow"/>
        </w:rPr>
        <w:t xml:space="preserve"> </w:t>
      </w:r>
    </w:p>
    <w:p w14:paraId="6D74B63E" w14:textId="77777777" w:rsidR="0025373C" w:rsidRPr="00034385" w:rsidRDefault="00C3708C" w:rsidP="005152C2">
      <w:pPr>
        <w:contextualSpacing/>
        <w:jc w:val="both"/>
        <w:rPr>
          <w:rFonts w:ascii="Arial Narrow" w:hAnsi="Arial Narrow"/>
        </w:rPr>
      </w:pPr>
      <w:r w:rsidRPr="00034385">
        <w:rPr>
          <w:rFonts w:ascii="Arial Narrow" w:hAnsi="Arial Narrow"/>
        </w:rPr>
        <w:t xml:space="preserve">d. The following should be conserved: if any </w:t>
      </w:r>
      <w:r w:rsidR="00A71A77" w:rsidRPr="00034385">
        <w:rPr>
          <w:rFonts w:ascii="Arial Narrow" w:hAnsi="Arial Narrow"/>
        </w:rPr>
        <w:t>palaeontological material is exposed during digging, excavating, drilling or blasting SAHRA must be notified. All construction activities must be stopped and a palaeontologist should be called in to determine proper mitigation measures.</w:t>
      </w:r>
    </w:p>
    <w:p w14:paraId="31804A28" w14:textId="77777777" w:rsidR="00173C4B" w:rsidRPr="00034385" w:rsidRDefault="00173C4B" w:rsidP="005152C2">
      <w:pPr>
        <w:contextualSpacing/>
        <w:jc w:val="both"/>
        <w:rPr>
          <w:rFonts w:ascii="Arial Narrow" w:hAnsi="Arial Narrow"/>
          <w:u w:val="single"/>
        </w:rPr>
      </w:pPr>
    </w:p>
    <w:p w14:paraId="21A9AE16" w14:textId="4DFEA86C" w:rsidR="00CA5E46" w:rsidRPr="00034385" w:rsidRDefault="0025373C" w:rsidP="005152C2">
      <w:pPr>
        <w:contextualSpacing/>
        <w:jc w:val="both"/>
        <w:rPr>
          <w:rFonts w:ascii="Arial Narrow" w:hAnsi="Arial Narrow"/>
        </w:rPr>
      </w:pPr>
      <w:r w:rsidRPr="00034385">
        <w:rPr>
          <w:rFonts w:ascii="Arial Narrow" w:hAnsi="Arial Narrow"/>
          <w:u w:val="single"/>
        </w:rPr>
        <w:t>Sampling and collecting</w:t>
      </w:r>
      <w:r w:rsidR="00723F7A">
        <w:rPr>
          <w:rFonts w:ascii="Arial Narrow" w:hAnsi="Arial Narrow"/>
          <w:u w:val="single"/>
        </w:rPr>
        <w:t xml:space="preserve"> (1m</w:t>
      </w:r>
      <w:proofErr w:type="gramStart"/>
      <w:r w:rsidR="00723F7A">
        <w:rPr>
          <w:rFonts w:ascii="Arial Narrow" w:hAnsi="Arial Narrow"/>
          <w:u w:val="single"/>
        </w:rPr>
        <w:t>,1k</w:t>
      </w:r>
      <w:proofErr w:type="gramEnd"/>
      <w:r w:rsidR="00723F7A">
        <w:rPr>
          <w:rFonts w:ascii="Arial Narrow" w:hAnsi="Arial Narrow"/>
          <w:u w:val="single"/>
        </w:rPr>
        <w:t>)</w:t>
      </w:r>
      <w:r w:rsidRPr="00034385">
        <w:rPr>
          <w:rFonts w:ascii="Arial Narrow" w:hAnsi="Arial Narrow"/>
        </w:rPr>
        <w:t>:</w:t>
      </w:r>
    </w:p>
    <w:p w14:paraId="05883566" w14:textId="77777777" w:rsidR="00F06F69" w:rsidRPr="00034385" w:rsidRDefault="00C8685F" w:rsidP="005152C2">
      <w:pPr>
        <w:contextualSpacing/>
        <w:jc w:val="both"/>
        <w:rPr>
          <w:rFonts w:ascii="Arial Narrow" w:hAnsi="Arial Narrow"/>
        </w:rPr>
      </w:pPr>
      <w:r w:rsidRPr="00034385">
        <w:rPr>
          <w:rFonts w:ascii="Arial Narrow" w:hAnsi="Arial Narrow"/>
        </w:rPr>
        <w:t>Wherefore a permit is need</w:t>
      </w:r>
      <w:r w:rsidR="00724D0D" w:rsidRPr="00034385">
        <w:rPr>
          <w:rFonts w:ascii="Arial Narrow" w:hAnsi="Arial Narrow"/>
        </w:rPr>
        <w:t>ed</w:t>
      </w:r>
      <w:r w:rsidRPr="00034385">
        <w:rPr>
          <w:rFonts w:ascii="Arial Narrow" w:hAnsi="Arial Narrow"/>
        </w:rPr>
        <w:t xml:space="preserve"> from the </w:t>
      </w:r>
      <w:r w:rsidR="00F06F69" w:rsidRPr="00034385">
        <w:rPr>
          <w:rFonts w:ascii="Arial Narrow" w:hAnsi="Arial Narrow"/>
        </w:rPr>
        <w:t xml:space="preserve">South African </w:t>
      </w:r>
      <w:r w:rsidR="00EE2D47" w:rsidRPr="00034385">
        <w:rPr>
          <w:rFonts w:ascii="Arial Narrow" w:hAnsi="Arial Narrow"/>
        </w:rPr>
        <w:t>Heritage Resources Agency (</w:t>
      </w:r>
      <w:r w:rsidR="00F06F69" w:rsidRPr="00034385">
        <w:rPr>
          <w:rFonts w:ascii="Arial Narrow" w:hAnsi="Arial Narrow"/>
        </w:rPr>
        <w:t>SAHRA</w:t>
      </w:r>
      <w:r w:rsidR="004C00AB" w:rsidRPr="00034385">
        <w:rPr>
          <w:rFonts w:ascii="Arial Narrow" w:hAnsi="Arial Narrow"/>
        </w:rPr>
        <w:t xml:space="preserve"> / PHRA</w:t>
      </w:r>
      <w:r w:rsidR="00F06F69" w:rsidRPr="00034385">
        <w:rPr>
          <w:rFonts w:ascii="Arial Narrow" w:hAnsi="Arial Narrow"/>
        </w:rPr>
        <w:t>).</w:t>
      </w:r>
    </w:p>
    <w:p w14:paraId="55752E65" w14:textId="77777777" w:rsidR="00C8685F" w:rsidRPr="00034385" w:rsidRDefault="00C8685F" w:rsidP="00C8685F">
      <w:pPr>
        <w:pStyle w:val="ListParagraph"/>
        <w:numPr>
          <w:ilvl w:val="0"/>
          <w:numId w:val="1"/>
        </w:numPr>
        <w:jc w:val="both"/>
        <w:rPr>
          <w:rFonts w:ascii="Arial Narrow" w:hAnsi="Arial Narrow"/>
        </w:rPr>
      </w:pPr>
      <w:r w:rsidRPr="00034385">
        <w:rPr>
          <w:rFonts w:ascii="Arial Narrow" w:hAnsi="Arial Narrow"/>
        </w:rPr>
        <w:t>Objections:</w:t>
      </w:r>
      <w:r w:rsidR="00A173F3" w:rsidRPr="00034385">
        <w:rPr>
          <w:rFonts w:ascii="Arial Narrow" w:hAnsi="Arial Narrow"/>
        </w:rPr>
        <w:t xml:space="preserve"> </w:t>
      </w:r>
      <w:r w:rsidR="0035204D" w:rsidRPr="00034385">
        <w:rPr>
          <w:rFonts w:ascii="Arial Narrow" w:hAnsi="Arial Narrow"/>
        </w:rPr>
        <w:t>Caut</w:t>
      </w:r>
      <w:r w:rsidR="004C521B" w:rsidRPr="00034385">
        <w:rPr>
          <w:rFonts w:ascii="Arial Narrow" w:hAnsi="Arial Narrow"/>
        </w:rPr>
        <w:t>iou</w:t>
      </w:r>
      <w:r w:rsidR="0035204D" w:rsidRPr="00034385">
        <w:rPr>
          <w:rFonts w:ascii="Arial Narrow" w:hAnsi="Arial Narrow"/>
        </w:rPr>
        <w:t>s.</w:t>
      </w:r>
      <w:r w:rsidR="004361E2" w:rsidRPr="00034385">
        <w:rPr>
          <w:rFonts w:ascii="Arial Narrow" w:hAnsi="Arial Narrow"/>
        </w:rPr>
        <w:t xml:space="preserve"> See heritage value and recommendation.</w:t>
      </w:r>
    </w:p>
    <w:p w14:paraId="0B81B635" w14:textId="77777777" w:rsidR="00C8685F" w:rsidRPr="00034385" w:rsidRDefault="006479E0" w:rsidP="00C8685F">
      <w:pPr>
        <w:pStyle w:val="ListParagraph"/>
        <w:numPr>
          <w:ilvl w:val="0"/>
          <w:numId w:val="1"/>
        </w:numPr>
        <w:jc w:val="both"/>
        <w:rPr>
          <w:rFonts w:ascii="Arial Narrow" w:hAnsi="Arial Narrow"/>
        </w:rPr>
      </w:pPr>
      <w:r w:rsidRPr="00034385">
        <w:rPr>
          <w:rFonts w:ascii="Arial Narrow" w:hAnsi="Arial Narrow"/>
        </w:rPr>
        <w:t>Conditions of development:</w:t>
      </w:r>
      <w:r w:rsidR="00A173F3" w:rsidRPr="00034385">
        <w:rPr>
          <w:rFonts w:ascii="Arial Narrow" w:hAnsi="Arial Narrow"/>
        </w:rPr>
        <w:t xml:space="preserve"> </w:t>
      </w:r>
      <w:r w:rsidR="002C411D" w:rsidRPr="00034385">
        <w:rPr>
          <w:rFonts w:ascii="Arial Narrow" w:hAnsi="Arial Narrow"/>
        </w:rPr>
        <w:t xml:space="preserve">See </w:t>
      </w:r>
      <w:r w:rsidR="00765305" w:rsidRPr="00034385">
        <w:rPr>
          <w:rFonts w:ascii="Arial Narrow" w:hAnsi="Arial Narrow"/>
        </w:rPr>
        <w:t>Recommendation</w:t>
      </w:r>
      <w:r w:rsidR="000B18A9" w:rsidRPr="00034385">
        <w:rPr>
          <w:rFonts w:ascii="Arial Narrow" w:hAnsi="Arial Narrow"/>
        </w:rPr>
        <w:t>.</w:t>
      </w:r>
    </w:p>
    <w:p w14:paraId="0A37B6BF" w14:textId="18A721F4" w:rsidR="00062CAF" w:rsidRPr="00034385" w:rsidRDefault="006479E0" w:rsidP="00062CAF">
      <w:pPr>
        <w:pStyle w:val="ListParagraph"/>
        <w:numPr>
          <w:ilvl w:val="0"/>
          <w:numId w:val="1"/>
        </w:numPr>
        <w:jc w:val="both"/>
        <w:rPr>
          <w:rFonts w:ascii="Arial Narrow" w:hAnsi="Arial Narrow"/>
        </w:rPr>
      </w:pPr>
      <w:r w:rsidRPr="00034385">
        <w:rPr>
          <w:rFonts w:ascii="Arial Narrow" w:hAnsi="Arial Narrow"/>
        </w:rPr>
        <w:t xml:space="preserve">Areas that </w:t>
      </w:r>
      <w:r w:rsidR="00062CAF" w:rsidRPr="00034385">
        <w:rPr>
          <w:rFonts w:ascii="Arial Narrow" w:hAnsi="Arial Narrow"/>
        </w:rPr>
        <w:t xml:space="preserve">may </w:t>
      </w:r>
      <w:r w:rsidRPr="00034385">
        <w:rPr>
          <w:rFonts w:ascii="Arial Narrow" w:hAnsi="Arial Narrow"/>
        </w:rPr>
        <w:t>need a permit:</w:t>
      </w:r>
      <w:r w:rsidR="00062CAF" w:rsidRPr="00034385">
        <w:rPr>
          <w:rFonts w:ascii="Arial Narrow" w:hAnsi="Arial Narrow"/>
        </w:rPr>
        <w:t xml:space="preserve"> </w:t>
      </w:r>
      <w:r w:rsidR="00DC4A56">
        <w:rPr>
          <w:rFonts w:ascii="Arial Narrow" w:hAnsi="Arial Narrow"/>
        </w:rPr>
        <w:t>Discussed</w:t>
      </w:r>
      <w:r w:rsidR="00064454" w:rsidRPr="00034385">
        <w:rPr>
          <w:rFonts w:ascii="Arial Narrow" w:hAnsi="Arial Narrow"/>
        </w:rPr>
        <w:t>.</w:t>
      </w:r>
      <w:r w:rsidR="00062CAF" w:rsidRPr="00034385">
        <w:rPr>
          <w:rFonts w:ascii="Arial Narrow" w:hAnsi="Arial Narrow"/>
        </w:rPr>
        <w:t xml:space="preserve"> </w:t>
      </w:r>
    </w:p>
    <w:p w14:paraId="166A664D" w14:textId="160B905C" w:rsidR="000B18A9" w:rsidRPr="00034385" w:rsidRDefault="006479E0" w:rsidP="000B18A9">
      <w:pPr>
        <w:pStyle w:val="ListParagraph"/>
        <w:numPr>
          <w:ilvl w:val="0"/>
          <w:numId w:val="1"/>
        </w:numPr>
        <w:jc w:val="both"/>
        <w:rPr>
          <w:rFonts w:ascii="Arial Narrow" w:hAnsi="Arial Narrow"/>
          <w:b/>
        </w:rPr>
      </w:pPr>
      <w:r w:rsidRPr="00034385">
        <w:rPr>
          <w:rFonts w:ascii="Arial Narrow" w:hAnsi="Arial Narrow"/>
        </w:rPr>
        <w:t xml:space="preserve">Permits for mitigation: </w:t>
      </w:r>
      <w:r w:rsidR="006722D2">
        <w:rPr>
          <w:rFonts w:ascii="Arial Narrow" w:hAnsi="Arial Narrow"/>
        </w:rPr>
        <w:t>Not needed</w:t>
      </w:r>
      <w:r w:rsidR="00064454" w:rsidRPr="00034385">
        <w:rPr>
          <w:rFonts w:ascii="Arial Narrow" w:hAnsi="Arial Narrow"/>
        </w:rPr>
        <w:t>.</w:t>
      </w:r>
    </w:p>
    <w:p w14:paraId="0AE35232" w14:textId="77777777" w:rsidR="00B12445" w:rsidRPr="00034385" w:rsidRDefault="006331C3" w:rsidP="000B18A9">
      <w:pPr>
        <w:jc w:val="both"/>
        <w:rPr>
          <w:rFonts w:ascii="Arial Narrow" w:hAnsi="Arial Narrow"/>
          <w:b/>
        </w:rPr>
      </w:pPr>
      <w:r w:rsidRPr="00034385">
        <w:rPr>
          <w:rFonts w:ascii="Arial Narrow" w:hAnsi="Arial Narrow"/>
          <w:b/>
        </w:rPr>
        <w:t>K</w:t>
      </w:r>
      <w:r w:rsidR="008F6DF9" w:rsidRPr="00034385">
        <w:rPr>
          <w:rFonts w:ascii="Arial Narrow" w:hAnsi="Arial Narrow"/>
          <w:b/>
        </w:rPr>
        <w:t>. Conclusions</w:t>
      </w:r>
    </w:p>
    <w:p w14:paraId="4DD500CF" w14:textId="77777777" w:rsidR="00B12445" w:rsidRPr="00034385" w:rsidRDefault="00B12445" w:rsidP="00120951">
      <w:pPr>
        <w:pStyle w:val="ListParagraph"/>
        <w:numPr>
          <w:ilvl w:val="0"/>
          <w:numId w:val="3"/>
        </w:numPr>
        <w:jc w:val="both"/>
        <w:rPr>
          <w:rFonts w:ascii="Arial Narrow" w:hAnsi="Arial Narrow"/>
        </w:rPr>
      </w:pPr>
      <w:r w:rsidRPr="00034385">
        <w:rPr>
          <w:rFonts w:ascii="Arial Narrow" w:hAnsi="Arial Narrow"/>
        </w:rPr>
        <w:t>All the land involved in the development was assessed and none of the property is unsuitable for development</w:t>
      </w:r>
      <w:r w:rsidR="00CC1353" w:rsidRPr="00034385">
        <w:rPr>
          <w:rFonts w:ascii="Arial Narrow" w:hAnsi="Arial Narrow"/>
        </w:rPr>
        <w:t xml:space="preserve"> (see Recommendation</w:t>
      </w:r>
      <w:r w:rsidR="003C0E26" w:rsidRPr="00034385">
        <w:rPr>
          <w:rFonts w:ascii="Arial Narrow" w:hAnsi="Arial Narrow"/>
        </w:rPr>
        <w:t xml:space="preserve"> B</w:t>
      </w:r>
      <w:r w:rsidR="00CC1353" w:rsidRPr="00034385">
        <w:rPr>
          <w:rFonts w:ascii="Arial Narrow" w:hAnsi="Arial Narrow"/>
        </w:rPr>
        <w:t>)</w:t>
      </w:r>
      <w:r w:rsidRPr="00034385">
        <w:rPr>
          <w:rFonts w:ascii="Arial Narrow" w:hAnsi="Arial Narrow"/>
        </w:rPr>
        <w:t>.</w:t>
      </w:r>
    </w:p>
    <w:p w14:paraId="7F8CEB53" w14:textId="75890BF6" w:rsidR="00B12445" w:rsidRPr="00034385" w:rsidRDefault="00B12445" w:rsidP="00120951">
      <w:pPr>
        <w:pStyle w:val="ListParagraph"/>
        <w:numPr>
          <w:ilvl w:val="0"/>
          <w:numId w:val="3"/>
        </w:numPr>
        <w:jc w:val="both"/>
        <w:rPr>
          <w:rFonts w:ascii="Arial Narrow" w:hAnsi="Arial Narrow"/>
        </w:rPr>
      </w:pPr>
      <w:r w:rsidRPr="00034385">
        <w:rPr>
          <w:rFonts w:ascii="Arial Narrow" w:hAnsi="Arial Narrow"/>
        </w:rPr>
        <w:lastRenderedPageBreak/>
        <w:t>All information needed for the Palaeontological Impact Assessment</w:t>
      </w:r>
      <w:r w:rsidR="00E61747">
        <w:rPr>
          <w:rFonts w:ascii="Arial Narrow" w:hAnsi="Arial Narrow"/>
        </w:rPr>
        <w:t xml:space="preserve"> </w:t>
      </w:r>
      <w:r w:rsidRPr="00034385">
        <w:rPr>
          <w:rFonts w:ascii="Arial Narrow" w:hAnsi="Arial Narrow"/>
        </w:rPr>
        <w:t xml:space="preserve">was provided by </w:t>
      </w:r>
      <w:r w:rsidR="0035204D" w:rsidRPr="00034385">
        <w:rPr>
          <w:rFonts w:ascii="Arial Narrow" w:hAnsi="Arial Narrow"/>
        </w:rPr>
        <w:t>the Consultant</w:t>
      </w:r>
      <w:r w:rsidR="006E186A" w:rsidRPr="00034385">
        <w:rPr>
          <w:rFonts w:ascii="Arial Narrow" w:hAnsi="Arial Narrow"/>
        </w:rPr>
        <w:t>.</w:t>
      </w:r>
      <w:r w:rsidR="00C024C6" w:rsidRPr="00034385">
        <w:rPr>
          <w:rFonts w:ascii="Arial Narrow" w:hAnsi="Arial Narrow"/>
        </w:rPr>
        <w:t xml:space="preserve"> All technical information was provided by </w:t>
      </w:r>
      <w:r w:rsidR="00DC4A56">
        <w:rPr>
          <w:rFonts w:ascii="Arial Narrow" w:hAnsi="Arial Narrow"/>
        </w:rPr>
        <w:t>J. Paul van Wyk Urban Economists &amp; Planners</w:t>
      </w:r>
      <w:r w:rsidR="00AE7EDF">
        <w:rPr>
          <w:rFonts w:ascii="Arial Narrow" w:hAnsi="Arial Narrow"/>
        </w:rPr>
        <w:t xml:space="preserve"> cc</w:t>
      </w:r>
      <w:r w:rsidR="00302FAC" w:rsidRPr="00034385">
        <w:rPr>
          <w:rFonts w:ascii="Arial Narrow" w:hAnsi="Arial Narrow"/>
        </w:rPr>
        <w:t>.</w:t>
      </w:r>
      <w:r w:rsidR="00B26101" w:rsidRPr="00034385">
        <w:rPr>
          <w:rFonts w:ascii="Arial Narrow" w:hAnsi="Arial Narrow"/>
        </w:rPr>
        <w:t xml:space="preserve"> </w:t>
      </w:r>
      <w:r w:rsidR="006311A1" w:rsidRPr="00034385">
        <w:rPr>
          <w:rFonts w:ascii="Arial Narrow" w:hAnsi="Arial Narrow"/>
        </w:rPr>
        <w:t xml:space="preserve"> </w:t>
      </w:r>
    </w:p>
    <w:p w14:paraId="5C2CBF18" w14:textId="108263C1" w:rsidR="000B18A9" w:rsidRPr="00034385" w:rsidRDefault="000B18A9" w:rsidP="000B18A9">
      <w:pPr>
        <w:pStyle w:val="ListParagraph"/>
        <w:numPr>
          <w:ilvl w:val="0"/>
          <w:numId w:val="3"/>
        </w:numPr>
        <w:jc w:val="both"/>
        <w:rPr>
          <w:rFonts w:ascii="Arial Narrow" w:hAnsi="Arial Narrow"/>
        </w:rPr>
      </w:pPr>
      <w:r w:rsidRPr="00034385">
        <w:rPr>
          <w:rFonts w:ascii="Arial Narrow" w:hAnsi="Arial Narrow"/>
        </w:rPr>
        <w:t xml:space="preserve">Areas that would involve mitigation </w:t>
      </w:r>
      <w:r w:rsidR="00C52757">
        <w:rPr>
          <w:rFonts w:ascii="Arial Narrow" w:hAnsi="Arial Narrow"/>
        </w:rPr>
        <w:t xml:space="preserve">(dam Site A) </w:t>
      </w:r>
      <w:r w:rsidRPr="00034385">
        <w:rPr>
          <w:rFonts w:ascii="Arial Narrow" w:hAnsi="Arial Narrow"/>
        </w:rPr>
        <w:t>and may need a permit from the South African Heritage Resources Agency</w:t>
      </w:r>
      <w:r w:rsidR="00064454" w:rsidRPr="00034385">
        <w:rPr>
          <w:rFonts w:ascii="Arial Narrow" w:hAnsi="Arial Narrow"/>
        </w:rPr>
        <w:t xml:space="preserve"> </w:t>
      </w:r>
      <w:r w:rsidR="00724B0A" w:rsidRPr="00034385">
        <w:rPr>
          <w:rFonts w:ascii="Arial Narrow" w:hAnsi="Arial Narrow"/>
        </w:rPr>
        <w:t>are</w:t>
      </w:r>
      <w:r w:rsidR="00064454" w:rsidRPr="00034385">
        <w:rPr>
          <w:rFonts w:ascii="Arial Narrow" w:hAnsi="Arial Narrow"/>
        </w:rPr>
        <w:t xml:space="preserve"> discussed</w:t>
      </w:r>
      <w:r w:rsidR="00836F8E" w:rsidRPr="00034385">
        <w:rPr>
          <w:rFonts w:ascii="Arial Narrow" w:hAnsi="Arial Narrow"/>
        </w:rPr>
        <w:t>.</w:t>
      </w:r>
    </w:p>
    <w:p w14:paraId="3BABE3F2" w14:textId="4B8DAE33" w:rsidR="007D2279" w:rsidRPr="00034385" w:rsidRDefault="007D2279" w:rsidP="007D2279">
      <w:pPr>
        <w:pStyle w:val="ListParagraph"/>
        <w:numPr>
          <w:ilvl w:val="0"/>
          <w:numId w:val="3"/>
        </w:numPr>
        <w:jc w:val="both"/>
        <w:rPr>
          <w:rFonts w:ascii="Arial Narrow" w:hAnsi="Arial Narrow"/>
        </w:rPr>
      </w:pPr>
      <w:r w:rsidRPr="00034385">
        <w:rPr>
          <w:rFonts w:ascii="Arial Narrow" w:hAnsi="Arial Narrow"/>
        </w:rPr>
        <w:t>The following should be conserved: if any palaeontological material is exposed during digging, excavating, drilling or blasting</w:t>
      </w:r>
      <w:r w:rsidR="00F74F64" w:rsidRPr="00034385">
        <w:rPr>
          <w:rFonts w:ascii="Arial Narrow" w:hAnsi="Arial Narrow"/>
        </w:rPr>
        <w:t>,</w:t>
      </w:r>
      <w:r w:rsidR="004C2420" w:rsidRPr="00034385">
        <w:rPr>
          <w:rFonts w:ascii="Arial Narrow" w:hAnsi="Arial Narrow"/>
        </w:rPr>
        <w:t xml:space="preserve"> </w:t>
      </w:r>
      <w:r w:rsidRPr="00034385">
        <w:rPr>
          <w:rFonts w:ascii="Arial Narrow" w:hAnsi="Arial Narrow"/>
        </w:rPr>
        <w:t>SAHRA must be notified. All development activities must be stopped and a palaeontologist should be called in to determine proper mitigation measures</w:t>
      </w:r>
      <w:r w:rsidR="006E271D" w:rsidRPr="00034385">
        <w:rPr>
          <w:rFonts w:ascii="Arial Narrow" w:hAnsi="Arial Narrow"/>
        </w:rPr>
        <w:t>, especially for</w:t>
      </w:r>
      <w:r w:rsidR="007E31D5" w:rsidRPr="00034385">
        <w:rPr>
          <w:rFonts w:ascii="Arial Narrow" w:hAnsi="Arial Narrow"/>
        </w:rPr>
        <w:t xml:space="preserve"> shallow caves.</w:t>
      </w:r>
    </w:p>
    <w:p w14:paraId="4C5487CA" w14:textId="77777777" w:rsidR="007D2279" w:rsidRPr="00034385" w:rsidRDefault="007D2279" w:rsidP="007D2279">
      <w:pPr>
        <w:pStyle w:val="ListParagraph"/>
        <w:numPr>
          <w:ilvl w:val="0"/>
          <w:numId w:val="3"/>
        </w:numPr>
        <w:jc w:val="both"/>
        <w:rPr>
          <w:rFonts w:ascii="Arial Narrow" w:hAnsi="Arial Narrow"/>
        </w:rPr>
      </w:pPr>
      <w:r w:rsidRPr="00034385">
        <w:rPr>
          <w:rFonts w:ascii="Arial Narrow" w:hAnsi="Arial Narrow"/>
        </w:rPr>
        <w:t>Condition in which development may proceed: It is further suggested that a Section 37(2) agreement of the Occupational, Health and Safety Act 85 of 1993 is signed with the relevant contractors to protect the environment and adjacent areas as well as for safety and security reasons.</w:t>
      </w:r>
    </w:p>
    <w:p w14:paraId="61EA3828" w14:textId="77777777" w:rsidR="000A441E" w:rsidRPr="00034385" w:rsidRDefault="006331C3" w:rsidP="00893042">
      <w:pPr>
        <w:contextualSpacing/>
        <w:jc w:val="both"/>
        <w:rPr>
          <w:rFonts w:ascii="Arial Narrow" w:hAnsi="Arial Narrow"/>
          <w:b/>
        </w:rPr>
      </w:pPr>
      <w:r w:rsidRPr="00034385">
        <w:rPr>
          <w:rFonts w:ascii="Arial Narrow" w:hAnsi="Arial Narrow"/>
          <w:b/>
        </w:rPr>
        <w:t>L</w:t>
      </w:r>
      <w:r w:rsidR="00EA6A1B" w:rsidRPr="00034385">
        <w:rPr>
          <w:rFonts w:ascii="Arial Narrow" w:hAnsi="Arial Narrow"/>
          <w:b/>
        </w:rPr>
        <w:t>.</w:t>
      </w:r>
      <w:r w:rsidR="008F6DF9" w:rsidRPr="00034385">
        <w:rPr>
          <w:rFonts w:ascii="Arial Narrow" w:hAnsi="Arial Narrow"/>
          <w:b/>
        </w:rPr>
        <w:t xml:space="preserve"> Bibliography</w:t>
      </w:r>
      <w:r w:rsidR="003C0BF1" w:rsidRPr="00034385">
        <w:rPr>
          <w:rFonts w:ascii="Arial Narrow" w:hAnsi="Arial Narrow"/>
          <w:b/>
        </w:rPr>
        <w:t xml:space="preserve"> </w:t>
      </w:r>
    </w:p>
    <w:p w14:paraId="71794652" w14:textId="77777777" w:rsidR="00535223" w:rsidRPr="00034385" w:rsidRDefault="00537ECC" w:rsidP="0074272C">
      <w:pPr>
        <w:contextualSpacing/>
        <w:jc w:val="both"/>
        <w:rPr>
          <w:rFonts w:ascii="Arial Narrow" w:hAnsi="Arial Narrow"/>
        </w:rPr>
      </w:pPr>
      <w:r w:rsidRPr="00034385">
        <w:rPr>
          <w:rFonts w:ascii="Arial Narrow" w:hAnsi="Arial Narrow"/>
        </w:rPr>
        <w:t>ALMOND, J.</w:t>
      </w:r>
      <w:r w:rsidR="00535223" w:rsidRPr="00034385">
        <w:rPr>
          <w:rFonts w:ascii="Arial Narrow" w:hAnsi="Arial Narrow"/>
        </w:rPr>
        <w:t xml:space="preserve">, PETHER, J, and GROENEWALD, G. 2013. South African National Fossil Sensitivity Map. SAHRA and Council for Geosciences. </w:t>
      </w:r>
    </w:p>
    <w:p w14:paraId="39A14CC1" w14:textId="77777777" w:rsidR="00093D92" w:rsidRPr="00093D92" w:rsidRDefault="00093D92" w:rsidP="00093D92">
      <w:pPr>
        <w:contextualSpacing/>
        <w:jc w:val="both"/>
        <w:rPr>
          <w:rFonts w:ascii="Arial Narrow" w:hAnsi="Arial Narrow"/>
        </w:rPr>
      </w:pPr>
      <w:r w:rsidRPr="00093D92">
        <w:rPr>
          <w:rFonts w:ascii="Arial Narrow" w:hAnsi="Arial Narrow"/>
        </w:rPr>
        <w:t xml:space="preserve">DE ZANCHE, V. and MIETTO, P. 1977. </w:t>
      </w:r>
      <w:r w:rsidRPr="00093D92">
        <w:rPr>
          <w:rFonts w:ascii="Arial Narrow" w:hAnsi="Arial Narrow"/>
          <w:i/>
        </w:rPr>
        <w:t xml:space="preserve">The World of Fossils. </w:t>
      </w:r>
      <w:r w:rsidRPr="00093D92">
        <w:rPr>
          <w:rFonts w:ascii="Arial Narrow" w:hAnsi="Arial Narrow"/>
        </w:rPr>
        <w:t>Sampson Low Guides, Berkshire, Printed in Italy, Pp 256.</w:t>
      </w:r>
    </w:p>
    <w:p w14:paraId="7C0A4FAB" w14:textId="77777777" w:rsidR="00093D92" w:rsidRPr="00093D92" w:rsidRDefault="00093D92" w:rsidP="00093D92">
      <w:pPr>
        <w:contextualSpacing/>
        <w:jc w:val="both"/>
        <w:rPr>
          <w:rFonts w:ascii="Arial Narrow" w:hAnsi="Arial Narrow"/>
        </w:rPr>
      </w:pPr>
      <w:r w:rsidRPr="00093D92">
        <w:rPr>
          <w:rFonts w:ascii="Arial Narrow" w:hAnsi="Arial Narrow"/>
        </w:rPr>
        <w:t xml:space="preserve">ERIKSSON, P.G. 1999. Pretoria Group, [Transvaal </w:t>
      </w:r>
      <w:proofErr w:type="spellStart"/>
      <w:r w:rsidRPr="00093D92">
        <w:rPr>
          <w:rFonts w:ascii="Arial Narrow" w:hAnsi="Arial Narrow"/>
        </w:rPr>
        <w:t>Supergroup</w:t>
      </w:r>
      <w:proofErr w:type="spellEnd"/>
      <w:r w:rsidRPr="00093D92">
        <w:rPr>
          <w:rFonts w:ascii="Arial Narrow" w:hAnsi="Arial Narrow"/>
        </w:rPr>
        <w:t xml:space="preserve">]. Catalogue of South African </w:t>
      </w:r>
      <w:proofErr w:type="spellStart"/>
      <w:r w:rsidRPr="00093D92">
        <w:rPr>
          <w:rFonts w:ascii="Arial Narrow" w:hAnsi="Arial Narrow"/>
        </w:rPr>
        <w:t>Lithostratigraphic</w:t>
      </w:r>
      <w:proofErr w:type="spellEnd"/>
      <w:r w:rsidRPr="00093D92">
        <w:rPr>
          <w:rFonts w:ascii="Arial Narrow" w:hAnsi="Arial Narrow"/>
        </w:rPr>
        <w:t xml:space="preserve"> units (Edited Johnson, M.R.), South African Committee for Stratigraphy, Council for Geoscience, </w:t>
      </w:r>
      <w:r w:rsidRPr="00093D92">
        <w:rPr>
          <w:rFonts w:ascii="Arial Narrow" w:hAnsi="Arial Narrow"/>
          <w:b/>
        </w:rPr>
        <w:t xml:space="preserve">6: </w:t>
      </w:r>
      <w:r w:rsidRPr="00093D92">
        <w:rPr>
          <w:rFonts w:ascii="Arial Narrow" w:hAnsi="Arial Narrow"/>
        </w:rPr>
        <w:t>29-32.</w:t>
      </w:r>
    </w:p>
    <w:p w14:paraId="329F3EDE" w14:textId="1DB32604" w:rsidR="00093D92" w:rsidRPr="00093D92" w:rsidRDefault="00093D92" w:rsidP="00093D92">
      <w:pPr>
        <w:contextualSpacing/>
        <w:jc w:val="both"/>
        <w:rPr>
          <w:rFonts w:ascii="Arial Narrow" w:hAnsi="Arial Narrow"/>
        </w:rPr>
      </w:pPr>
      <w:r w:rsidRPr="00093D92">
        <w:rPr>
          <w:rFonts w:ascii="Arial Narrow" w:hAnsi="Arial Narrow"/>
        </w:rPr>
        <w:t xml:space="preserve">GROENEWALD, G. and GROENEWALD, D. 2014. SAHRA </w:t>
      </w:r>
      <w:proofErr w:type="spellStart"/>
      <w:r w:rsidRPr="00093D92">
        <w:rPr>
          <w:rFonts w:ascii="Arial Narrow" w:hAnsi="Arial Narrow"/>
        </w:rPr>
        <w:t>Palaeotechnical</w:t>
      </w:r>
      <w:proofErr w:type="spellEnd"/>
      <w:r w:rsidRPr="00093D92">
        <w:rPr>
          <w:rFonts w:ascii="Arial Narrow" w:hAnsi="Arial Narrow"/>
        </w:rPr>
        <w:t xml:space="preserve"> Report: Palaeontological Heritage of </w:t>
      </w:r>
      <w:r w:rsidR="00A74953">
        <w:rPr>
          <w:rFonts w:ascii="Arial Narrow" w:hAnsi="Arial Narrow"/>
        </w:rPr>
        <w:t xml:space="preserve">Limpopo </w:t>
      </w:r>
      <w:r w:rsidRPr="00093D92">
        <w:rPr>
          <w:rFonts w:ascii="Arial Narrow" w:hAnsi="Arial Narrow"/>
        </w:rPr>
        <w:t>Province. South African Heritage Resources Agency, Pp 1-2</w:t>
      </w:r>
      <w:r w:rsidR="00A74953">
        <w:rPr>
          <w:rFonts w:ascii="Arial Narrow" w:hAnsi="Arial Narrow"/>
        </w:rPr>
        <w:t>2</w:t>
      </w:r>
      <w:r w:rsidRPr="00093D92">
        <w:rPr>
          <w:rFonts w:ascii="Arial Narrow" w:hAnsi="Arial Narrow"/>
        </w:rPr>
        <w:t xml:space="preserve">.  </w:t>
      </w:r>
    </w:p>
    <w:p w14:paraId="0F29DC82" w14:textId="77777777" w:rsidR="0074272C" w:rsidRPr="00034385" w:rsidRDefault="00893042" w:rsidP="0074272C">
      <w:pPr>
        <w:contextualSpacing/>
        <w:jc w:val="both"/>
        <w:rPr>
          <w:rFonts w:ascii="Arial Narrow" w:hAnsi="Arial Narrow"/>
        </w:rPr>
      </w:pPr>
      <w:r w:rsidRPr="00034385">
        <w:rPr>
          <w:rFonts w:ascii="Arial Narrow" w:hAnsi="Arial Narrow"/>
        </w:rPr>
        <w:t>KENT, L.</w:t>
      </w:r>
      <w:r w:rsidR="007D2279" w:rsidRPr="00034385">
        <w:rPr>
          <w:rFonts w:ascii="Arial Narrow" w:hAnsi="Arial Narrow"/>
        </w:rPr>
        <w:t xml:space="preserve"> </w:t>
      </w:r>
      <w:r w:rsidRPr="00034385">
        <w:rPr>
          <w:rFonts w:ascii="Arial Narrow" w:hAnsi="Arial Narrow"/>
        </w:rPr>
        <w:t>E.</w:t>
      </w:r>
      <w:r w:rsidR="007D2279" w:rsidRPr="00034385">
        <w:rPr>
          <w:rFonts w:ascii="Arial Narrow" w:hAnsi="Arial Narrow"/>
        </w:rPr>
        <w:t>,</w:t>
      </w:r>
      <w:r w:rsidRPr="00034385">
        <w:rPr>
          <w:rFonts w:ascii="Arial Narrow" w:hAnsi="Arial Narrow"/>
        </w:rPr>
        <w:t xml:space="preserve"> 1980. Part 1: </w:t>
      </w:r>
      <w:proofErr w:type="spellStart"/>
      <w:r w:rsidRPr="00034385">
        <w:rPr>
          <w:rFonts w:ascii="Arial Narrow" w:hAnsi="Arial Narrow"/>
        </w:rPr>
        <w:t>Lithostratigraphy</w:t>
      </w:r>
      <w:proofErr w:type="spellEnd"/>
      <w:r w:rsidRPr="00034385">
        <w:rPr>
          <w:rFonts w:ascii="Arial Narrow" w:hAnsi="Arial Narrow"/>
        </w:rPr>
        <w:t xml:space="preserve"> of the Republic of South Africa, South West Africa/Namibia and the Republics of Bophuthatswana, Transkei and Venda. SACS, Council for Geosciences</w:t>
      </w:r>
      <w:r w:rsidR="004C2420" w:rsidRPr="00034385">
        <w:rPr>
          <w:rFonts w:ascii="Arial Narrow" w:hAnsi="Arial Narrow"/>
        </w:rPr>
        <w:t>,</w:t>
      </w:r>
      <w:r w:rsidRPr="00034385">
        <w:rPr>
          <w:rFonts w:ascii="Arial Narrow" w:hAnsi="Arial Narrow"/>
        </w:rPr>
        <w:t xml:space="preserve"> </w:t>
      </w:r>
      <w:r w:rsidR="004E4DE6" w:rsidRPr="00034385">
        <w:rPr>
          <w:rFonts w:ascii="Arial Narrow" w:hAnsi="Arial Narrow"/>
          <w:i/>
        </w:rPr>
        <w:t>Stratigraphy of South Africa. 1980. South African Committee for Stratigraphy.</w:t>
      </w:r>
      <w:r w:rsidR="004E4DE6" w:rsidRPr="00034385">
        <w:rPr>
          <w:rFonts w:ascii="Arial Narrow" w:hAnsi="Arial Narrow"/>
        </w:rPr>
        <w:t xml:space="preserve"> Handbook 8, Part 1, pp 690.</w:t>
      </w:r>
    </w:p>
    <w:p w14:paraId="49FC64BE" w14:textId="77777777" w:rsidR="00251A1A" w:rsidRPr="00034385" w:rsidRDefault="00251A1A" w:rsidP="004E4DE6">
      <w:pPr>
        <w:contextualSpacing/>
        <w:jc w:val="both"/>
        <w:rPr>
          <w:rFonts w:ascii="Arial Narrow" w:hAnsi="Arial Narrow"/>
        </w:rPr>
      </w:pPr>
      <w:r w:rsidRPr="00034385">
        <w:rPr>
          <w:rFonts w:ascii="Arial Narrow" w:hAnsi="Arial Narrow"/>
        </w:rPr>
        <w:t xml:space="preserve">MCCARTHY, T </w:t>
      </w:r>
      <w:r w:rsidR="00FD6198" w:rsidRPr="00034385">
        <w:rPr>
          <w:rFonts w:ascii="Arial Narrow" w:hAnsi="Arial Narrow"/>
        </w:rPr>
        <w:t>and</w:t>
      </w:r>
      <w:r w:rsidRPr="00034385">
        <w:rPr>
          <w:rFonts w:ascii="Arial Narrow" w:hAnsi="Arial Narrow"/>
        </w:rPr>
        <w:t xml:space="preserve"> RUBIDGE, B. 2005. </w:t>
      </w:r>
      <w:r w:rsidRPr="00034385">
        <w:rPr>
          <w:rFonts w:ascii="Arial Narrow" w:hAnsi="Arial Narrow"/>
          <w:i/>
        </w:rPr>
        <w:t xml:space="preserve">The Story of Earth Life: A southern African perspective on a 4.6-billion-year journey. </w:t>
      </w:r>
      <w:proofErr w:type="spellStart"/>
      <w:r w:rsidRPr="00034385">
        <w:rPr>
          <w:rFonts w:ascii="Arial Narrow" w:hAnsi="Arial Narrow"/>
        </w:rPr>
        <w:t>Struik</w:t>
      </w:r>
      <w:proofErr w:type="spellEnd"/>
      <w:r w:rsidRPr="00034385">
        <w:rPr>
          <w:rFonts w:ascii="Arial Narrow" w:hAnsi="Arial Narrow"/>
        </w:rPr>
        <w:t>. Pp 333.</w:t>
      </w:r>
    </w:p>
    <w:p w14:paraId="654C9775" w14:textId="77777777" w:rsidR="00093D92" w:rsidRPr="00093D92" w:rsidRDefault="00093D92" w:rsidP="00093D92">
      <w:pPr>
        <w:contextualSpacing/>
        <w:jc w:val="both"/>
        <w:rPr>
          <w:rFonts w:ascii="Arial Narrow" w:hAnsi="Arial Narrow"/>
        </w:rPr>
      </w:pPr>
      <w:r w:rsidRPr="00093D92">
        <w:rPr>
          <w:rFonts w:ascii="Arial Narrow" w:hAnsi="Arial Narrow"/>
        </w:rPr>
        <w:t xml:space="preserve">NIXON, N., ERIKSSON, P.G., JACOBS, R. and SNYMAN, C.P. 1988. Early Proterozoic micro-algal structures in carbonaceous shales of the Pretoria Group, south-west of Potchefstroom. </w:t>
      </w:r>
      <w:r w:rsidRPr="00093D92">
        <w:rPr>
          <w:rFonts w:ascii="Arial Narrow" w:hAnsi="Arial Narrow"/>
          <w:i/>
        </w:rPr>
        <w:t xml:space="preserve">South African Journal of Science, </w:t>
      </w:r>
      <w:r w:rsidRPr="00093D92">
        <w:rPr>
          <w:rFonts w:ascii="Arial Narrow" w:hAnsi="Arial Narrow"/>
          <w:b/>
        </w:rPr>
        <w:t xml:space="preserve">84: </w:t>
      </w:r>
      <w:r w:rsidRPr="00093D92">
        <w:rPr>
          <w:rFonts w:ascii="Arial Narrow" w:hAnsi="Arial Narrow"/>
        </w:rPr>
        <w:t>592-595.</w:t>
      </w:r>
    </w:p>
    <w:p w14:paraId="6C1F72A6" w14:textId="77777777" w:rsidR="00D90CF7" w:rsidRDefault="00D90CF7" w:rsidP="00EE1A10">
      <w:pPr>
        <w:contextualSpacing/>
        <w:jc w:val="both"/>
        <w:rPr>
          <w:rFonts w:ascii="Arial Narrow" w:hAnsi="Arial Narrow"/>
        </w:rPr>
      </w:pPr>
      <w:r>
        <w:rPr>
          <w:rFonts w:ascii="Arial Narrow" w:hAnsi="Arial Narrow"/>
        </w:rPr>
        <w:t xml:space="preserve">NORMAN, N. 2013. </w:t>
      </w:r>
      <w:r>
        <w:rPr>
          <w:rFonts w:ascii="Arial Narrow" w:hAnsi="Arial Narrow"/>
          <w:i/>
        </w:rPr>
        <w:t xml:space="preserve">Geology of the Beaten Track: Exploring South Africa’s hidden treasures. </w:t>
      </w:r>
      <w:r>
        <w:rPr>
          <w:rFonts w:ascii="Arial Narrow" w:hAnsi="Arial Narrow"/>
        </w:rPr>
        <w:t xml:space="preserve">De Beers, </w:t>
      </w:r>
      <w:proofErr w:type="spellStart"/>
      <w:r>
        <w:rPr>
          <w:rFonts w:ascii="Arial Narrow" w:hAnsi="Arial Narrow"/>
        </w:rPr>
        <w:t>Struik</w:t>
      </w:r>
      <w:proofErr w:type="spellEnd"/>
      <w:r>
        <w:rPr>
          <w:rFonts w:ascii="Arial Narrow" w:hAnsi="Arial Narrow"/>
        </w:rPr>
        <w:t xml:space="preserve"> Nature, Pp 256.</w:t>
      </w:r>
    </w:p>
    <w:p w14:paraId="26A5A394" w14:textId="0D7E2C51" w:rsidR="00893042" w:rsidRPr="00034385" w:rsidRDefault="00893042" w:rsidP="00EE1A10">
      <w:pPr>
        <w:contextualSpacing/>
        <w:jc w:val="both"/>
        <w:rPr>
          <w:rFonts w:ascii="Arial Narrow" w:hAnsi="Arial Narrow"/>
        </w:rPr>
      </w:pPr>
      <w:r w:rsidRPr="00034385">
        <w:rPr>
          <w:rFonts w:ascii="Arial Narrow" w:hAnsi="Arial Narrow"/>
        </w:rPr>
        <w:t xml:space="preserve">NORMAN, N. </w:t>
      </w:r>
      <w:r w:rsidR="009B4B2D" w:rsidRPr="00034385">
        <w:rPr>
          <w:rFonts w:ascii="Arial Narrow" w:hAnsi="Arial Narrow"/>
        </w:rPr>
        <w:t>and</w:t>
      </w:r>
      <w:r w:rsidRPr="00034385">
        <w:rPr>
          <w:rFonts w:ascii="Arial Narrow" w:hAnsi="Arial Narrow"/>
        </w:rPr>
        <w:t xml:space="preserve"> WHITFIELD, G.</w:t>
      </w:r>
      <w:r w:rsidR="007D2279" w:rsidRPr="00034385">
        <w:rPr>
          <w:rFonts w:ascii="Arial Narrow" w:hAnsi="Arial Narrow"/>
        </w:rPr>
        <w:t>,</w:t>
      </w:r>
      <w:r w:rsidRPr="00034385">
        <w:rPr>
          <w:rFonts w:ascii="Arial Narrow" w:hAnsi="Arial Narrow"/>
        </w:rPr>
        <w:t xml:space="preserve"> 2006. </w:t>
      </w:r>
      <w:r w:rsidRPr="00034385">
        <w:rPr>
          <w:rFonts w:ascii="Arial Narrow" w:hAnsi="Arial Narrow"/>
          <w:i/>
        </w:rPr>
        <w:t>Geological Journeys.</w:t>
      </w:r>
      <w:r w:rsidRPr="00034385">
        <w:rPr>
          <w:rFonts w:ascii="Arial Narrow" w:hAnsi="Arial Narrow"/>
        </w:rPr>
        <w:t xml:space="preserve"> De Beers, </w:t>
      </w:r>
      <w:proofErr w:type="spellStart"/>
      <w:r w:rsidRPr="00034385">
        <w:rPr>
          <w:rFonts w:ascii="Arial Narrow" w:hAnsi="Arial Narrow"/>
        </w:rPr>
        <w:t>Struik</w:t>
      </w:r>
      <w:proofErr w:type="spellEnd"/>
      <w:r w:rsidR="004C2420" w:rsidRPr="00034385">
        <w:rPr>
          <w:rFonts w:ascii="Arial Narrow" w:hAnsi="Arial Narrow"/>
        </w:rPr>
        <w:t>,</w:t>
      </w:r>
      <w:r w:rsidRPr="00034385">
        <w:rPr>
          <w:rFonts w:ascii="Arial Narrow" w:hAnsi="Arial Narrow"/>
        </w:rPr>
        <w:t xml:space="preserve"> P 1-320.</w:t>
      </w:r>
    </w:p>
    <w:p w14:paraId="62FECF05" w14:textId="77777777" w:rsidR="00433DC7" w:rsidRPr="00034385" w:rsidRDefault="006578AE" w:rsidP="00EE1A10">
      <w:pPr>
        <w:contextualSpacing/>
        <w:jc w:val="both"/>
        <w:rPr>
          <w:rFonts w:ascii="Arial Narrow" w:hAnsi="Arial Narrow"/>
        </w:rPr>
      </w:pPr>
      <w:r w:rsidRPr="00034385">
        <w:rPr>
          <w:rFonts w:ascii="Arial Narrow" w:hAnsi="Arial Narrow"/>
        </w:rPr>
        <w:t xml:space="preserve">PLUMSTEAD, E.P. 1963. The influence of plants and environment on the developing animal life of Karoo times. </w:t>
      </w:r>
      <w:r w:rsidRPr="00034385">
        <w:rPr>
          <w:rFonts w:ascii="Arial Narrow" w:hAnsi="Arial Narrow"/>
          <w:i/>
        </w:rPr>
        <w:t xml:space="preserve">South African Journal of Science, </w:t>
      </w:r>
      <w:r w:rsidRPr="00034385">
        <w:rPr>
          <w:rFonts w:ascii="Arial Narrow" w:hAnsi="Arial Narrow"/>
          <w:b/>
        </w:rPr>
        <w:t xml:space="preserve">59(5): </w:t>
      </w:r>
      <w:r w:rsidRPr="00034385">
        <w:rPr>
          <w:rFonts w:ascii="Arial Narrow" w:hAnsi="Arial Narrow"/>
        </w:rPr>
        <w:t>147-152.</w:t>
      </w:r>
    </w:p>
    <w:p w14:paraId="255BB214" w14:textId="77777777" w:rsidR="00893042" w:rsidRPr="00034385" w:rsidRDefault="00893042" w:rsidP="00EE1A10">
      <w:pPr>
        <w:contextualSpacing/>
        <w:jc w:val="both"/>
        <w:rPr>
          <w:rFonts w:ascii="Arial Narrow" w:hAnsi="Arial Narrow"/>
        </w:rPr>
      </w:pPr>
      <w:r w:rsidRPr="00034385">
        <w:rPr>
          <w:rFonts w:ascii="Arial Narrow" w:hAnsi="Arial Narrow"/>
        </w:rPr>
        <w:t>RUBIDGE, B.</w:t>
      </w:r>
      <w:r w:rsidR="007D2279" w:rsidRPr="00034385">
        <w:rPr>
          <w:rFonts w:ascii="Arial Narrow" w:hAnsi="Arial Narrow"/>
        </w:rPr>
        <w:t xml:space="preserve"> </w:t>
      </w:r>
      <w:r w:rsidRPr="00034385">
        <w:rPr>
          <w:rFonts w:ascii="Arial Narrow" w:hAnsi="Arial Narrow"/>
        </w:rPr>
        <w:t>S. (</w:t>
      </w:r>
      <w:r w:rsidR="00FD6198" w:rsidRPr="00034385">
        <w:rPr>
          <w:rFonts w:ascii="Arial Narrow" w:hAnsi="Arial Narrow"/>
        </w:rPr>
        <w:t>e</w:t>
      </w:r>
      <w:r w:rsidRPr="00034385">
        <w:rPr>
          <w:rFonts w:ascii="Arial Narrow" w:hAnsi="Arial Narrow"/>
        </w:rPr>
        <w:t>d.)</w:t>
      </w:r>
      <w:r w:rsidR="007D2279" w:rsidRPr="00034385">
        <w:rPr>
          <w:rFonts w:ascii="Arial Narrow" w:hAnsi="Arial Narrow"/>
        </w:rPr>
        <w:t>,</w:t>
      </w:r>
      <w:r w:rsidRPr="00034385">
        <w:rPr>
          <w:rFonts w:ascii="Arial Narrow" w:hAnsi="Arial Narrow"/>
        </w:rPr>
        <w:t xml:space="preserve"> 1995. Biostratigraphy of the Beaufort Group (Karoo </w:t>
      </w:r>
      <w:proofErr w:type="spellStart"/>
      <w:r w:rsidRPr="00034385">
        <w:rPr>
          <w:rFonts w:ascii="Arial Narrow" w:hAnsi="Arial Narrow"/>
        </w:rPr>
        <w:t>Supergroup</w:t>
      </w:r>
      <w:proofErr w:type="spellEnd"/>
      <w:r w:rsidRPr="00034385">
        <w:rPr>
          <w:rFonts w:ascii="Arial Narrow" w:hAnsi="Arial Narrow"/>
        </w:rPr>
        <w:t xml:space="preserve">). South African Committee for Biostratigraphy, </w:t>
      </w:r>
      <w:proofErr w:type="spellStart"/>
      <w:r w:rsidRPr="00034385">
        <w:rPr>
          <w:rFonts w:ascii="Arial Narrow" w:hAnsi="Arial Narrow"/>
        </w:rPr>
        <w:t>Biostratigraphic</w:t>
      </w:r>
      <w:proofErr w:type="spellEnd"/>
      <w:r w:rsidRPr="00034385">
        <w:rPr>
          <w:rFonts w:ascii="Arial Narrow" w:hAnsi="Arial Narrow"/>
        </w:rPr>
        <w:t xml:space="preserve"> Series No. 1, 46pp. Council for Geoscience, Pretoria.</w:t>
      </w:r>
    </w:p>
    <w:p w14:paraId="49CB62A9" w14:textId="77777777" w:rsidR="00E45CFE" w:rsidRPr="00E47202" w:rsidRDefault="00E45CFE" w:rsidP="00EE1A10">
      <w:pPr>
        <w:contextualSpacing/>
        <w:jc w:val="both"/>
        <w:rPr>
          <w:rFonts w:ascii="Arial Narrow" w:hAnsi="Arial Narrow"/>
        </w:rPr>
      </w:pPr>
      <w:r w:rsidRPr="00E47202">
        <w:rPr>
          <w:rFonts w:ascii="Arial Narrow" w:hAnsi="Arial Narrow"/>
        </w:rPr>
        <w:t>SG 2.2 SAHRA APMHOB Guidelines</w:t>
      </w:r>
      <w:r w:rsidR="00291BD2" w:rsidRPr="00E47202">
        <w:rPr>
          <w:rFonts w:ascii="Arial Narrow" w:hAnsi="Arial Narrow"/>
        </w:rPr>
        <w:t>, 2012</w:t>
      </w:r>
      <w:r w:rsidRPr="00E47202">
        <w:rPr>
          <w:rFonts w:ascii="Arial Narrow" w:hAnsi="Arial Narrow"/>
        </w:rPr>
        <w:t>. Minimum standards for palaeontological components of Heritage Impact Assessment Reports</w:t>
      </w:r>
      <w:r w:rsidR="00291BD2" w:rsidRPr="00E47202">
        <w:rPr>
          <w:rFonts w:ascii="Arial Narrow" w:hAnsi="Arial Narrow"/>
        </w:rPr>
        <w:t>, Pp 1-15</w:t>
      </w:r>
      <w:r w:rsidRPr="00E47202">
        <w:rPr>
          <w:rFonts w:ascii="Arial Narrow" w:hAnsi="Arial Narrow"/>
        </w:rPr>
        <w:t>.</w:t>
      </w:r>
    </w:p>
    <w:p w14:paraId="5975516A" w14:textId="77777777" w:rsidR="00893042" w:rsidRPr="00E47202" w:rsidRDefault="00893042" w:rsidP="00EE1A10">
      <w:pPr>
        <w:contextualSpacing/>
        <w:jc w:val="both"/>
        <w:rPr>
          <w:rFonts w:ascii="Arial Narrow" w:hAnsi="Arial Narrow"/>
        </w:rPr>
      </w:pPr>
      <w:r w:rsidRPr="00E47202">
        <w:rPr>
          <w:rFonts w:ascii="Arial Narrow" w:hAnsi="Arial Narrow"/>
        </w:rPr>
        <w:t>SNYMAN, C.</w:t>
      </w:r>
      <w:r w:rsidR="007D2279" w:rsidRPr="00E47202">
        <w:rPr>
          <w:rFonts w:ascii="Arial Narrow" w:hAnsi="Arial Narrow"/>
        </w:rPr>
        <w:t xml:space="preserve"> </w:t>
      </w:r>
      <w:r w:rsidRPr="00E47202">
        <w:rPr>
          <w:rFonts w:ascii="Arial Narrow" w:hAnsi="Arial Narrow"/>
        </w:rPr>
        <w:t>P.</w:t>
      </w:r>
      <w:r w:rsidR="007D2279" w:rsidRPr="00E47202">
        <w:rPr>
          <w:rFonts w:ascii="Arial Narrow" w:hAnsi="Arial Narrow"/>
        </w:rPr>
        <w:t>,</w:t>
      </w:r>
      <w:r w:rsidRPr="00E47202">
        <w:rPr>
          <w:rFonts w:ascii="Arial Narrow" w:hAnsi="Arial Narrow"/>
        </w:rPr>
        <w:t xml:space="preserve"> 1996. </w:t>
      </w:r>
      <w:proofErr w:type="spellStart"/>
      <w:r w:rsidRPr="00E47202">
        <w:rPr>
          <w:rFonts w:ascii="Arial Narrow" w:hAnsi="Arial Narrow"/>
          <w:i/>
        </w:rPr>
        <w:t>Geologie</w:t>
      </w:r>
      <w:proofErr w:type="spellEnd"/>
      <w:r w:rsidRPr="00E47202">
        <w:rPr>
          <w:rFonts w:ascii="Arial Narrow" w:hAnsi="Arial Narrow"/>
          <w:i/>
        </w:rPr>
        <w:t xml:space="preserve"> </w:t>
      </w:r>
      <w:proofErr w:type="spellStart"/>
      <w:r w:rsidRPr="00E47202">
        <w:rPr>
          <w:rFonts w:ascii="Arial Narrow" w:hAnsi="Arial Narrow"/>
          <w:i/>
        </w:rPr>
        <w:t>vir</w:t>
      </w:r>
      <w:proofErr w:type="spellEnd"/>
      <w:r w:rsidRPr="00E47202">
        <w:rPr>
          <w:rFonts w:ascii="Arial Narrow" w:hAnsi="Arial Narrow"/>
          <w:i/>
        </w:rPr>
        <w:t xml:space="preserve"> </w:t>
      </w:r>
      <w:proofErr w:type="spellStart"/>
      <w:r w:rsidRPr="00E47202">
        <w:rPr>
          <w:rFonts w:ascii="Arial Narrow" w:hAnsi="Arial Narrow"/>
          <w:i/>
        </w:rPr>
        <w:t>Suid-Afrika</w:t>
      </w:r>
      <w:proofErr w:type="spellEnd"/>
      <w:r w:rsidRPr="00E47202">
        <w:rPr>
          <w:rFonts w:ascii="Arial Narrow" w:hAnsi="Arial Narrow"/>
        </w:rPr>
        <w:t xml:space="preserve">. </w:t>
      </w:r>
      <w:proofErr w:type="spellStart"/>
      <w:r w:rsidRPr="00E47202">
        <w:rPr>
          <w:rFonts w:ascii="Arial Narrow" w:hAnsi="Arial Narrow"/>
        </w:rPr>
        <w:t>Departement</w:t>
      </w:r>
      <w:proofErr w:type="spellEnd"/>
      <w:r w:rsidRPr="00E47202">
        <w:rPr>
          <w:rFonts w:ascii="Arial Narrow" w:hAnsi="Arial Narrow"/>
        </w:rPr>
        <w:t xml:space="preserve"> </w:t>
      </w:r>
      <w:proofErr w:type="spellStart"/>
      <w:r w:rsidRPr="00E47202">
        <w:rPr>
          <w:rFonts w:ascii="Arial Narrow" w:hAnsi="Arial Narrow"/>
        </w:rPr>
        <w:t>Geologie</w:t>
      </w:r>
      <w:proofErr w:type="spellEnd"/>
      <w:r w:rsidRPr="00E47202">
        <w:rPr>
          <w:rFonts w:ascii="Arial Narrow" w:hAnsi="Arial Narrow"/>
        </w:rPr>
        <w:t xml:space="preserve">, </w:t>
      </w:r>
      <w:proofErr w:type="spellStart"/>
      <w:r w:rsidRPr="00E47202">
        <w:rPr>
          <w:rFonts w:ascii="Arial Narrow" w:hAnsi="Arial Narrow"/>
        </w:rPr>
        <w:t>Universiteit</w:t>
      </w:r>
      <w:proofErr w:type="spellEnd"/>
      <w:r w:rsidRPr="00E47202">
        <w:rPr>
          <w:rFonts w:ascii="Arial Narrow" w:hAnsi="Arial Narrow"/>
        </w:rPr>
        <w:t xml:space="preserve"> van Pretoria, Pretoria, Volume 1, Pp. 513.</w:t>
      </w:r>
    </w:p>
    <w:p w14:paraId="04C13B55" w14:textId="77777777" w:rsidR="00893042" w:rsidRPr="00E47202" w:rsidRDefault="00893042" w:rsidP="00EE1A10">
      <w:pPr>
        <w:contextualSpacing/>
        <w:jc w:val="both"/>
        <w:rPr>
          <w:rFonts w:ascii="Arial Narrow" w:hAnsi="Arial Narrow"/>
        </w:rPr>
      </w:pPr>
      <w:r w:rsidRPr="00E47202">
        <w:rPr>
          <w:rFonts w:ascii="Arial Narrow" w:hAnsi="Arial Narrow"/>
        </w:rPr>
        <w:t>VAN DER WALT, M., DAY, M., RUBIDGE, B.</w:t>
      </w:r>
      <w:r w:rsidR="007D2279" w:rsidRPr="00E47202">
        <w:rPr>
          <w:rFonts w:ascii="Arial Narrow" w:hAnsi="Arial Narrow"/>
        </w:rPr>
        <w:t xml:space="preserve"> </w:t>
      </w:r>
      <w:r w:rsidRPr="00E47202">
        <w:rPr>
          <w:rFonts w:ascii="Arial Narrow" w:hAnsi="Arial Narrow"/>
        </w:rPr>
        <w:t>S., COOPER, A.</w:t>
      </w:r>
      <w:r w:rsidR="007D2279" w:rsidRPr="00E47202">
        <w:rPr>
          <w:rFonts w:ascii="Arial Narrow" w:hAnsi="Arial Narrow"/>
        </w:rPr>
        <w:t xml:space="preserve"> </w:t>
      </w:r>
      <w:r w:rsidRPr="00E47202">
        <w:rPr>
          <w:rFonts w:ascii="Arial Narrow" w:hAnsi="Arial Narrow"/>
        </w:rPr>
        <w:t>K. &amp; NETTERBERG, I.</w:t>
      </w:r>
      <w:r w:rsidR="007D2279" w:rsidRPr="00E47202">
        <w:rPr>
          <w:rFonts w:ascii="Arial Narrow" w:hAnsi="Arial Narrow"/>
        </w:rPr>
        <w:t>,</w:t>
      </w:r>
      <w:r w:rsidRPr="00E47202">
        <w:rPr>
          <w:rFonts w:ascii="Arial Narrow" w:hAnsi="Arial Narrow"/>
        </w:rPr>
        <w:t xml:space="preserve"> 2010. Utilising GIS technology to create a </w:t>
      </w:r>
      <w:proofErr w:type="spellStart"/>
      <w:r w:rsidRPr="00E47202">
        <w:rPr>
          <w:rFonts w:ascii="Arial Narrow" w:hAnsi="Arial Narrow"/>
        </w:rPr>
        <w:t>biozone</w:t>
      </w:r>
      <w:proofErr w:type="spellEnd"/>
      <w:r w:rsidRPr="00E47202">
        <w:rPr>
          <w:rFonts w:ascii="Arial Narrow" w:hAnsi="Arial Narrow"/>
        </w:rPr>
        <w:t xml:space="preserve"> map for the Beaufort Group (Karoo </w:t>
      </w:r>
      <w:proofErr w:type="spellStart"/>
      <w:r w:rsidRPr="00E47202">
        <w:rPr>
          <w:rFonts w:ascii="Arial Narrow" w:hAnsi="Arial Narrow"/>
        </w:rPr>
        <w:t>Supergroup</w:t>
      </w:r>
      <w:proofErr w:type="spellEnd"/>
      <w:r w:rsidRPr="00E47202">
        <w:rPr>
          <w:rFonts w:ascii="Arial Narrow" w:hAnsi="Arial Narrow"/>
        </w:rPr>
        <w:t xml:space="preserve">) of South Africa. </w:t>
      </w:r>
      <w:proofErr w:type="spellStart"/>
      <w:r w:rsidRPr="00E47202">
        <w:rPr>
          <w:rFonts w:ascii="Arial Narrow" w:hAnsi="Arial Narrow"/>
          <w:i/>
        </w:rPr>
        <w:t>Palaeontologia</w:t>
      </w:r>
      <w:proofErr w:type="spellEnd"/>
      <w:r w:rsidRPr="00E47202">
        <w:rPr>
          <w:rFonts w:ascii="Arial Narrow" w:hAnsi="Arial Narrow"/>
          <w:i/>
        </w:rPr>
        <w:t xml:space="preserve"> </w:t>
      </w:r>
      <w:r w:rsidR="00F64587" w:rsidRPr="00E47202">
        <w:rPr>
          <w:rFonts w:ascii="Arial Narrow" w:hAnsi="Arial Narrow"/>
          <w:i/>
        </w:rPr>
        <w:t xml:space="preserve">Africana, </w:t>
      </w:r>
      <w:r w:rsidR="00F64587" w:rsidRPr="00E47202">
        <w:rPr>
          <w:rFonts w:ascii="Arial Narrow" w:hAnsi="Arial Narrow"/>
          <w:b/>
        </w:rPr>
        <w:t xml:space="preserve">45: </w:t>
      </w:r>
      <w:r w:rsidR="00F64587" w:rsidRPr="00E47202">
        <w:rPr>
          <w:rFonts w:ascii="Arial Narrow" w:hAnsi="Arial Narrow"/>
        </w:rPr>
        <w:t>1-5.</w:t>
      </w:r>
    </w:p>
    <w:p w14:paraId="040DEDF8" w14:textId="77777777" w:rsidR="00E645A4" w:rsidRPr="00E47202" w:rsidRDefault="00E645A4" w:rsidP="00E645A4">
      <w:pPr>
        <w:contextualSpacing/>
        <w:jc w:val="both"/>
        <w:rPr>
          <w:rFonts w:ascii="Arial Narrow" w:hAnsi="Arial Narrow"/>
        </w:rPr>
      </w:pPr>
      <w:r w:rsidRPr="00E47202">
        <w:rPr>
          <w:rFonts w:ascii="Arial Narrow" w:hAnsi="Arial Narrow"/>
        </w:rPr>
        <w:t>VISSER, D.J.L. 1984</w:t>
      </w:r>
      <w:r w:rsidR="00FD6198" w:rsidRPr="00E47202">
        <w:rPr>
          <w:rFonts w:ascii="Arial Narrow" w:hAnsi="Arial Narrow"/>
        </w:rPr>
        <w:t xml:space="preserve"> (</w:t>
      </w:r>
      <w:proofErr w:type="spellStart"/>
      <w:proofErr w:type="gramStart"/>
      <w:r w:rsidR="00FD6198" w:rsidRPr="00E47202">
        <w:rPr>
          <w:rFonts w:ascii="Arial Narrow" w:hAnsi="Arial Narrow"/>
        </w:rPr>
        <w:t>ed</w:t>
      </w:r>
      <w:proofErr w:type="spellEnd"/>
      <w:proofErr w:type="gramEnd"/>
      <w:r w:rsidR="00FD6198" w:rsidRPr="00E47202">
        <w:rPr>
          <w:rFonts w:ascii="Arial Narrow" w:hAnsi="Arial Narrow"/>
        </w:rPr>
        <w:t>)</w:t>
      </w:r>
      <w:r w:rsidRPr="00E47202">
        <w:rPr>
          <w:rFonts w:ascii="Arial Narrow" w:hAnsi="Arial Narrow"/>
        </w:rPr>
        <w:t>. Geological Map of South Africa 1:100 000. South African Committee for Stratigraphy. Council for Geoscience</w:t>
      </w:r>
      <w:r w:rsidR="00075A3C" w:rsidRPr="00E47202">
        <w:rPr>
          <w:rFonts w:ascii="Arial Narrow" w:hAnsi="Arial Narrow"/>
        </w:rPr>
        <w:t>, Pretoria</w:t>
      </w:r>
      <w:r w:rsidRPr="00E47202">
        <w:rPr>
          <w:rFonts w:ascii="Arial Narrow" w:hAnsi="Arial Narrow"/>
        </w:rPr>
        <w:t>.</w:t>
      </w:r>
    </w:p>
    <w:p w14:paraId="256EFE84" w14:textId="77777777" w:rsidR="000F0B0E" w:rsidRDefault="000F0B0E" w:rsidP="000F0B0E">
      <w:pPr>
        <w:contextualSpacing/>
        <w:jc w:val="both"/>
        <w:rPr>
          <w:rFonts w:ascii="Arial Narrow" w:hAnsi="Arial Narrow"/>
        </w:rPr>
      </w:pPr>
      <w:r w:rsidRPr="00E47202">
        <w:rPr>
          <w:rFonts w:ascii="Arial Narrow" w:hAnsi="Arial Narrow"/>
        </w:rPr>
        <w:lastRenderedPageBreak/>
        <w:t>VISSER, D.J.L. 1989 (</w:t>
      </w:r>
      <w:proofErr w:type="spellStart"/>
      <w:proofErr w:type="gramStart"/>
      <w:r w:rsidRPr="00E47202">
        <w:rPr>
          <w:rFonts w:ascii="Arial Narrow" w:hAnsi="Arial Narrow"/>
        </w:rPr>
        <w:t>ed</w:t>
      </w:r>
      <w:proofErr w:type="spellEnd"/>
      <w:proofErr w:type="gramEnd"/>
      <w:r w:rsidRPr="00E47202">
        <w:rPr>
          <w:rFonts w:ascii="Arial Narrow" w:hAnsi="Arial Narrow"/>
        </w:rPr>
        <w:t xml:space="preserve">). </w:t>
      </w:r>
      <w:proofErr w:type="spellStart"/>
      <w:r w:rsidRPr="00E47202">
        <w:rPr>
          <w:rFonts w:ascii="Arial Narrow" w:hAnsi="Arial Narrow"/>
          <w:i/>
        </w:rPr>
        <w:t>Toeligting</w:t>
      </w:r>
      <w:proofErr w:type="spellEnd"/>
      <w:r w:rsidRPr="00E47202">
        <w:rPr>
          <w:rFonts w:ascii="Arial Narrow" w:hAnsi="Arial Narrow"/>
          <w:i/>
        </w:rPr>
        <w:t xml:space="preserve">: </w:t>
      </w:r>
      <w:proofErr w:type="spellStart"/>
      <w:r w:rsidRPr="00E47202">
        <w:rPr>
          <w:rFonts w:ascii="Arial Narrow" w:hAnsi="Arial Narrow"/>
          <w:i/>
        </w:rPr>
        <w:t>Geologiese</w:t>
      </w:r>
      <w:proofErr w:type="spellEnd"/>
      <w:r w:rsidRPr="00E47202">
        <w:rPr>
          <w:rFonts w:ascii="Arial Narrow" w:hAnsi="Arial Narrow"/>
          <w:i/>
        </w:rPr>
        <w:t xml:space="preserve"> </w:t>
      </w:r>
      <w:proofErr w:type="spellStart"/>
      <w:r w:rsidRPr="00E47202">
        <w:rPr>
          <w:rFonts w:ascii="Arial Narrow" w:hAnsi="Arial Narrow"/>
          <w:i/>
        </w:rPr>
        <w:t>kaart</w:t>
      </w:r>
      <w:proofErr w:type="spellEnd"/>
      <w:r w:rsidRPr="00E47202">
        <w:rPr>
          <w:rFonts w:ascii="Arial Narrow" w:hAnsi="Arial Narrow"/>
          <w:i/>
        </w:rPr>
        <w:t xml:space="preserve"> (1:100 000). Die </w:t>
      </w:r>
      <w:proofErr w:type="spellStart"/>
      <w:r w:rsidRPr="00E47202">
        <w:rPr>
          <w:rFonts w:ascii="Arial Narrow" w:hAnsi="Arial Narrow"/>
          <w:i/>
        </w:rPr>
        <w:t>Geologie</w:t>
      </w:r>
      <w:proofErr w:type="spellEnd"/>
      <w:r w:rsidRPr="00E47202">
        <w:rPr>
          <w:rFonts w:ascii="Arial Narrow" w:hAnsi="Arial Narrow"/>
          <w:i/>
        </w:rPr>
        <w:t xml:space="preserve"> van die </w:t>
      </w:r>
      <w:proofErr w:type="spellStart"/>
      <w:r w:rsidRPr="00E47202">
        <w:rPr>
          <w:rFonts w:ascii="Arial Narrow" w:hAnsi="Arial Narrow"/>
          <w:i/>
        </w:rPr>
        <w:t>Republieke</w:t>
      </w:r>
      <w:proofErr w:type="spellEnd"/>
      <w:r w:rsidRPr="00E47202">
        <w:rPr>
          <w:rFonts w:ascii="Arial Narrow" w:hAnsi="Arial Narrow"/>
          <w:i/>
        </w:rPr>
        <w:t xml:space="preserve"> van </w:t>
      </w:r>
      <w:proofErr w:type="spellStart"/>
      <w:r w:rsidRPr="00E47202">
        <w:rPr>
          <w:rFonts w:ascii="Arial Narrow" w:hAnsi="Arial Narrow"/>
          <w:i/>
        </w:rPr>
        <w:t>Suid</w:t>
      </w:r>
      <w:proofErr w:type="spellEnd"/>
      <w:r w:rsidRPr="00E47202">
        <w:rPr>
          <w:rFonts w:ascii="Arial Narrow" w:hAnsi="Arial Narrow"/>
          <w:i/>
        </w:rPr>
        <w:t xml:space="preserve"> </w:t>
      </w:r>
      <w:proofErr w:type="spellStart"/>
      <w:r w:rsidRPr="00E47202">
        <w:rPr>
          <w:rFonts w:ascii="Arial Narrow" w:hAnsi="Arial Narrow"/>
          <w:i/>
        </w:rPr>
        <w:t>Afrika</w:t>
      </w:r>
      <w:proofErr w:type="spellEnd"/>
      <w:r w:rsidRPr="00E47202">
        <w:rPr>
          <w:rFonts w:ascii="Arial Narrow" w:hAnsi="Arial Narrow"/>
          <w:i/>
        </w:rPr>
        <w:t xml:space="preserve">, Transkei, Bophuthatswana, Venda, Ciskei </w:t>
      </w:r>
      <w:proofErr w:type="spellStart"/>
      <w:r w:rsidRPr="00E47202">
        <w:rPr>
          <w:rFonts w:ascii="Arial Narrow" w:hAnsi="Arial Narrow"/>
          <w:i/>
        </w:rPr>
        <w:t>en</w:t>
      </w:r>
      <w:proofErr w:type="spellEnd"/>
      <w:r w:rsidRPr="00E47202">
        <w:rPr>
          <w:rFonts w:ascii="Arial Narrow" w:hAnsi="Arial Narrow"/>
          <w:i/>
        </w:rPr>
        <w:t xml:space="preserve"> die </w:t>
      </w:r>
      <w:proofErr w:type="spellStart"/>
      <w:r w:rsidRPr="00E47202">
        <w:rPr>
          <w:rFonts w:ascii="Arial Narrow" w:hAnsi="Arial Narrow"/>
          <w:i/>
        </w:rPr>
        <w:t>Koningkryke</w:t>
      </w:r>
      <w:proofErr w:type="spellEnd"/>
      <w:r w:rsidRPr="00E47202">
        <w:rPr>
          <w:rFonts w:ascii="Arial Narrow" w:hAnsi="Arial Narrow"/>
          <w:i/>
        </w:rPr>
        <w:t xml:space="preserve"> van Lesotho </w:t>
      </w:r>
      <w:proofErr w:type="spellStart"/>
      <w:r w:rsidRPr="00E47202">
        <w:rPr>
          <w:rFonts w:ascii="Arial Narrow" w:hAnsi="Arial Narrow"/>
          <w:i/>
        </w:rPr>
        <w:t>en</w:t>
      </w:r>
      <w:proofErr w:type="spellEnd"/>
      <w:r w:rsidRPr="00E47202">
        <w:rPr>
          <w:rFonts w:ascii="Arial Narrow" w:hAnsi="Arial Narrow"/>
          <w:i/>
        </w:rPr>
        <w:t xml:space="preserve"> Swaziland</w:t>
      </w:r>
      <w:r w:rsidRPr="00E47202">
        <w:rPr>
          <w:rFonts w:ascii="Arial Narrow" w:hAnsi="Arial Narrow"/>
        </w:rPr>
        <w:t>. South African Committee for Stratigraphy. Council for Geoscience, Pretoria.</w:t>
      </w:r>
    </w:p>
    <w:p w14:paraId="310DC4C1" w14:textId="4641DC8A" w:rsidR="00053396" w:rsidRPr="00053396" w:rsidRDefault="00053396" w:rsidP="000F0B0E">
      <w:pPr>
        <w:contextualSpacing/>
        <w:jc w:val="both"/>
        <w:rPr>
          <w:rFonts w:ascii="Arial Narrow" w:hAnsi="Arial Narrow"/>
        </w:rPr>
      </w:pPr>
      <w:r>
        <w:rPr>
          <w:rFonts w:ascii="Arial Narrow" w:hAnsi="Arial Narrow"/>
        </w:rPr>
        <w:t xml:space="preserve">VISSER, J.N.J., VON BRUNN, V. and JOHNSON, M.R. 1990. </w:t>
      </w:r>
      <w:proofErr w:type="spellStart"/>
      <w:r>
        <w:rPr>
          <w:rFonts w:ascii="Arial Narrow" w:hAnsi="Arial Narrow"/>
        </w:rPr>
        <w:t>Dwyka</w:t>
      </w:r>
      <w:proofErr w:type="spellEnd"/>
      <w:r>
        <w:rPr>
          <w:rFonts w:ascii="Arial Narrow" w:hAnsi="Arial Narrow"/>
        </w:rPr>
        <w:t xml:space="preserve"> Group. Karoo Sequence. Catalogue of South African </w:t>
      </w:r>
      <w:proofErr w:type="spellStart"/>
      <w:r>
        <w:rPr>
          <w:rFonts w:ascii="Arial Narrow" w:hAnsi="Arial Narrow"/>
        </w:rPr>
        <w:t>Lithostratigraphic</w:t>
      </w:r>
      <w:proofErr w:type="spellEnd"/>
      <w:r>
        <w:rPr>
          <w:rFonts w:ascii="Arial Narrow" w:hAnsi="Arial Narrow"/>
        </w:rPr>
        <w:t xml:space="preserve"> Units. SACS </w:t>
      </w:r>
      <w:r>
        <w:rPr>
          <w:rFonts w:ascii="Arial Narrow" w:hAnsi="Arial Narrow"/>
          <w:b/>
        </w:rPr>
        <w:t xml:space="preserve">2: </w:t>
      </w:r>
      <w:r>
        <w:rPr>
          <w:rFonts w:ascii="Arial Narrow" w:hAnsi="Arial Narrow"/>
        </w:rPr>
        <w:t>15-17.</w:t>
      </w:r>
    </w:p>
    <w:p w14:paraId="2E26C301" w14:textId="15659853" w:rsidR="0096669F" w:rsidRPr="00E47202" w:rsidRDefault="007155FA" w:rsidP="00A62DEB">
      <w:pPr>
        <w:contextualSpacing/>
        <w:jc w:val="both"/>
        <w:rPr>
          <w:rFonts w:ascii="Arial Narrow" w:hAnsi="Arial Narrow"/>
        </w:rPr>
      </w:pPr>
      <w:r w:rsidRPr="00E47202">
        <w:rPr>
          <w:rFonts w:ascii="Arial Narrow" w:hAnsi="Arial Narrow"/>
        </w:rPr>
        <w:t>WALRAVEN, F. 19</w:t>
      </w:r>
      <w:r w:rsidR="00093D92">
        <w:rPr>
          <w:rFonts w:ascii="Arial Narrow" w:hAnsi="Arial Narrow"/>
        </w:rPr>
        <w:t>78</w:t>
      </w:r>
      <w:r w:rsidRPr="00E47202">
        <w:rPr>
          <w:rFonts w:ascii="Arial Narrow" w:hAnsi="Arial Narrow"/>
        </w:rPr>
        <w:t xml:space="preserve">. Geological Map of </w:t>
      </w:r>
      <w:r w:rsidR="00093D92">
        <w:rPr>
          <w:rFonts w:ascii="Arial Narrow" w:hAnsi="Arial Narrow"/>
        </w:rPr>
        <w:t>Pretoria</w:t>
      </w:r>
      <w:r w:rsidRPr="00E47202">
        <w:rPr>
          <w:rFonts w:ascii="Arial Narrow" w:hAnsi="Arial Narrow"/>
        </w:rPr>
        <w:t xml:space="preserve"> 1:250 000 (2</w:t>
      </w:r>
      <w:r w:rsidR="00093D92">
        <w:rPr>
          <w:rFonts w:ascii="Arial Narrow" w:hAnsi="Arial Narrow"/>
        </w:rPr>
        <w:t>528</w:t>
      </w:r>
      <w:r w:rsidRPr="00E47202">
        <w:rPr>
          <w:rFonts w:ascii="Arial Narrow" w:hAnsi="Arial Narrow"/>
        </w:rPr>
        <w:t>). South African Committee for Stratigraphy. Council for Geoscience, Pretoria.</w:t>
      </w:r>
    </w:p>
    <w:p w14:paraId="2013C7EB" w14:textId="77777777" w:rsidR="007155FA" w:rsidRPr="00E47202" w:rsidRDefault="007155FA" w:rsidP="00A62DEB">
      <w:pPr>
        <w:contextualSpacing/>
        <w:jc w:val="both"/>
        <w:rPr>
          <w:rFonts w:ascii="Arial Narrow" w:hAnsi="Arial Narrow"/>
        </w:rPr>
      </w:pPr>
    </w:p>
    <w:p w14:paraId="31E951F2" w14:textId="26BFFCF7" w:rsidR="00B7017D" w:rsidRPr="00E47202" w:rsidRDefault="00B7017D" w:rsidP="005F0F7C">
      <w:pPr>
        <w:contextualSpacing/>
        <w:jc w:val="both"/>
        <w:rPr>
          <w:rFonts w:ascii="Arial Narrow" w:hAnsi="Arial Narrow"/>
          <w:b/>
        </w:rPr>
      </w:pPr>
      <w:r w:rsidRPr="00E47202">
        <w:rPr>
          <w:rFonts w:ascii="Arial Narrow" w:hAnsi="Arial Narrow"/>
          <w:b/>
        </w:rPr>
        <w:t>Declaration</w:t>
      </w:r>
      <w:r w:rsidR="008E0605" w:rsidRPr="00E47202">
        <w:rPr>
          <w:rFonts w:ascii="Arial Narrow" w:hAnsi="Arial Narrow"/>
          <w:b/>
        </w:rPr>
        <w:t xml:space="preserve"> (disclaimer)</w:t>
      </w:r>
      <w:r w:rsidR="00723F7A">
        <w:rPr>
          <w:rFonts w:ascii="Arial Narrow" w:hAnsi="Arial Narrow"/>
          <w:b/>
        </w:rPr>
        <w:t xml:space="preserve"> (1b)</w:t>
      </w:r>
    </w:p>
    <w:p w14:paraId="5EF98701" w14:textId="77777777" w:rsidR="00B7017D" w:rsidRPr="00E47202" w:rsidRDefault="00B7017D" w:rsidP="005F0F7C">
      <w:pPr>
        <w:contextualSpacing/>
        <w:jc w:val="both"/>
        <w:rPr>
          <w:rFonts w:ascii="Arial Narrow" w:hAnsi="Arial Narrow"/>
        </w:rPr>
      </w:pPr>
      <w:r w:rsidRPr="00E47202">
        <w:rPr>
          <w:rFonts w:ascii="Arial Narrow" w:hAnsi="Arial Narrow"/>
        </w:rPr>
        <w:t xml:space="preserve">I, Heidi Fourie, declare that I am an independent consultant and have no business, financial, personal or other interest in the proposed development project for which I was appointed to do a palaeontological </w:t>
      </w:r>
      <w:r w:rsidR="00395CA8" w:rsidRPr="00E47202">
        <w:rPr>
          <w:rFonts w:ascii="Arial Narrow" w:hAnsi="Arial Narrow"/>
        </w:rPr>
        <w:t>assessment</w:t>
      </w:r>
      <w:r w:rsidR="005330C7" w:rsidRPr="00E47202">
        <w:rPr>
          <w:rFonts w:ascii="Arial Narrow" w:hAnsi="Arial Narrow"/>
        </w:rPr>
        <w:t>. There are no circumstances that compromise the objectivity of me performing such work.</w:t>
      </w:r>
    </w:p>
    <w:p w14:paraId="25BD2641" w14:textId="77777777" w:rsidR="002B526B" w:rsidRPr="00E47202" w:rsidRDefault="002B526B" w:rsidP="002B526B">
      <w:pPr>
        <w:contextualSpacing/>
        <w:jc w:val="both"/>
        <w:rPr>
          <w:rFonts w:ascii="Arial Narrow" w:hAnsi="Arial Narrow"/>
        </w:rPr>
      </w:pPr>
    </w:p>
    <w:p w14:paraId="64714CE0" w14:textId="15348859" w:rsidR="002B526B" w:rsidRPr="00E47202" w:rsidRDefault="006E271D" w:rsidP="002B526B">
      <w:pPr>
        <w:contextualSpacing/>
        <w:jc w:val="both"/>
        <w:rPr>
          <w:rFonts w:ascii="Arial Narrow" w:hAnsi="Arial Narrow"/>
        </w:rPr>
      </w:pPr>
      <w:r w:rsidRPr="00E47202">
        <w:rPr>
          <w:rFonts w:ascii="Arial Narrow" w:hAnsi="Arial Narrow"/>
        </w:rPr>
        <w:t>I</w:t>
      </w:r>
      <w:r w:rsidR="002B526B" w:rsidRPr="00E47202">
        <w:rPr>
          <w:rFonts w:ascii="Arial Narrow" w:hAnsi="Arial Narrow"/>
        </w:rPr>
        <w:t xml:space="preserve"> accept no liability, and the client, by receiving this document, indemnifies </w:t>
      </w:r>
      <w:r w:rsidRPr="00E47202">
        <w:rPr>
          <w:rFonts w:ascii="Arial Narrow" w:hAnsi="Arial Narrow"/>
        </w:rPr>
        <w:t>me</w:t>
      </w:r>
      <w:r w:rsidR="002B526B" w:rsidRPr="00E47202">
        <w:rPr>
          <w:rFonts w:ascii="Arial Narrow" w:hAnsi="Arial Narrow"/>
        </w:rPr>
        <w:t xml:space="preserve"> against all actions, claims, demands, losses, liabilities, costs, damages and expenses arising from or in connection with services rendered, directly or indirectly by the use of the information contained in this document.</w:t>
      </w:r>
    </w:p>
    <w:p w14:paraId="699F0F3B" w14:textId="77777777" w:rsidR="002B526B" w:rsidRPr="00E47202" w:rsidRDefault="002B526B" w:rsidP="002B526B">
      <w:pPr>
        <w:contextualSpacing/>
        <w:jc w:val="both"/>
        <w:rPr>
          <w:rFonts w:ascii="Arial Narrow" w:hAnsi="Arial Narrow"/>
        </w:rPr>
      </w:pPr>
    </w:p>
    <w:p w14:paraId="16182CD1" w14:textId="1802AA28" w:rsidR="008E0605" w:rsidRPr="00E47202" w:rsidRDefault="008E0605" w:rsidP="002B526B">
      <w:pPr>
        <w:contextualSpacing/>
        <w:jc w:val="both"/>
        <w:rPr>
          <w:rFonts w:ascii="Arial Narrow" w:hAnsi="Arial Narrow"/>
        </w:rPr>
      </w:pPr>
      <w:r w:rsidRPr="00E47202">
        <w:rPr>
          <w:rFonts w:ascii="Arial Narrow" w:hAnsi="Arial Narrow"/>
        </w:rPr>
        <w:t xml:space="preserve">It may be possible that the </w:t>
      </w:r>
      <w:r w:rsidR="00723F7A">
        <w:rPr>
          <w:rFonts w:ascii="Arial Narrow" w:hAnsi="Arial Narrow"/>
        </w:rPr>
        <w:t>Desktop S</w:t>
      </w:r>
      <w:r w:rsidRPr="00E47202">
        <w:rPr>
          <w:rFonts w:ascii="Arial Narrow" w:hAnsi="Arial Narrow"/>
        </w:rPr>
        <w:t xml:space="preserve">tudy may have missed palaeontological resources in the </w:t>
      </w:r>
      <w:r w:rsidR="006E271D" w:rsidRPr="00E47202">
        <w:rPr>
          <w:rFonts w:ascii="Arial Narrow" w:hAnsi="Arial Narrow"/>
        </w:rPr>
        <w:t>p</w:t>
      </w:r>
      <w:r w:rsidRPr="00E47202">
        <w:rPr>
          <w:rFonts w:ascii="Arial Narrow" w:hAnsi="Arial Narrow"/>
        </w:rPr>
        <w:t xml:space="preserve">roject </w:t>
      </w:r>
      <w:r w:rsidR="006E271D" w:rsidRPr="00E47202">
        <w:rPr>
          <w:rFonts w:ascii="Arial Narrow" w:hAnsi="Arial Narrow"/>
        </w:rPr>
        <w:t>a</w:t>
      </w:r>
      <w:r w:rsidRPr="00E47202">
        <w:rPr>
          <w:rFonts w:ascii="Arial Narrow" w:hAnsi="Arial Narrow"/>
        </w:rPr>
        <w:t xml:space="preserve">rea as outcrops are not always present </w:t>
      </w:r>
      <w:r w:rsidR="00723F7A">
        <w:rPr>
          <w:rFonts w:ascii="Arial Narrow" w:hAnsi="Arial Narrow"/>
        </w:rPr>
        <w:t>on geological maps</w:t>
      </w:r>
      <w:r w:rsidRPr="00E47202">
        <w:rPr>
          <w:rFonts w:ascii="Arial Narrow" w:hAnsi="Arial Narrow"/>
        </w:rPr>
        <w:t xml:space="preserve"> while others may lie below the overburden of earth and may only be present once development commences.</w:t>
      </w:r>
    </w:p>
    <w:p w14:paraId="387C145C" w14:textId="77777777" w:rsidR="008E0605" w:rsidRPr="00E47202" w:rsidRDefault="008E0605" w:rsidP="002B526B">
      <w:pPr>
        <w:contextualSpacing/>
        <w:jc w:val="both"/>
        <w:rPr>
          <w:rFonts w:ascii="Arial Narrow" w:hAnsi="Arial Narrow"/>
        </w:rPr>
      </w:pPr>
    </w:p>
    <w:p w14:paraId="46AA5815" w14:textId="7011B444" w:rsidR="00765305" w:rsidRPr="00E47202" w:rsidRDefault="002B526B" w:rsidP="00086C6C">
      <w:pPr>
        <w:contextualSpacing/>
        <w:jc w:val="both"/>
        <w:rPr>
          <w:rFonts w:ascii="Bradley Hand ITC" w:hAnsi="Bradley Hand ITC"/>
        </w:rPr>
      </w:pPr>
      <w:r w:rsidRPr="00E47202">
        <w:rPr>
          <w:rFonts w:ascii="Arial Narrow" w:hAnsi="Arial Narrow"/>
        </w:rPr>
        <w:t xml:space="preserve">This report may not be altered in any way and any parts drawn from this report must make reference to this report. </w:t>
      </w:r>
    </w:p>
    <w:p w14:paraId="1001FDEA" w14:textId="77777777" w:rsidR="00C26E76" w:rsidRPr="00E47202" w:rsidRDefault="00C26E76" w:rsidP="00787ED4">
      <w:pPr>
        <w:ind w:left="357"/>
        <w:contextualSpacing/>
        <w:jc w:val="both"/>
        <w:rPr>
          <w:rFonts w:ascii="Bradley Hand ITC" w:hAnsi="Bradley Hand ITC"/>
        </w:rPr>
      </w:pPr>
      <w:r w:rsidRPr="00E47202">
        <w:rPr>
          <w:rFonts w:ascii="Bradley Hand ITC" w:hAnsi="Bradley Hand ITC"/>
          <w:noProof/>
          <w:lang w:eastAsia="en-ZA"/>
        </w:rPr>
        <w:drawing>
          <wp:inline distT="0" distB="0" distL="0" distR="0" wp14:anchorId="1D12671C" wp14:editId="660A55AA">
            <wp:extent cx="652272" cy="5654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_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272" cy="565404"/>
                    </a:xfrm>
                    <a:prstGeom prst="rect">
                      <a:avLst/>
                    </a:prstGeom>
                  </pic:spPr>
                </pic:pic>
              </a:graphicData>
            </a:graphic>
          </wp:inline>
        </w:drawing>
      </w:r>
    </w:p>
    <w:p w14:paraId="3776BD25" w14:textId="77777777" w:rsidR="001869E5" w:rsidRPr="00E47202" w:rsidRDefault="00C26E76" w:rsidP="00787ED4">
      <w:pPr>
        <w:ind w:left="357"/>
        <w:contextualSpacing/>
        <w:jc w:val="both"/>
        <w:rPr>
          <w:rFonts w:ascii="Arial Narrow" w:hAnsi="Arial Narrow"/>
        </w:rPr>
      </w:pPr>
      <w:r w:rsidRPr="00E47202">
        <w:rPr>
          <w:rFonts w:ascii="Arial Narrow" w:hAnsi="Arial Narrow"/>
        </w:rPr>
        <w:t>__</w:t>
      </w:r>
      <w:r w:rsidR="001869E5" w:rsidRPr="00E47202">
        <w:rPr>
          <w:rFonts w:ascii="Arial Narrow" w:hAnsi="Arial Narrow"/>
        </w:rPr>
        <w:t>_________</w:t>
      </w:r>
    </w:p>
    <w:p w14:paraId="43995908" w14:textId="77777777" w:rsidR="00CF3E15" w:rsidRDefault="005330C7" w:rsidP="00086C6C">
      <w:pPr>
        <w:ind w:left="357"/>
        <w:contextualSpacing/>
        <w:jc w:val="both"/>
        <w:rPr>
          <w:rFonts w:ascii="Arial Narrow" w:hAnsi="Arial Narrow"/>
        </w:rPr>
      </w:pPr>
      <w:r w:rsidRPr="00E47202">
        <w:rPr>
          <w:rFonts w:ascii="Arial Narrow" w:hAnsi="Arial Narrow"/>
        </w:rPr>
        <w:t>Heidi Fourie</w:t>
      </w:r>
      <w:r w:rsidR="00086C6C">
        <w:rPr>
          <w:rFonts w:ascii="Arial Narrow" w:hAnsi="Arial Narrow"/>
        </w:rPr>
        <w:t xml:space="preserve"> </w:t>
      </w:r>
    </w:p>
    <w:p w14:paraId="6317C261" w14:textId="6CF96ACF" w:rsidR="00506F64" w:rsidRPr="00E47202" w:rsidRDefault="006068AF" w:rsidP="00086C6C">
      <w:pPr>
        <w:ind w:left="357"/>
        <w:contextualSpacing/>
        <w:jc w:val="both"/>
        <w:rPr>
          <w:rFonts w:ascii="Arial Narrow" w:hAnsi="Arial Narrow"/>
        </w:rPr>
      </w:pPr>
      <w:r w:rsidRPr="00E47202">
        <w:rPr>
          <w:rFonts w:ascii="Arial Narrow" w:hAnsi="Arial Narrow"/>
        </w:rPr>
        <w:t>201</w:t>
      </w:r>
      <w:r w:rsidR="00284FB6">
        <w:rPr>
          <w:rFonts w:ascii="Arial Narrow" w:hAnsi="Arial Narrow"/>
        </w:rPr>
        <w:t>7</w:t>
      </w:r>
      <w:r w:rsidR="00A62DEB" w:rsidRPr="00E47202">
        <w:rPr>
          <w:rFonts w:ascii="Arial Narrow" w:hAnsi="Arial Narrow"/>
        </w:rPr>
        <w:t>/</w:t>
      </w:r>
      <w:r w:rsidR="00284FB6">
        <w:rPr>
          <w:rFonts w:ascii="Arial Narrow" w:hAnsi="Arial Narrow"/>
        </w:rPr>
        <w:t>0</w:t>
      </w:r>
      <w:r w:rsidR="00DC4A56">
        <w:rPr>
          <w:rFonts w:ascii="Arial Narrow" w:hAnsi="Arial Narrow"/>
        </w:rPr>
        <w:t>7</w:t>
      </w:r>
      <w:r w:rsidR="000F0B0E" w:rsidRPr="00E47202">
        <w:rPr>
          <w:rFonts w:ascii="Arial Narrow" w:hAnsi="Arial Narrow"/>
        </w:rPr>
        <w:t>/</w:t>
      </w:r>
      <w:r w:rsidR="00086C6C">
        <w:rPr>
          <w:rFonts w:ascii="Arial Narrow" w:hAnsi="Arial Narrow"/>
        </w:rPr>
        <w:t>31</w:t>
      </w:r>
    </w:p>
    <w:p w14:paraId="67777A5B" w14:textId="77777777" w:rsidR="00CF3E15" w:rsidRDefault="00CF3E15" w:rsidP="00272F88">
      <w:pPr>
        <w:contextualSpacing/>
        <w:jc w:val="both"/>
        <w:rPr>
          <w:rFonts w:ascii="Arial Narrow" w:hAnsi="Arial Narrow"/>
          <w:sz w:val="20"/>
          <w:szCs w:val="20"/>
          <w:u w:val="single"/>
        </w:rPr>
      </w:pPr>
    </w:p>
    <w:p w14:paraId="6D9DE260" w14:textId="77777777" w:rsidR="00CF3E15" w:rsidRDefault="00CF3E15" w:rsidP="00272F88">
      <w:pPr>
        <w:contextualSpacing/>
        <w:jc w:val="both"/>
        <w:rPr>
          <w:rFonts w:ascii="Arial Narrow" w:hAnsi="Arial Narrow"/>
          <w:sz w:val="20"/>
          <w:szCs w:val="20"/>
          <w:u w:val="single"/>
        </w:rPr>
      </w:pPr>
    </w:p>
    <w:p w14:paraId="2FCE494E" w14:textId="77777777" w:rsidR="00DC4C45" w:rsidRDefault="00DC4C45" w:rsidP="00272F88">
      <w:pPr>
        <w:contextualSpacing/>
        <w:jc w:val="both"/>
        <w:rPr>
          <w:rFonts w:ascii="Arial Narrow" w:hAnsi="Arial Narrow"/>
          <w:sz w:val="20"/>
          <w:szCs w:val="20"/>
          <w:u w:val="single"/>
        </w:rPr>
      </w:pPr>
    </w:p>
    <w:p w14:paraId="17DF0297" w14:textId="77777777" w:rsidR="00DC4C45" w:rsidRDefault="00DC4C45" w:rsidP="00272F88">
      <w:pPr>
        <w:contextualSpacing/>
        <w:jc w:val="both"/>
        <w:rPr>
          <w:rFonts w:ascii="Arial Narrow" w:hAnsi="Arial Narrow"/>
          <w:sz w:val="20"/>
          <w:szCs w:val="20"/>
          <w:u w:val="single"/>
        </w:rPr>
      </w:pPr>
    </w:p>
    <w:p w14:paraId="617318BF" w14:textId="77777777" w:rsidR="00DC4C45" w:rsidRDefault="00DC4C45" w:rsidP="00272F88">
      <w:pPr>
        <w:contextualSpacing/>
        <w:jc w:val="both"/>
        <w:rPr>
          <w:rFonts w:ascii="Arial Narrow" w:hAnsi="Arial Narrow"/>
          <w:sz w:val="20"/>
          <w:szCs w:val="20"/>
          <w:u w:val="single"/>
        </w:rPr>
      </w:pPr>
    </w:p>
    <w:p w14:paraId="17893294" w14:textId="77777777" w:rsidR="00DC4C45" w:rsidRDefault="00DC4C45" w:rsidP="00272F88">
      <w:pPr>
        <w:contextualSpacing/>
        <w:jc w:val="both"/>
        <w:rPr>
          <w:rFonts w:ascii="Arial Narrow" w:hAnsi="Arial Narrow"/>
          <w:sz w:val="20"/>
          <w:szCs w:val="20"/>
          <w:u w:val="single"/>
        </w:rPr>
      </w:pPr>
    </w:p>
    <w:p w14:paraId="05660D6B" w14:textId="77777777" w:rsidR="00DC4C45" w:rsidRDefault="00DC4C45" w:rsidP="00272F88">
      <w:pPr>
        <w:contextualSpacing/>
        <w:jc w:val="both"/>
        <w:rPr>
          <w:rFonts w:ascii="Arial Narrow" w:hAnsi="Arial Narrow"/>
          <w:sz w:val="20"/>
          <w:szCs w:val="20"/>
          <w:u w:val="single"/>
        </w:rPr>
      </w:pPr>
    </w:p>
    <w:p w14:paraId="371D7772" w14:textId="77777777" w:rsidR="00DC4C45" w:rsidRDefault="00DC4C45" w:rsidP="00272F88">
      <w:pPr>
        <w:contextualSpacing/>
        <w:jc w:val="both"/>
        <w:rPr>
          <w:rFonts w:ascii="Arial Narrow" w:hAnsi="Arial Narrow"/>
          <w:sz w:val="20"/>
          <w:szCs w:val="20"/>
          <w:u w:val="single"/>
        </w:rPr>
      </w:pPr>
    </w:p>
    <w:p w14:paraId="007C2563" w14:textId="77777777" w:rsidR="00DC4C45" w:rsidRDefault="00DC4C45" w:rsidP="00272F88">
      <w:pPr>
        <w:contextualSpacing/>
        <w:jc w:val="both"/>
        <w:rPr>
          <w:rFonts w:ascii="Arial Narrow" w:hAnsi="Arial Narrow"/>
          <w:sz w:val="20"/>
          <w:szCs w:val="20"/>
          <w:u w:val="single"/>
        </w:rPr>
      </w:pPr>
    </w:p>
    <w:p w14:paraId="35B2F9B1" w14:textId="77777777" w:rsidR="00DC4C45" w:rsidRDefault="00DC4C45" w:rsidP="00272F88">
      <w:pPr>
        <w:contextualSpacing/>
        <w:jc w:val="both"/>
        <w:rPr>
          <w:rFonts w:ascii="Arial Narrow" w:hAnsi="Arial Narrow"/>
          <w:sz w:val="20"/>
          <w:szCs w:val="20"/>
          <w:u w:val="single"/>
        </w:rPr>
      </w:pPr>
    </w:p>
    <w:p w14:paraId="2E21D405" w14:textId="77777777" w:rsidR="00DC4C45" w:rsidRDefault="00DC4C45" w:rsidP="00272F88">
      <w:pPr>
        <w:contextualSpacing/>
        <w:jc w:val="both"/>
        <w:rPr>
          <w:rFonts w:ascii="Arial Narrow" w:hAnsi="Arial Narrow"/>
          <w:sz w:val="20"/>
          <w:szCs w:val="20"/>
          <w:u w:val="single"/>
        </w:rPr>
      </w:pPr>
    </w:p>
    <w:p w14:paraId="62CF8527" w14:textId="77777777" w:rsidR="00DC4C45" w:rsidRDefault="00DC4C45" w:rsidP="00272F88">
      <w:pPr>
        <w:contextualSpacing/>
        <w:jc w:val="both"/>
        <w:rPr>
          <w:rFonts w:ascii="Arial Narrow" w:hAnsi="Arial Narrow"/>
          <w:sz w:val="20"/>
          <w:szCs w:val="20"/>
          <w:u w:val="single"/>
        </w:rPr>
      </w:pPr>
    </w:p>
    <w:p w14:paraId="4E3411FE" w14:textId="77777777" w:rsidR="00DC4C45" w:rsidRDefault="00DC4C45" w:rsidP="00272F88">
      <w:pPr>
        <w:contextualSpacing/>
        <w:jc w:val="both"/>
        <w:rPr>
          <w:rFonts w:ascii="Arial Narrow" w:hAnsi="Arial Narrow"/>
          <w:sz w:val="20"/>
          <w:szCs w:val="20"/>
          <w:u w:val="single"/>
        </w:rPr>
      </w:pPr>
    </w:p>
    <w:p w14:paraId="3EA31B89" w14:textId="77777777" w:rsidR="00DC4C45" w:rsidRDefault="00DC4C45" w:rsidP="00272F88">
      <w:pPr>
        <w:contextualSpacing/>
        <w:jc w:val="both"/>
        <w:rPr>
          <w:rFonts w:ascii="Arial Narrow" w:hAnsi="Arial Narrow"/>
          <w:sz w:val="20"/>
          <w:szCs w:val="20"/>
          <w:u w:val="single"/>
        </w:rPr>
      </w:pPr>
    </w:p>
    <w:p w14:paraId="12641D94" w14:textId="77777777" w:rsidR="00DC4C45" w:rsidRDefault="00DC4C45" w:rsidP="00272F88">
      <w:pPr>
        <w:contextualSpacing/>
        <w:jc w:val="both"/>
        <w:rPr>
          <w:rFonts w:ascii="Arial Narrow" w:hAnsi="Arial Narrow"/>
          <w:sz w:val="20"/>
          <w:szCs w:val="20"/>
          <w:u w:val="single"/>
        </w:rPr>
      </w:pPr>
    </w:p>
    <w:p w14:paraId="25CF8332" w14:textId="77777777" w:rsidR="00DC4C45" w:rsidRDefault="00DC4C45" w:rsidP="00272F88">
      <w:pPr>
        <w:contextualSpacing/>
        <w:jc w:val="both"/>
        <w:rPr>
          <w:rFonts w:ascii="Arial Narrow" w:hAnsi="Arial Narrow"/>
          <w:sz w:val="20"/>
          <w:szCs w:val="20"/>
          <w:u w:val="single"/>
        </w:rPr>
      </w:pPr>
    </w:p>
    <w:p w14:paraId="24E8D322" w14:textId="77777777" w:rsidR="00DC4C45" w:rsidRDefault="00DC4C45" w:rsidP="00272F88">
      <w:pPr>
        <w:contextualSpacing/>
        <w:jc w:val="both"/>
        <w:rPr>
          <w:rFonts w:ascii="Arial Narrow" w:hAnsi="Arial Narrow"/>
          <w:sz w:val="20"/>
          <w:szCs w:val="20"/>
          <w:u w:val="single"/>
        </w:rPr>
      </w:pPr>
    </w:p>
    <w:p w14:paraId="12F87B26" w14:textId="77777777" w:rsidR="00DC4C45" w:rsidRDefault="00DC4C45" w:rsidP="00272F88">
      <w:pPr>
        <w:contextualSpacing/>
        <w:jc w:val="both"/>
        <w:rPr>
          <w:rFonts w:ascii="Arial Narrow" w:hAnsi="Arial Narrow"/>
          <w:sz w:val="20"/>
          <w:szCs w:val="20"/>
          <w:u w:val="single"/>
        </w:rPr>
      </w:pPr>
    </w:p>
    <w:p w14:paraId="61991255" w14:textId="77777777" w:rsidR="00DC4C45" w:rsidRDefault="00DC4C45" w:rsidP="00272F88">
      <w:pPr>
        <w:contextualSpacing/>
        <w:jc w:val="both"/>
        <w:rPr>
          <w:rFonts w:ascii="Arial Narrow" w:hAnsi="Arial Narrow"/>
          <w:sz w:val="20"/>
          <w:szCs w:val="20"/>
          <w:u w:val="single"/>
        </w:rPr>
      </w:pPr>
    </w:p>
    <w:p w14:paraId="48612331" w14:textId="77777777" w:rsidR="00DC4C45" w:rsidRDefault="00DC4C45" w:rsidP="00272F88">
      <w:pPr>
        <w:contextualSpacing/>
        <w:jc w:val="both"/>
        <w:rPr>
          <w:rFonts w:ascii="Arial Narrow" w:hAnsi="Arial Narrow"/>
          <w:sz w:val="20"/>
          <w:szCs w:val="20"/>
          <w:u w:val="single"/>
        </w:rPr>
      </w:pPr>
    </w:p>
    <w:p w14:paraId="3726E86E" w14:textId="77777777" w:rsidR="00272F88" w:rsidRPr="00256EEA" w:rsidRDefault="00272F88" w:rsidP="00272F88">
      <w:pPr>
        <w:contextualSpacing/>
        <w:jc w:val="both"/>
        <w:rPr>
          <w:rFonts w:ascii="Arial Narrow" w:hAnsi="Arial Narrow"/>
          <w:b/>
        </w:rPr>
      </w:pPr>
      <w:r>
        <w:rPr>
          <w:rFonts w:ascii="Arial Narrow" w:hAnsi="Arial Narrow"/>
          <w:sz w:val="20"/>
          <w:szCs w:val="20"/>
          <w:u w:val="single"/>
        </w:rPr>
        <w:lastRenderedPageBreak/>
        <w:t>A</w:t>
      </w:r>
      <w:r w:rsidRPr="00256EEA">
        <w:rPr>
          <w:rFonts w:ascii="Arial Narrow" w:hAnsi="Arial Narrow"/>
          <w:sz w:val="20"/>
          <w:szCs w:val="20"/>
          <w:u w:val="single"/>
        </w:rPr>
        <w:t>ppendix 1</w:t>
      </w:r>
      <w:r w:rsidRPr="00256EEA">
        <w:rPr>
          <w:rFonts w:ascii="Arial Narrow" w:hAnsi="Arial Narrow"/>
          <w:sz w:val="20"/>
          <w:szCs w:val="20"/>
        </w:rPr>
        <w:t>:</w:t>
      </w:r>
      <w:r w:rsidRPr="00256EEA">
        <w:rPr>
          <w:rFonts w:ascii="Arial Narrow" w:hAnsi="Arial Narrow"/>
          <w:b/>
          <w:sz w:val="24"/>
          <w:szCs w:val="24"/>
        </w:rPr>
        <w:t xml:space="preserve"> </w:t>
      </w:r>
      <w:r w:rsidRPr="000A16EC">
        <w:rPr>
          <w:rFonts w:ascii="Arial Narrow" w:hAnsi="Arial Narrow"/>
          <w:sz w:val="20"/>
          <w:szCs w:val="20"/>
        </w:rPr>
        <w:t xml:space="preserve">Geology of the Transvaal </w:t>
      </w:r>
      <w:proofErr w:type="spellStart"/>
      <w:r w:rsidRPr="000A16EC">
        <w:rPr>
          <w:rFonts w:ascii="Arial Narrow" w:hAnsi="Arial Narrow"/>
          <w:sz w:val="20"/>
          <w:szCs w:val="20"/>
        </w:rPr>
        <w:t>Supergroup</w:t>
      </w:r>
      <w:proofErr w:type="spellEnd"/>
      <w:r w:rsidRPr="000A16EC">
        <w:rPr>
          <w:rFonts w:ascii="Arial Narrow" w:hAnsi="Arial Narrow"/>
          <w:b/>
          <w:sz w:val="20"/>
          <w:szCs w:val="20"/>
        </w:rPr>
        <w:t xml:space="preserve"> </w:t>
      </w:r>
      <w:r>
        <w:rPr>
          <w:rFonts w:ascii="Arial Narrow" w:hAnsi="Arial Narrow"/>
          <w:sz w:val="20"/>
          <w:szCs w:val="20"/>
        </w:rPr>
        <w:t>(Kent 1980)</w:t>
      </w:r>
      <w:r w:rsidRPr="00256EEA">
        <w:rPr>
          <w:rFonts w:ascii="Arial Narrow" w:hAnsi="Arial Narrow"/>
          <w:b/>
        </w:rPr>
        <w:t>.</w:t>
      </w:r>
    </w:p>
    <w:p w14:paraId="19EF5AB1" w14:textId="0E76FAD7" w:rsidR="00272F88" w:rsidRDefault="00272F88" w:rsidP="00A83026">
      <w:pPr>
        <w:contextualSpacing/>
        <w:jc w:val="center"/>
        <w:rPr>
          <w:rFonts w:ascii="Arial Narrow" w:hAnsi="Arial Narrow"/>
          <w:b/>
        </w:rPr>
      </w:pPr>
      <w:r w:rsidRPr="00256EEA">
        <w:rPr>
          <w:rFonts w:ascii="Arial Narrow" w:hAnsi="Arial Narrow"/>
          <w:noProof/>
          <w:sz w:val="20"/>
          <w:szCs w:val="20"/>
          <w:lang w:eastAsia="en-ZA"/>
        </w:rPr>
        <w:drawing>
          <wp:inline distT="0" distB="0" distL="0" distR="0" wp14:anchorId="0581C8F9" wp14:editId="5F07BB24">
            <wp:extent cx="3139349" cy="4641850"/>
            <wp:effectExtent l="67628" t="84772" r="129222" b="12922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aalSuper.JPG"/>
                    <pic:cNvPicPr/>
                  </pic:nvPicPr>
                  <pic:blipFill rotWithShape="1">
                    <a:blip r:embed="rId17" cstate="print">
                      <a:extLst>
                        <a:ext uri="{28A0092B-C50C-407E-A947-70E740481C1C}">
                          <a14:useLocalDpi xmlns:a14="http://schemas.microsoft.com/office/drawing/2010/main" val="0"/>
                        </a:ext>
                      </a:extLst>
                    </a:blip>
                    <a:srcRect l="11941" t="6564" r="7997" b="7543"/>
                    <a:stretch/>
                  </pic:blipFill>
                  <pic:spPr bwMode="auto">
                    <a:xfrm rot="5400000">
                      <a:off x="0" y="0"/>
                      <a:ext cx="3136866" cy="4638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A49FD8" w14:textId="77777777" w:rsidR="00776D94" w:rsidRPr="00E47202" w:rsidRDefault="00776D94" w:rsidP="00A83026">
      <w:pPr>
        <w:contextualSpacing/>
        <w:rPr>
          <w:rFonts w:ascii="Arial Narrow" w:hAnsi="Arial Narrow"/>
        </w:rPr>
      </w:pPr>
    </w:p>
    <w:p w14:paraId="5C2C10EF" w14:textId="6A173400" w:rsidR="00AE7EDF" w:rsidRPr="00E47202" w:rsidRDefault="006F6184" w:rsidP="00AE7EDF">
      <w:pPr>
        <w:contextualSpacing/>
        <w:jc w:val="both"/>
        <w:rPr>
          <w:rFonts w:ascii="Arial Narrow" w:hAnsi="Arial Narrow"/>
        </w:rPr>
      </w:pPr>
      <w:r w:rsidRPr="00E47202">
        <w:rPr>
          <w:rFonts w:ascii="Arial Narrow" w:hAnsi="Arial Narrow"/>
          <w:u w:val="single"/>
        </w:rPr>
        <w:t xml:space="preserve">Appendix </w:t>
      </w:r>
      <w:r w:rsidR="00086C6C">
        <w:rPr>
          <w:rFonts w:ascii="Arial Narrow" w:hAnsi="Arial Narrow"/>
          <w:u w:val="single"/>
        </w:rPr>
        <w:t>2</w:t>
      </w:r>
      <w:r w:rsidRPr="00E47202">
        <w:rPr>
          <w:rFonts w:ascii="Arial Narrow" w:hAnsi="Arial Narrow"/>
          <w:u w:val="single"/>
        </w:rPr>
        <w:t>:</w:t>
      </w:r>
      <w:r w:rsidR="00AE7EDF">
        <w:rPr>
          <w:rFonts w:ascii="Arial Narrow" w:hAnsi="Arial Narrow"/>
          <w:u w:val="single"/>
        </w:rPr>
        <w:t xml:space="preserve"> </w:t>
      </w:r>
      <w:r w:rsidR="00AE7EDF" w:rsidRPr="00E47202">
        <w:rPr>
          <w:rFonts w:ascii="Arial Narrow" w:hAnsi="Arial Narrow"/>
        </w:rPr>
        <w:t>Listing points in Appendix 6 of the Act and position in Report.</w:t>
      </w:r>
    </w:p>
    <w:tbl>
      <w:tblPr>
        <w:tblStyle w:val="TableGrid"/>
        <w:tblW w:w="0" w:type="auto"/>
        <w:tblLook w:val="04A0" w:firstRow="1" w:lastRow="0" w:firstColumn="1" w:lastColumn="0" w:noHBand="0" w:noVBand="1"/>
      </w:tblPr>
      <w:tblGrid>
        <w:gridCol w:w="3080"/>
        <w:gridCol w:w="3081"/>
        <w:gridCol w:w="3081"/>
      </w:tblGrid>
      <w:tr w:rsidR="00C039E9" w:rsidRPr="00E47202" w14:paraId="310584D8" w14:textId="77777777" w:rsidTr="00302FAC">
        <w:tc>
          <w:tcPr>
            <w:tcW w:w="3080" w:type="dxa"/>
          </w:tcPr>
          <w:p w14:paraId="2836E02A" w14:textId="77777777" w:rsidR="00C039E9" w:rsidRPr="00AE7EDF" w:rsidRDefault="00C039E9" w:rsidP="00302FAC">
            <w:pPr>
              <w:contextualSpacing/>
              <w:jc w:val="both"/>
              <w:rPr>
                <w:rFonts w:ascii="Arial Narrow" w:hAnsi="Arial Narrow"/>
                <w:b/>
              </w:rPr>
            </w:pPr>
            <w:r w:rsidRPr="00AE7EDF">
              <w:rPr>
                <w:rFonts w:ascii="Arial Narrow" w:hAnsi="Arial Narrow"/>
                <w:b/>
              </w:rPr>
              <w:t>Section</w:t>
            </w:r>
          </w:p>
        </w:tc>
        <w:tc>
          <w:tcPr>
            <w:tcW w:w="3081" w:type="dxa"/>
          </w:tcPr>
          <w:p w14:paraId="5C4280C0" w14:textId="77777777" w:rsidR="00C039E9" w:rsidRPr="00AE7EDF" w:rsidRDefault="00C039E9" w:rsidP="00302FAC">
            <w:pPr>
              <w:contextualSpacing/>
              <w:jc w:val="both"/>
              <w:rPr>
                <w:rFonts w:ascii="Arial Narrow" w:hAnsi="Arial Narrow"/>
                <w:b/>
              </w:rPr>
            </w:pPr>
            <w:r w:rsidRPr="00AE7EDF">
              <w:rPr>
                <w:rFonts w:ascii="Arial Narrow" w:hAnsi="Arial Narrow"/>
                <w:b/>
              </w:rPr>
              <w:t>Point in Act</w:t>
            </w:r>
          </w:p>
        </w:tc>
        <w:tc>
          <w:tcPr>
            <w:tcW w:w="3081" w:type="dxa"/>
          </w:tcPr>
          <w:p w14:paraId="7E522940" w14:textId="77777777" w:rsidR="00C039E9" w:rsidRPr="00AE7EDF" w:rsidRDefault="00C039E9" w:rsidP="00302FAC">
            <w:pPr>
              <w:contextualSpacing/>
              <w:jc w:val="both"/>
              <w:rPr>
                <w:rFonts w:ascii="Arial Narrow" w:hAnsi="Arial Narrow"/>
                <w:b/>
              </w:rPr>
            </w:pPr>
            <w:r w:rsidRPr="00AE7EDF">
              <w:rPr>
                <w:rFonts w:ascii="Arial Narrow" w:hAnsi="Arial Narrow"/>
                <w:b/>
              </w:rPr>
              <w:t>Heading</w:t>
            </w:r>
          </w:p>
        </w:tc>
      </w:tr>
      <w:tr w:rsidR="00C039E9" w:rsidRPr="00E47202" w14:paraId="6D0C1EEE" w14:textId="77777777" w:rsidTr="00302FAC">
        <w:tc>
          <w:tcPr>
            <w:tcW w:w="3080" w:type="dxa"/>
          </w:tcPr>
          <w:p w14:paraId="3BC63167" w14:textId="77777777" w:rsidR="00C039E9" w:rsidRPr="00E47202" w:rsidRDefault="00C039E9" w:rsidP="00302FAC">
            <w:pPr>
              <w:contextualSpacing/>
              <w:jc w:val="both"/>
              <w:rPr>
                <w:rFonts w:ascii="Arial Narrow" w:hAnsi="Arial Narrow"/>
              </w:rPr>
            </w:pPr>
            <w:r w:rsidRPr="00E47202">
              <w:rPr>
                <w:rFonts w:ascii="Arial Narrow" w:hAnsi="Arial Narrow"/>
              </w:rPr>
              <w:t>B</w:t>
            </w:r>
          </w:p>
        </w:tc>
        <w:tc>
          <w:tcPr>
            <w:tcW w:w="3081" w:type="dxa"/>
          </w:tcPr>
          <w:p w14:paraId="3D621B94" w14:textId="77777777" w:rsidR="00C039E9" w:rsidRPr="00E47202" w:rsidRDefault="00C039E9" w:rsidP="00302FAC">
            <w:pPr>
              <w:contextualSpacing/>
              <w:jc w:val="both"/>
              <w:rPr>
                <w:rFonts w:ascii="Arial Narrow" w:hAnsi="Arial Narrow"/>
              </w:rPr>
            </w:pPr>
            <w:r w:rsidRPr="00E47202">
              <w:rPr>
                <w:rFonts w:ascii="Arial Narrow" w:hAnsi="Arial Narrow"/>
              </w:rPr>
              <w:t>1(c)</w:t>
            </w:r>
          </w:p>
        </w:tc>
        <w:tc>
          <w:tcPr>
            <w:tcW w:w="3081" w:type="dxa"/>
          </w:tcPr>
          <w:p w14:paraId="77C8CA77" w14:textId="77777777" w:rsidR="00C039E9" w:rsidRPr="00E47202" w:rsidRDefault="00C039E9" w:rsidP="00302FAC">
            <w:pPr>
              <w:contextualSpacing/>
              <w:jc w:val="both"/>
              <w:rPr>
                <w:rFonts w:ascii="Arial Narrow" w:hAnsi="Arial Narrow"/>
              </w:rPr>
            </w:pPr>
            <w:r w:rsidRPr="00E47202">
              <w:rPr>
                <w:rFonts w:ascii="Arial Narrow" w:hAnsi="Arial Narrow"/>
              </w:rPr>
              <w:t>Outline of development project</w:t>
            </w:r>
          </w:p>
        </w:tc>
      </w:tr>
      <w:tr w:rsidR="00C039E9" w:rsidRPr="00E47202" w14:paraId="15CE898D" w14:textId="77777777" w:rsidTr="00302FAC">
        <w:tc>
          <w:tcPr>
            <w:tcW w:w="3080" w:type="dxa"/>
          </w:tcPr>
          <w:p w14:paraId="050B794A" w14:textId="77777777" w:rsidR="00C039E9" w:rsidRPr="00E47202" w:rsidRDefault="00C039E9" w:rsidP="00302FAC">
            <w:pPr>
              <w:contextualSpacing/>
              <w:jc w:val="both"/>
              <w:rPr>
                <w:rFonts w:ascii="Arial Narrow" w:hAnsi="Arial Narrow"/>
              </w:rPr>
            </w:pPr>
          </w:p>
        </w:tc>
        <w:tc>
          <w:tcPr>
            <w:tcW w:w="3081" w:type="dxa"/>
          </w:tcPr>
          <w:p w14:paraId="2438C3DB" w14:textId="77777777" w:rsidR="00C039E9" w:rsidRPr="00E47202" w:rsidRDefault="00C039E9" w:rsidP="00302FAC">
            <w:pPr>
              <w:contextualSpacing/>
              <w:jc w:val="both"/>
              <w:rPr>
                <w:rFonts w:ascii="Arial Narrow" w:hAnsi="Arial Narrow"/>
              </w:rPr>
            </w:pPr>
            <w:r w:rsidRPr="00E47202">
              <w:rPr>
                <w:rFonts w:ascii="Arial Narrow" w:hAnsi="Arial Narrow"/>
              </w:rPr>
              <w:t>1(d)</w:t>
            </w:r>
          </w:p>
        </w:tc>
        <w:tc>
          <w:tcPr>
            <w:tcW w:w="3081" w:type="dxa"/>
          </w:tcPr>
          <w:p w14:paraId="30BE7656" w14:textId="77777777" w:rsidR="00C039E9" w:rsidRPr="00E47202" w:rsidRDefault="00C039E9" w:rsidP="00302FAC">
            <w:pPr>
              <w:contextualSpacing/>
              <w:jc w:val="both"/>
              <w:rPr>
                <w:rFonts w:ascii="Arial Narrow" w:hAnsi="Arial Narrow"/>
              </w:rPr>
            </w:pPr>
            <w:r w:rsidRPr="00E47202">
              <w:rPr>
                <w:rFonts w:ascii="Arial Narrow" w:hAnsi="Arial Narrow"/>
              </w:rPr>
              <w:t>Summary of findings</w:t>
            </w:r>
          </w:p>
        </w:tc>
      </w:tr>
      <w:tr w:rsidR="00C039E9" w:rsidRPr="00E47202" w14:paraId="6481817F" w14:textId="77777777" w:rsidTr="00302FAC">
        <w:tc>
          <w:tcPr>
            <w:tcW w:w="3080" w:type="dxa"/>
          </w:tcPr>
          <w:p w14:paraId="2F7FA490" w14:textId="77777777" w:rsidR="00C039E9" w:rsidRPr="00E47202" w:rsidRDefault="00C039E9" w:rsidP="00302FAC">
            <w:pPr>
              <w:contextualSpacing/>
              <w:jc w:val="both"/>
              <w:rPr>
                <w:rFonts w:ascii="Arial Narrow" w:hAnsi="Arial Narrow"/>
              </w:rPr>
            </w:pPr>
          </w:p>
        </w:tc>
        <w:tc>
          <w:tcPr>
            <w:tcW w:w="3081" w:type="dxa"/>
          </w:tcPr>
          <w:p w14:paraId="4ED906F2" w14:textId="77777777" w:rsidR="00C039E9" w:rsidRPr="00E47202" w:rsidRDefault="00C039E9" w:rsidP="00302FAC">
            <w:pPr>
              <w:contextualSpacing/>
              <w:jc w:val="both"/>
              <w:rPr>
                <w:rFonts w:ascii="Arial Narrow" w:hAnsi="Arial Narrow"/>
              </w:rPr>
            </w:pPr>
            <w:r w:rsidRPr="00E47202">
              <w:rPr>
                <w:rFonts w:ascii="Arial Narrow" w:hAnsi="Arial Narrow"/>
              </w:rPr>
              <w:t>1(g)</w:t>
            </w:r>
          </w:p>
        </w:tc>
        <w:tc>
          <w:tcPr>
            <w:tcW w:w="3081" w:type="dxa"/>
          </w:tcPr>
          <w:p w14:paraId="76EC5B8F" w14:textId="77777777" w:rsidR="00C039E9" w:rsidRPr="00E47202" w:rsidRDefault="00C039E9" w:rsidP="00302FAC">
            <w:pPr>
              <w:contextualSpacing/>
              <w:jc w:val="both"/>
              <w:rPr>
                <w:rFonts w:ascii="Arial Narrow" w:hAnsi="Arial Narrow"/>
              </w:rPr>
            </w:pPr>
            <w:r w:rsidRPr="00E47202">
              <w:rPr>
                <w:rFonts w:ascii="Arial Narrow" w:hAnsi="Arial Narrow"/>
              </w:rPr>
              <w:t>Concerns/threats:</w:t>
            </w:r>
          </w:p>
        </w:tc>
      </w:tr>
      <w:tr w:rsidR="00C039E9" w:rsidRPr="00E47202" w14:paraId="2B834838" w14:textId="77777777" w:rsidTr="00302FAC">
        <w:tc>
          <w:tcPr>
            <w:tcW w:w="3080" w:type="dxa"/>
          </w:tcPr>
          <w:p w14:paraId="5751CB6A" w14:textId="77777777" w:rsidR="00C039E9" w:rsidRPr="00E47202" w:rsidRDefault="00C039E9" w:rsidP="00302FAC">
            <w:pPr>
              <w:contextualSpacing/>
              <w:jc w:val="both"/>
              <w:rPr>
                <w:rFonts w:ascii="Arial Narrow" w:hAnsi="Arial Narrow"/>
              </w:rPr>
            </w:pPr>
          </w:p>
        </w:tc>
        <w:tc>
          <w:tcPr>
            <w:tcW w:w="3081" w:type="dxa"/>
          </w:tcPr>
          <w:p w14:paraId="77F57905" w14:textId="77777777" w:rsidR="00C039E9" w:rsidRPr="00E47202" w:rsidRDefault="00C039E9" w:rsidP="00302FAC">
            <w:pPr>
              <w:contextualSpacing/>
              <w:jc w:val="both"/>
              <w:rPr>
                <w:rFonts w:ascii="Arial Narrow" w:hAnsi="Arial Narrow"/>
              </w:rPr>
            </w:pPr>
            <w:r w:rsidRPr="00E47202">
              <w:rPr>
                <w:rFonts w:ascii="Arial Narrow" w:hAnsi="Arial Narrow"/>
              </w:rPr>
              <w:t>1(n)</w:t>
            </w:r>
            <w:proofErr w:type="spellStart"/>
            <w:r w:rsidRPr="00E47202">
              <w:rPr>
                <w:rFonts w:ascii="Arial Narrow" w:hAnsi="Arial Narrow"/>
              </w:rPr>
              <w:t>i</w:t>
            </w:r>
            <w:proofErr w:type="spellEnd"/>
          </w:p>
        </w:tc>
        <w:tc>
          <w:tcPr>
            <w:tcW w:w="3081" w:type="dxa"/>
          </w:tcPr>
          <w:p w14:paraId="1F30BB04"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775EF684" w14:textId="77777777" w:rsidTr="00302FAC">
        <w:tc>
          <w:tcPr>
            <w:tcW w:w="3080" w:type="dxa"/>
          </w:tcPr>
          <w:p w14:paraId="667655EC" w14:textId="77777777" w:rsidR="00C039E9" w:rsidRPr="00E47202" w:rsidRDefault="00C039E9" w:rsidP="00302FAC">
            <w:pPr>
              <w:contextualSpacing/>
              <w:jc w:val="both"/>
              <w:rPr>
                <w:rFonts w:ascii="Arial Narrow" w:hAnsi="Arial Narrow"/>
              </w:rPr>
            </w:pPr>
          </w:p>
        </w:tc>
        <w:tc>
          <w:tcPr>
            <w:tcW w:w="3081" w:type="dxa"/>
          </w:tcPr>
          <w:p w14:paraId="64CB26CF" w14:textId="77777777" w:rsidR="00C039E9" w:rsidRPr="00E47202" w:rsidRDefault="00C039E9" w:rsidP="00302FAC">
            <w:pPr>
              <w:contextualSpacing/>
              <w:jc w:val="both"/>
              <w:rPr>
                <w:rFonts w:ascii="Arial Narrow" w:hAnsi="Arial Narrow"/>
              </w:rPr>
            </w:pPr>
            <w:r w:rsidRPr="00E47202">
              <w:rPr>
                <w:rFonts w:ascii="Arial Narrow" w:hAnsi="Arial Narrow"/>
              </w:rPr>
              <w:t>1(n)ii</w:t>
            </w:r>
          </w:p>
        </w:tc>
        <w:tc>
          <w:tcPr>
            <w:tcW w:w="3081" w:type="dxa"/>
          </w:tcPr>
          <w:p w14:paraId="609CB880"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25F24FBB" w14:textId="77777777" w:rsidTr="00302FAC">
        <w:tc>
          <w:tcPr>
            <w:tcW w:w="3080" w:type="dxa"/>
          </w:tcPr>
          <w:p w14:paraId="11241500" w14:textId="77777777" w:rsidR="00C039E9" w:rsidRPr="00E47202" w:rsidRDefault="00C039E9" w:rsidP="00302FAC">
            <w:pPr>
              <w:contextualSpacing/>
              <w:jc w:val="both"/>
              <w:rPr>
                <w:rFonts w:ascii="Arial Narrow" w:hAnsi="Arial Narrow"/>
              </w:rPr>
            </w:pPr>
          </w:p>
        </w:tc>
        <w:tc>
          <w:tcPr>
            <w:tcW w:w="3081" w:type="dxa"/>
          </w:tcPr>
          <w:p w14:paraId="30465BF8" w14:textId="77777777" w:rsidR="00C039E9" w:rsidRPr="00E47202" w:rsidRDefault="00C039E9" w:rsidP="00302FAC">
            <w:pPr>
              <w:contextualSpacing/>
              <w:jc w:val="both"/>
              <w:rPr>
                <w:rFonts w:ascii="Arial Narrow" w:hAnsi="Arial Narrow"/>
              </w:rPr>
            </w:pPr>
            <w:r w:rsidRPr="00E47202">
              <w:rPr>
                <w:rFonts w:ascii="Arial Narrow" w:hAnsi="Arial Narrow"/>
              </w:rPr>
              <w:t>1(o)</w:t>
            </w:r>
          </w:p>
        </w:tc>
        <w:tc>
          <w:tcPr>
            <w:tcW w:w="3081" w:type="dxa"/>
          </w:tcPr>
          <w:p w14:paraId="16431110"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36D1779B" w14:textId="77777777" w:rsidTr="00302FAC">
        <w:tc>
          <w:tcPr>
            <w:tcW w:w="3080" w:type="dxa"/>
          </w:tcPr>
          <w:p w14:paraId="5BE98642" w14:textId="77777777" w:rsidR="00C039E9" w:rsidRPr="00E47202" w:rsidRDefault="00C039E9" w:rsidP="00302FAC">
            <w:pPr>
              <w:contextualSpacing/>
              <w:jc w:val="both"/>
              <w:rPr>
                <w:rFonts w:ascii="Arial Narrow" w:hAnsi="Arial Narrow"/>
              </w:rPr>
            </w:pPr>
          </w:p>
        </w:tc>
        <w:tc>
          <w:tcPr>
            <w:tcW w:w="3081" w:type="dxa"/>
          </w:tcPr>
          <w:p w14:paraId="28D07D33" w14:textId="77777777" w:rsidR="00C039E9" w:rsidRPr="00E47202" w:rsidRDefault="00C039E9" w:rsidP="00302FAC">
            <w:pPr>
              <w:contextualSpacing/>
              <w:jc w:val="both"/>
              <w:rPr>
                <w:rFonts w:ascii="Arial Narrow" w:hAnsi="Arial Narrow"/>
              </w:rPr>
            </w:pPr>
            <w:r w:rsidRPr="00E47202">
              <w:rPr>
                <w:rFonts w:ascii="Arial Narrow" w:hAnsi="Arial Narrow"/>
              </w:rPr>
              <w:t>1(p)</w:t>
            </w:r>
          </w:p>
        </w:tc>
        <w:tc>
          <w:tcPr>
            <w:tcW w:w="3081" w:type="dxa"/>
          </w:tcPr>
          <w:p w14:paraId="615FE498"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1A2A837E" w14:textId="77777777" w:rsidTr="00302FAC">
        <w:tc>
          <w:tcPr>
            <w:tcW w:w="3080" w:type="dxa"/>
          </w:tcPr>
          <w:p w14:paraId="1CE64DBA" w14:textId="77777777" w:rsidR="00C039E9" w:rsidRPr="00E47202" w:rsidRDefault="00C039E9" w:rsidP="00302FAC">
            <w:pPr>
              <w:contextualSpacing/>
              <w:jc w:val="both"/>
              <w:rPr>
                <w:rFonts w:ascii="Arial Narrow" w:hAnsi="Arial Narrow"/>
              </w:rPr>
            </w:pPr>
            <w:r w:rsidRPr="00E47202">
              <w:rPr>
                <w:rFonts w:ascii="Arial Narrow" w:hAnsi="Arial Narrow"/>
              </w:rPr>
              <w:t>D</w:t>
            </w:r>
          </w:p>
        </w:tc>
        <w:tc>
          <w:tcPr>
            <w:tcW w:w="3081" w:type="dxa"/>
          </w:tcPr>
          <w:p w14:paraId="4A4098EF" w14:textId="77777777" w:rsidR="00C039E9" w:rsidRPr="00E47202" w:rsidRDefault="00C039E9" w:rsidP="00302FAC">
            <w:pPr>
              <w:contextualSpacing/>
              <w:jc w:val="both"/>
              <w:rPr>
                <w:rFonts w:ascii="Arial Narrow" w:hAnsi="Arial Narrow"/>
              </w:rPr>
            </w:pPr>
            <w:r w:rsidRPr="00E47202">
              <w:rPr>
                <w:rFonts w:ascii="Arial Narrow" w:hAnsi="Arial Narrow"/>
              </w:rPr>
              <w:t>1(h)</w:t>
            </w:r>
          </w:p>
        </w:tc>
        <w:tc>
          <w:tcPr>
            <w:tcW w:w="3081" w:type="dxa"/>
          </w:tcPr>
          <w:p w14:paraId="2B37E3CA" w14:textId="77777777" w:rsidR="00C039E9" w:rsidRPr="00E47202" w:rsidRDefault="00C039E9" w:rsidP="00302FAC">
            <w:pPr>
              <w:contextualSpacing/>
              <w:jc w:val="both"/>
              <w:rPr>
                <w:rFonts w:ascii="Arial Narrow" w:hAnsi="Arial Narrow"/>
              </w:rPr>
            </w:pPr>
            <w:r w:rsidRPr="00E47202">
              <w:rPr>
                <w:rFonts w:ascii="Arial Narrow" w:hAnsi="Arial Narrow"/>
              </w:rPr>
              <w:t>Figures</w:t>
            </w:r>
          </w:p>
        </w:tc>
      </w:tr>
      <w:tr w:rsidR="00C039E9" w:rsidRPr="00E47202" w14:paraId="621A6FDA" w14:textId="77777777" w:rsidTr="00302FAC">
        <w:tc>
          <w:tcPr>
            <w:tcW w:w="3080" w:type="dxa"/>
          </w:tcPr>
          <w:p w14:paraId="6C033AB5" w14:textId="77777777" w:rsidR="00C039E9" w:rsidRPr="00E47202" w:rsidRDefault="00C039E9" w:rsidP="00302FAC">
            <w:pPr>
              <w:contextualSpacing/>
              <w:jc w:val="both"/>
              <w:rPr>
                <w:rFonts w:ascii="Arial Narrow" w:hAnsi="Arial Narrow"/>
              </w:rPr>
            </w:pPr>
          </w:p>
        </w:tc>
        <w:tc>
          <w:tcPr>
            <w:tcW w:w="3081" w:type="dxa"/>
          </w:tcPr>
          <w:p w14:paraId="52F02BF6" w14:textId="77777777" w:rsidR="00C039E9" w:rsidRPr="00E47202" w:rsidRDefault="00C039E9" w:rsidP="00302FAC">
            <w:pPr>
              <w:contextualSpacing/>
              <w:jc w:val="both"/>
              <w:rPr>
                <w:rFonts w:ascii="Arial Narrow" w:hAnsi="Arial Narrow"/>
              </w:rPr>
            </w:pPr>
            <w:r w:rsidRPr="00E47202">
              <w:rPr>
                <w:rFonts w:ascii="Arial Narrow" w:hAnsi="Arial Narrow"/>
              </w:rPr>
              <w:t>1(a)</w:t>
            </w:r>
            <w:proofErr w:type="spellStart"/>
            <w:r w:rsidRPr="00E47202">
              <w:rPr>
                <w:rFonts w:ascii="Arial Narrow" w:hAnsi="Arial Narrow"/>
              </w:rPr>
              <w:t>i</w:t>
            </w:r>
            <w:proofErr w:type="spellEnd"/>
          </w:p>
        </w:tc>
        <w:tc>
          <w:tcPr>
            <w:tcW w:w="3081" w:type="dxa"/>
          </w:tcPr>
          <w:p w14:paraId="62D36018" w14:textId="77777777" w:rsidR="00C039E9" w:rsidRPr="00E47202" w:rsidRDefault="00C039E9" w:rsidP="00302FAC">
            <w:pPr>
              <w:contextualSpacing/>
              <w:jc w:val="both"/>
              <w:rPr>
                <w:rFonts w:ascii="Arial Narrow" w:hAnsi="Arial Narrow"/>
              </w:rPr>
            </w:pPr>
            <w:r w:rsidRPr="00E47202">
              <w:rPr>
                <w:rFonts w:ascii="Arial Narrow" w:hAnsi="Arial Narrow"/>
              </w:rPr>
              <w:t>Terms of reference</w:t>
            </w:r>
          </w:p>
        </w:tc>
      </w:tr>
      <w:tr w:rsidR="00C039E9" w:rsidRPr="00E47202" w14:paraId="70122FB8" w14:textId="77777777" w:rsidTr="00302FAC">
        <w:tc>
          <w:tcPr>
            <w:tcW w:w="3080" w:type="dxa"/>
          </w:tcPr>
          <w:p w14:paraId="2B41F70E" w14:textId="77777777" w:rsidR="00C039E9" w:rsidRPr="00E47202" w:rsidRDefault="00793EA5" w:rsidP="00793EA5">
            <w:pPr>
              <w:contextualSpacing/>
              <w:jc w:val="both"/>
              <w:rPr>
                <w:rFonts w:ascii="Arial Narrow" w:hAnsi="Arial Narrow"/>
              </w:rPr>
            </w:pPr>
            <w:r w:rsidRPr="00E47202">
              <w:rPr>
                <w:rFonts w:ascii="Arial Narrow" w:hAnsi="Arial Narrow"/>
              </w:rPr>
              <w:t>H</w:t>
            </w:r>
          </w:p>
        </w:tc>
        <w:tc>
          <w:tcPr>
            <w:tcW w:w="3081" w:type="dxa"/>
          </w:tcPr>
          <w:p w14:paraId="1CAFAD67" w14:textId="77777777" w:rsidR="00C039E9" w:rsidRPr="00E47202" w:rsidRDefault="00C039E9" w:rsidP="00302FAC">
            <w:pPr>
              <w:contextualSpacing/>
              <w:jc w:val="both"/>
              <w:rPr>
                <w:rFonts w:ascii="Arial Narrow" w:hAnsi="Arial Narrow"/>
              </w:rPr>
            </w:pPr>
            <w:r w:rsidRPr="00E47202">
              <w:rPr>
                <w:rFonts w:ascii="Arial Narrow" w:hAnsi="Arial Narrow"/>
              </w:rPr>
              <w:t>1(e)</w:t>
            </w:r>
          </w:p>
        </w:tc>
        <w:tc>
          <w:tcPr>
            <w:tcW w:w="3081" w:type="dxa"/>
          </w:tcPr>
          <w:p w14:paraId="1A9C0FAD" w14:textId="77777777" w:rsidR="00C039E9" w:rsidRPr="00E47202" w:rsidRDefault="00C039E9" w:rsidP="00302FAC">
            <w:pPr>
              <w:contextualSpacing/>
              <w:jc w:val="both"/>
              <w:rPr>
                <w:rFonts w:ascii="Arial Narrow" w:hAnsi="Arial Narrow"/>
              </w:rPr>
            </w:pPr>
            <w:r w:rsidRPr="00E47202">
              <w:rPr>
                <w:rFonts w:ascii="Arial Narrow" w:hAnsi="Arial Narrow"/>
              </w:rPr>
              <w:t>Description of Methodology</w:t>
            </w:r>
          </w:p>
        </w:tc>
      </w:tr>
      <w:tr w:rsidR="00C039E9" w:rsidRPr="00E47202" w14:paraId="7F21BD32" w14:textId="77777777" w:rsidTr="00302FAC">
        <w:tc>
          <w:tcPr>
            <w:tcW w:w="3080" w:type="dxa"/>
          </w:tcPr>
          <w:p w14:paraId="04BD97D0" w14:textId="77777777" w:rsidR="00C039E9" w:rsidRPr="00E47202" w:rsidRDefault="00C039E9" w:rsidP="00302FAC">
            <w:pPr>
              <w:contextualSpacing/>
              <w:jc w:val="both"/>
              <w:rPr>
                <w:rFonts w:ascii="Arial Narrow" w:hAnsi="Arial Narrow"/>
              </w:rPr>
            </w:pPr>
          </w:p>
        </w:tc>
        <w:tc>
          <w:tcPr>
            <w:tcW w:w="3081" w:type="dxa"/>
          </w:tcPr>
          <w:p w14:paraId="7875C4AD" w14:textId="77777777" w:rsidR="00C039E9" w:rsidRPr="00E47202" w:rsidRDefault="00C039E9" w:rsidP="00302FAC">
            <w:pPr>
              <w:contextualSpacing/>
              <w:jc w:val="both"/>
              <w:rPr>
                <w:rFonts w:ascii="Arial Narrow" w:hAnsi="Arial Narrow"/>
              </w:rPr>
            </w:pPr>
            <w:r w:rsidRPr="00E47202">
              <w:rPr>
                <w:rFonts w:ascii="Arial Narrow" w:hAnsi="Arial Narrow"/>
              </w:rPr>
              <w:t>1(</w:t>
            </w:r>
            <w:proofErr w:type="spellStart"/>
            <w:r w:rsidRPr="00E47202">
              <w:rPr>
                <w:rFonts w:ascii="Arial Narrow" w:hAnsi="Arial Narrow"/>
              </w:rPr>
              <w:t>i</w:t>
            </w:r>
            <w:proofErr w:type="spellEnd"/>
            <w:r w:rsidRPr="00E47202">
              <w:rPr>
                <w:rFonts w:ascii="Arial Narrow" w:hAnsi="Arial Narrow"/>
              </w:rPr>
              <w:t>)</w:t>
            </w:r>
          </w:p>
        </w:tc>
        <w:tc>
          <w:tcPr>
            <w:tcW w:w="3081" w:type="dxa"/>
          </w:tcPr>
          <w:p w14:paraId="590710F0" w14:textId="77777777" w:rsidR="00C039E9" w:rsidRPr="00E47202" w:rsidRDefault="00C039E9" w:rsidP="00302FAC">
            <w:pPr>
              <w:contextualSpacing/>
              <w:jc w:val="both"/>
              <w:rPr>
                <w:rFonts w:ascii="Arial Narrow" w:hAnsi="Arial Narrow"/>
              </w:rPr>
            </w:pPr>
            <w:r w:rsidRPr="00E47202">
              <w:rPr>
                <w:rFonts w:ascii="Arial Narrow" w:hAnsi="Arial Narrow"/>
              </w:rPr>
              <w:t>Assumptions and Limitations</w:t>
            </w:r>
          </w:p>
        </w:tc>
      </w:tr>
      <w:tr w:rsidR="00C039E9" w:rsidRPr="00E47202" w14:paraId="57BBBCEF" w14:textId="77777777" w:rsidTr="00302FAC">
        <w:tc>
          <w:tcPr>
            <w:tcW w:w="3080" w:type="dxa"/>
          </w:tcPr>
          <w:p w14:paraId="4C642A96" w14:textId="77777777" w:rsidR="00C039E9" w:rsidRPr="00E47202" w:rsidRDefault="00C039E9" w:rsidP="00302FAC">
            <w:pPr>
              <w:contextualSpacing/>
              <w:jc w:val="both"/>
              <w:rPr>
                <w:rFonts w:ascii="Arial Narrow" w:hAnsi="Arial Narrow"/>
              </w:rPr>
            </w:pPr>
            <w:r w:rsidRPr="00E47202">
              <w:rPr>
                <w:rFonts w:ascii="Arial Narrow" w:hAnsi="Arial Narrow"/>
              </w:rPr>
              <w:t>I</w:t>
            </w:r>
          </w:p>
        </w:tc>
        <w:tc>
          <w:tcPr>
            <w:tcW w:w="3081" w:type="dxa"/>
          </w:tcPr>
          <w:p w14:paraId="39C2AD69" w14:textId="77777777" w:rsidR="00C039E9" w:rsidRPr="00E47202" w:rsidRDefault="00C039E9" w:rsidP="00302FAC">
            <w:pPr>
              <w:contextualSpacing/>
              <w:jc w:val="both"/>
              <w:rPr>
                <w:rFonts w:ascii="Arial Narrow" w:hAnsi="Arial Narrow"/>
              </w:rPr>
            </w:pPr>
            <w:r w:rsidRPr="00E47202">
              <w:rPr>
                <w:rFonts w:ascii="Arial Narrow" w:hAnsi="Arial Narrow"/>
              </w:rPr>
              <w:t>1(f)</w:t>
            </w:r>
          </w:p>
        </w:tc>
        <w:tc>
          <w:tcPr>
            <w:tcW w:w="3081" w:type="dxa"/>
          </w:tcPr>
          <w:p w14:paraId="7C8364B7" w14:textId="77777777" w:rsidR="00C039E9" w:rsidRPr="00E47202" w:rsidRDefault="00C039E9" w:rsidP="00302FAC">
            <w:pPr>
              <w:contextualSpacing/>
              <w:jc w:val="both"/>
              <w:rPr>
                <w:rFonts w:ascii="Arial Narrow" w:hAnsi="Arial Narrow"/>
              </w:rPr>
            </w:pPr>
            <w:r w:rsidRPr="00E47202">
              <w:rPr>
                <w:rFonts w:ascii="Arial Narrow" w:hAnsi="Arial Narrow"/>
              </w:rPr>
              <w:t>Heritage value</w:t>
            </w:r>
          </w:p>
        </w:tc>
      </w:tr>
      <w:tr w:rsidR="00C039E9" w:rsidRPr="00E47202" w14:paraId="58654665" w14:textId="77777777" w:rsidTr="00302FAC">
        <w:tc>
          <w:tcPr>
            <w:tcW w:w="3080" w:type="dxa"/>
          </w:tcPr>
          <w:p w14:paraId="584C11C9" w14:textId="77777777" w:rsidR="00C039E9" w:rsidRPr="00E47202" w:rsidRDefault="00C039E9" w:rsidP="00302FAC">
            <w:pPr>
              <w:contextualSpacing/>
              <w:jc w:val="both"/>
              <w:rPr>
                <w:rFonts w:ascii="Arial Narrow" w:hAnsi="Arial Narrow"/>
              </w:rPr>
            </w:pPr>
            <w:r w:rsidRPr="00E47202">
              <w:rPr>
                <w:rFonts w:ascii="Arial Narrow" w:hAnsi="Arial Narrow"/>
              </w:rPr>
              <w:t>J</w:t>
            </w:r>
          </w:p>
        </w:tc>
        <w:tc>
          <w:tcPr>
            <w:tcW w:w="3081" w:type="dxa"/>
          </w:tcPr>
          <w:p w14:paraId="79533A9C" w14:textId="77777777" w:rsidR="00C039E9" w:rsidRPr="00E47202" w:rsidRDefault="00C039E9" w:rsidP="00302FAC">
            <w:pPr>
              <w:contextualSpacing/>
              <w:jc w:val="both"/>
              <w:rPr>
                <w:rFonts w:ascii="Arial Narrow" w:hAnsi="Arial Narrow"/>
              </w:rPr>
            </w:pPr>
            <w:r w:rsidRPr="00E47202">
              <w:rPr>
                <w:rFonts w:ascii="Arial Narrow" w:hAnsi="Arial Narrow"/>
              </w:rPr>
              <w:t>1(j)</w:t>
            </w:r>
          </w:p>
        </w:tc>
        <w:tc>
          <w:tcPr>
            <w:tcW w:w="3081" w:type="dxa"/>
          </w:tcPr>
          <w:p w14:paraId="08FC76C6" w14:textId="77777777" w:rsidR="00C039E9" w:rsidRPr="00E47202" w:rsidRDefault="00C039E9" w:rsidP="00302FAC">
            <w:pPr>
              <w:contextualSpacing/>
              <w:jc w:val="both"/>
              <w:rPr>
                <w:rFonts w:ascii="Arial Narrow" w:hAnsi="Arial Narrow"/>
              </w:rPr>
            </w:pPr>
            <w:r w:rsidRPr="00E47202">
              <w:rPr>
                <w:rFonts w:ascii="Arial Narrow" w:hAnsi="Arial Narrow"/>
              </w:rPr>
              <w:t>Recommendation</w:t>
            </w:r>
          </w:p>
        </w:tc>
      </w:tr>
      <w:tr w:rsidR="00C039E9" w:rsidRPr="00E47202" w14:paraId="43153CE2" w14:textId="77777777" w:rsidTr="00302FAC">
        <w:tc>
          <w:tcPr>
            <w:tcW w:w="3080" w:type="dxa"/>
          </w:tcPr>
          <w:p w14:paraId="404A80EF" w14:textId="77777777" w:rsidR="00C039E9" w:rsidRPr="00E47202" w:rsidRDefault="00C039E9" w:rsidP="00302FAC">
            <w:pPr>
              <w:contextualSpacing/>
              <w:jc w:val="both"/>
              <w:rPr>
                <w:rFonts w:ascii="Arial Narrow" w:hAnsi="Arial Narrow"/>
              </w:rPr>
            </w:pPr>
          </w:p>
        </w:tc>
        <w:tc>
          <w:tcPr>
            <w:tcW w:w="3081" w:type="dxa"/>
          </w:tcPr>
          <w:p w14:paraId="05412E6A" w14:textId="77777777" w:rsidR="00C039E9" w:rsidRPr="00E47202" w:rsidRDefault="00C039E9" w:rsidP="00302FAC">
            <w:pPr>
              <w:contextualSpacing/>
              <w:jc w:val="both"/>
              <w:rPr>
                <w:rFonts w:ascii="Arial Narrow" w:hAnsi="Arial Narrow"/>
              </w:rPr>
            </w:pPr>
            <w:r w:rsidRPr="00E47202">
              <w:rPr>
                <w:rFonts w:ascii="Arial Narrow" w:hAnsi="Arial Narrow"/>
              </w:rPr>
              <w:t>1(l)</w:t>
            </w:r>
          </w:p>
        </w:tc>
        <w:tc>
          <w:tcPr>
            <w:tcW w:w="3081" w:type="dxa"/>
          </w:tcPr>
          <w:p w14:paraId="309E46F7"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4E39DA92" w14:textId="77777777" w:rsidTr="00302FAC">
        <w:tc>
          <w:tcPr>
            <w:tcW w:w="3080" w:type="dxa"/>
          </w:tcPr>
          <w:p w14:paraId="20CD8B10" w14:textId="77777777" w:rsidR="00C039E9" w:rsidRPr="00E47202" w:rsidRDefault="00C039E9" w:rsidP="00302FAC">
            <w:pPr>
              <w:contextualSpacing/>
              <w:jc w:val="both"/>
              <w:rPr>
                <w:rFonts w:ascii="Arial Narrow" w:hAnsi="Arial Narrow"/>
              </w:rPr>
            </w:pPr>
          </w:p>
        </w:tc>
        <w:tc>
          <w:tcPr>
            <w:tcW w:w="3081" w:type="dxa"/>
          </w:tcPr>
          <w:p w14:paraId="085C99F1" w14:textId="77777777" w:rsidR="00C039E9" w:rsidRPr="00E47202" w:rsidRDefault="00C039E9" w:rsidP="00302FAC">
            <w:pPr>
              <w:contextualSpacing/>
              <w:jc w:val="both"/>
              <w:rPr>
                <w:rFonts w:ascii="Arial Narrow" w:hAnsi="Arial Narrow"/>
              </w:rPr>
            </w:pPr>
            <w:r w:rsidRPr="00E47202">
              <w:rPr>
                <w:rFonts w:ascii="Arial Narrow" w:hAnsi="Arial Narrow"/>
              </w:rPr>
              <w:t>1(m)</w:t>
            </w:r>
          </w:p>
        </w:tc>
        <w:tc>
          <w:tcPr>
            <w:tcW w:w="3081" w:type="dxa"/>
          </w:tcPr>
          <w:p w14:paraId="638A5DB5" w14:textId="77777777" w:rsidR="00C039E9" w:rsidRPr="00E47202" w:rsidRDefault="00C039E9" w:rsidP="00302FAC">
            <w:pPr>
              <w:contextualSpacing/>
              <w:jc w:val="both"/>
              <w:rPr>
                <w:rFonts w:ascii="Arial Narrow" w:hAnsi="Arial Narrow"/>
              </w:rPr>
            </w:pPr>
            <w:r w:rsidRPr="00E47202">
              <w:rPr>
                <w:rFonts w:ascii="Arial Narrow" w:hAnsi="Arial Narrow"/>
              </w:rPr>
              <w:t>Sampling and collecting</w:t>
            </w:r>
          </w:p>
        </w:tc>
      </w:tr>
      <w:tr w:rsidR="00C039E9" w:rsidRPr="00E47202" w14:paraId="62D48ADE" w14:textId="77777777" w:rsidTr="00302FAC">
        <w:tc>
          <w:tcPr>
            <w:tcW w:w="3080" w:type="dxa"/>
          </w:tcPr>
          <w:p w14:paraId="1C82E982" w14:textId="77777777" w:rsidR="00C039E9" w:rsidRPr="00E47202" w:rsidRDefault="00C039E9" w:rsidP="00302FAC">
            <w:pPr>
              <w:contextualSpacing/>
              <w:jc w:val="both"/>
              <w:rPr>
                <w:rFonts w:ascii="Arial Narrow" w:hAnsi="Arial Narrow"/>
              </w:rPr>
            </w:pPr>
          </w:p>
        </w:tc>
        <w:tc>
          <w:tcPr>
            <w:tcW w:w="3081" w:type="dxa"/>
          </w:tcPr>
          <w:p w14:paraId="6544EB3A" w14:textId="77777777" w:rsidR="00C039E9" w:rsidRPr="00E47202" w:rsidRDefault="00C039E9" w:rsidP="00302FAC">
            <w:pPr>
              <w:contextualSpacing/>
              <w:jc w:val="both"/>
              <w:rPr>
                <w:rFonts w:ascii="Arial Narrow" w:hAnsi="Arial Narrow"/>
              </w:rPr>
            </w:pPr>
            <w:r w:rsidRPr="00E47202">
              <w:rPr>
                <w:rFonts w:ascii="Arial Narrow" w:hAnsi="Arial Narrow"/>
              </w:rPr>
              <w:t>1(k)</w:t>
            </w:r>
          </w:p>
        </w:tc>
        <w:tc>
          <w:tcPr>
            <w:tcW w:w="3081" w:type="dxa"/>
          </w:tcPr>
          <w:p w14:paraId="20010975"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5F85A552" w14:textId="77777777" w:rsidTr="00302FAC">
        <w:tc>
          <w:tcPr>
            <w:tcW w:w="3080" w:type="dxa"/>
          </w:tcPr>
          <w:p w14:paraId="0EE05DCA" w14:textId="77777777" w:rsidR="00C039E9" w:rsidRPr="00E47202" w:rsidRDefault="00C039E9" w:rsidP="00302FAC">
            <w:pPr>
              <w:contextualSpacing/>
              <w:jc w:val="both"/>
              <w:rPr>
                <w:rFonts w:ascii="Arial Narrow" w:hAnsi="Arial Narrow"/>
              </w:rPr>
            </w:pPr>
            <w:r w:rsidRPr="00E47202">
              <w:rPr>
                <w:rFonts w:ascii="Arial Narrow" w:hAnsi="Arial Narrow"/>
              </w:rPr>
              <w:t>Declaration</w:t>
            </w:r>
          </w:p>
        </w:tc>
        <w:tc>
          <w:tcPr>
            <w:tcW w:w="3081" w:type="dxa"/>
          </w:tcPr>
          <w:p w14:paraId="507ABA84" w14:textId="77777777" w:rsidR="00C039E9" w:rsidRPr="00E47202" w:rsidRDefault="00C039E9" w:rsidP="00302FAC">
            <w:pPr>
              <w:contextualSpacing/>
              <w:jc w:val="both"/>
              <w:rPr>
                <w:rFonts w:ascii="Arial Narrow" w:hAnsi="Arial Narrow"/>
              </w:rPr>
            </w:pPr>
            <w:r w:rsidRPr="00E47202">
              <w:rPr>
                <w:rFonts w:ascii="Arial Narrow" w:hAnsi="Arial Narrow"/>
              </w:rPr>
              <w:t>1(b)</w:t>
            </w:r>
          </w:p>
        </w:tc>
        <w:tc>
          <w:tcPr>
            <w:tcW w:w="3081" w:type="dxa"/>
          </w:tcPr>
          <w:p w14:paraId="0F523345" w14:textId="77777777" w:rsidR="00C039E9" w:rsidRPr="00E47202" w:rsidRDefault="00C039E9" w:rsidP="00302FAC">
            <w:pPr>
              <w:contextualSpacing/>
              <w:jc w:val="both"/>
              <w:rPr>
                <w:rFonts w:ascii="Arial Narrow" w:hAnsi="Arial Narrow"/>
              </w:rPr>
            </w:pPr>
            <w:r w:rsidRPr="00E47202">
              <w:rPr>
                <w:rFonts w:ascii="Arial Narrow" w:hAnsi="Arial Narrow"/>
              </w:rPr>
              <w:t>Declaration</w:t>
            </w:r>
          </w:p>
        </w:tc>
      </w:tr>
      <w:tr w:rsidR="00C039E9" w:rsidRPr="00E47202" w14:paraId="2EAD2798" w14:textId="77777777" w:rsidTr="00302FAC">
        <w:tc>
          <w:tcPr>
            <w:tcW w:w="3080" w:type="dxa"/>
          </w:tcPr>
          <w:p w14:paraId="25243107" w14:textId="77777777" w:rsidR="00C039E9" w:rsidRPr="00E47202" w:rsidRDefault="00C039E9" w:rsidP="00302FAC">
            <w:pPr>
              <w:contextualSpacing/>
              <w:jc w:val="both"/>
              <w:rPr>
                <w:rFonts w:ascii="Arial Narrow" w:hAnsi="Arial Narrow"/>
              </w:rPr>
            </w:pPr>
            <w:r w:rsidRPr="00E47202">
              <w:rPr>
                <w:rFonts w:ascii="Arial Narrow" w:hAnsi="Arial Narrow"/>
              </w:rPr>
              <w:t>Appendix 2</w:t>
            </w:r>
          </w:p>
        </w:tc>
        <w:tc>
          <w:tcPr>
            <w:tcW w:w="3081" w:type="dxa"/>
          </w:tcPr>
          <w:p w14:paraId="7879A524" w14:textId="77777777" w:rsidR="00C039E9" w:rsidRPr="00E47202" w:rsidRDefault="00C039E9" w:rsidP="00302FAC">
            <w:pPr>
              <w:contextualSpacing/>
              <w:jc w:val="both"/>
              <w:rPr>
                <w:rFonts w:ascii="Arial Narrow" w:hAnsi="Arial Narrow"/>
              </w:rPr>
            </w:pPr>
            <w:r w:rsidRPr="00E47202">
              <w:rPr>
                <w:rFonts w:ascii="Arial Narrow" w:hAnsi="Arial Narrow"/>
              </w:rPr>
              <w:t>1(k)</w:t>
            </w:r>
          </w:p>
        </w:tc>
        <w:tc>
          <w:tcPr>
            <w:tcW w:w="3081" w:type="dxa"/>
          </w:tcPr>
          <w:p w14:paraId="6DC160D8" w14:textId="77777777" w:rsidR="00C039E9" w:rsidRPr="00E47202" w:rsidRDefault="00C039E9" w:rsidP="00302FAC">
            <w:pPr>
              <w:contextualSpacing/>
              <w:jc w:val="both"/>
              <w:rPr>
                <w:rFonts w:ascii="Arial Narrow" w:hAnsi="Arial Narrow"/>
              </w:rPr>
            </w:pPr>
            <w:r w:rsidRPr="00E47202">
              <w:rPr>
                <w:rFonts w:ascii="Arial Narrow" w:hAnsi="Arial Narrow"/>
              </w:rPr>
              <w:t>Protocol for finds</w:t>
            </w:r>
          </w:p>
        </w:tc>
      </w:tr>
      <w:tr w:rsidR="00C039E9" w:rsidRPr="00E47202" w14:paraId="4544DFAC" w14:textId="77777777" w:rsidTr="00302FAC">
        <w:tc>
          <w:tcPr>
            <w:tcW w:w="3080" w:type="dxa"/>
          </w:tcPr>
          <w:p w14:paraId="43D4C610" w14:textId="77777777" w:rsidR="00C039E9" w:rsidRPr="00E47202" w:rsidRDefault="00C039E9" w:rsidP="00302FAC">
            <w:pPr>
              <w:contextualSpacing/>
              <w:jc w:val="both"/>
              <w:rPr>
                <w:rFonts w:ascii="Arial Narrow" w:hAnsi="Arial Narrow"/>
              </w:rPr>
            </w:pPr>
          </w:p>
        </w:tc>
        <w:tc>
          <w:tcPr>
            <w:tcW w:w="3081" w:type="dxa"/>
          </w:tcPr>
          <w:p w14:paraId="54BF3777" w14:textId="77777777" w:rsidR="00C039E9" w:rsidRPr="00E47202" w:rsidRDefault="00C039E9" w:rsidP="00302FAC">
            <w:pPr>
              <w:contextualSpacing/>
              <w:jc w:val="both"/>
              <w:rPr>
                <w:rFonts w:ascii="Arial Narrow" w:hAnsi="Arial Narrow"/>
              </w:rPr>
            </w:pPr>
            <w:r w:rsidRPr="00E47202">
              <w:rPr>
                <w:rFonts w:ascii="Arial Narrow" w:hAnsi="Arial Narrow"/>
              </w:rPr>
              <w:t>1(m)</w:t>
            </w:r>
          </w:p>
        </w:tc>
        <w:tc>
          <w:tcPr>
            <w:tcW w:w="3081" w:type="dxa"/>
          </w:tcPr>
          <w:p w14:paraId="46BFC066"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r w:rsidR="00C039E9" w:rsidRPr="00E47202" w14:paraId="0EFD4188" w14:textId="77777777" w:rsidTr="00302FAC">
        <w:tc>
          <w:tcPr>
            <w:tcW w:w="3080" w:type="dxa"/>
          </w:tcPr>
          <w:p w14:paraId="7E45A26C" w14:textId="77777777" w:rsidR="00C039E9" w:rsidRPr="00E47202" w:rsidRDefault="00C039E9" w:rsidP="00302FAC">
            <w:pPr>
              <w:contextualSpacing/>
              <w:jc w:val="both"/>
              <w:rPr>
                <w:rFonts w:ascii="Arial Narrow" w:hAnsi="Arial Narrow"/>
              </w:rPr>
            </w:pPr>
          </w:p>
        </w:tc>
        <w:tc>
          <w:tcPr>
            <w:tcW w:w="3081" w:type="dxa"/>
          </w:tcPr>
          <w:p w14:paraId="5074FA60" w14:textId="77777777" w:rsidR="00C039E9" w:rsidRPr="00E47202" w:rsidRDefault="00C039E9" w:rsidP="00302FAC">
            <w:pPr>
              <w:contextualSpacing/>
              <w:jc w:val="both"/>
              <w:rPr>
                <w:rFonts w:ascii="Arial Narrow" w:hAnsi="Arial Narrow"/>
              </w:rPr>
            </w:pPr>
            <w:r w:rsidRPr="00E47202">
              <w:rPr>
                <w:rFonts w:ascii="Arial Narrow" w:hAnsi="Arial Narrow"/>
              </w:rPr>
              <w:t>1(q)</w:t>
            </w:r>
          </w:p>
        </w:tc>
        <w:tc>
          <w:tcPr>
            <w:tcW w:w="3081" w:type="dxa"/>
          </w:tcPr>
          <w:p w14:paraId="32B61981" w14:textId="77777777" w:rsidR="00C039E9" w:rsidRPr="00E47202" w:rsidRDefault="00C039E9" w:rsidP="00302FAC">
            <w:pPr>
              <w:contextualSpacing/>
              <w:jc w:val="both"/>
              <w:rPr>
                <w:rFonts w:ascii="Arial Narrow" w:hAnsi="Arial Narrow"/>
              </w:rPr>
            </w:pPr>
            <w:r w:rsidRPr="00E47202">
              <w:rPr>
                <w:rFonts w:ascii="Arial Narrow" w:hAnsi="Arial Narrow"/>
              </w:rPr>
              <w:t>“</w:t>
            </w:r>
          </w:p>
        </w:tc>
      </w:tr>
    </w:tbl>
    <w:p w14:paraId="1EFC9A60" w14:textId="77A0D198" w:rsidR="00A83026" w:rsidRPr="00E47202" w:rsidRDefault="00A83026" w:rsidP="00AE7EDF">
      <w:pPr>
        <w:contextualSpacing/>
        <w:jc w:val="both"/>
        <w:rPr>
          <w:rFonts w:ascii="Arial Narrow" w:hAnsi="Arial Narrow"/>
        </w:rPr>
      </w:pPr>
    </w:p>
    <w:sectPr w:rsidR="00A83026" w:rsidRPr="00E47202" w:rsidSect="004025B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AECA0" w14:textId="77777777" w:rsidR="00353D05" w:rsidRDefault="00353D05" w:rsidP="0090695F">
      <w:pPr>
        <w:spacing w:after="0" w:line="240" w:lineRule="auto"/>
      </w:pPr>
      <w:r>
        <w:separator/>
      </w:r>
    </w:p>
  </w:endnote>
  <w:endnote w:type="continuationSeparator" w:id="0">
    <w:p w14:paraId="310E9598" w14:textId="77777777" w:rsidR="00353D05" w:rsidRDefault="00353D05" w:rsidP="0090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903585"/>
      <w:docPartObj>
        <w:docPartGallery w:val="Page Numbers (Bottom of Page)"/>
        <w:docPartUnique/>
      </w:docPartObj>
    </w:sdtPr>
    <w:sdtEndPr>
      <w:rPr>
        <w:noProof/>
      </w:rPr>
    </w:sdtEndPr>
    <w:sdtContent>
      <w:p w14:paraId="062F088E" w14:textId="77777777" w:rsidR="00F33CE2" w:rsidRDefault="00F33CE2">
        <w:pPr>
          <w:pStyle w:val="Footer"/>
          <w:jc w:val="center"/>
        </w:pPr>
      </w:p>
      <w:p w14:paraId="5567DAF8" w14:textId="33CB406B" w:rsidR="00F33CE2" w:rsidRDefault="00F33CE2">
        <w:pPr>
          <w:pStyle w:val="Footer"/>
          <w:jc w:val="center"/>
        </w:pPr>
        <w:r>
          <w:fldChar w:fldCharType="begin"/>
        </w:r>
        <w:r>
          <w:instrText xml:space="preserve"> PAGE   \* MERGEFORMAT </w:instrText>
        </w:r>
        <w:r>
          <w:fldChar w:fldCharType="separate"/>
        </w:r>
        <w:r w:rsidR="00C849EC">
          <w:rPr>
            <w:noProof/>
          </w:rPr>
          <w:t>11</w:t>
        </w:r>
        <w:r>
          <w:rPr>
            <w:noProof/>
          </w:rPr>
          <w:fldChar w:fldCharType="end"/>
        </w:r>
      </w:p>
    </w:sdtContent>
  </w:sdt>
  <w:p w14:paraId="0C483C74" w14:textId="77777777" w:rsidR="00F33CE2" w:rsidRDefault="00F33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D4107" w14:textId="77777777" w:rsidR="00353D05" w:rsidRDefault="00353D05" w:rsidP="0090695F">
      <w:pPr>
        <w:spacing w:after="0" w:line="240" w:lineRule="auto"/>
      </w:pPr>
      <w:r>
        <w:separator/>
      </w:r>
    </w:p>
  </w:footnote>
  <w:footnote w:type="continuationSeparator" w:id="0">
    <w:p w14:paraId="68948B3A" w14:textId="77777777" w:rsidR="00353D05" w:rsidRDefault="00353D05" w:rsidP="0090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80E"/>
    <w:multiLevelType w:val="hybridMultilevel"/>
    <w:tmpl w:val="F20411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28B316F"/>
    <w:multiLevelType w:val="hybridMultilevel"/>
    <w:tmpl w:val="4AC4A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467F0C"/>
    <w:multiLevelType w:val="hybridMultilevel"/>
    <w:tmpl w:val="6ACC8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A4640C7"/>
    <w:multiLevelType w:val="hybridMultilevel"/>
    <w:tmpl w:val="D6DAE2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CC7710F"/>
    <w:multiLevelType w:val="hybridMultilevel"/>
    <w:tmpl w:val="0074B37C"/>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2A20A75"/>
    <w:multiLevelType w:val="hybridMultilevel"/>
    <w:tmpl w:val="24567EC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7AA0715"/>
    <w:multiLevelType w:val="hybridMultilevel"/>
    <w:tmpl w:val="6ACC8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B391FE1"/>
    <w:multiLevelType w:val="hybridMultilevel"/>
    <w:tmpl w:val="19A076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2EE2F42"/>
    <w:multiLevelType w:val="hybridMultilevel"/>
    <w:tmpl w:val="F4B2E6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55C715C"/>
    <w:multiLevelType w:val="hybridMultilevel"/>
    <w:tmpl w:val="7DA479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7523995"/>
    <w:multiLevelType w:val="hybridMultilevel"/>
    <w:tmpl w:val="BC1024F2"/>
    <w:lvl w:ilvl="0" w:tplc="F54C0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35EAB"/>
    <w:multiLevelType w:val="hybridMultilevel"/>
    <w:tmpl w:val="E38277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BFD0CC5"/>
    <w:multiLevelType w:val="hybridMultilevel"/>
    <w:tmpl w:val="D3367DB2"/>
    <w:lvl w:ilvl="0" w:tplc="35D49216">
      <w:start w:val="1"/>
      <w:numFmt w:val="lowerLetter"/>
      <w:lvlText w:val="%1."/>
      <w:lvlJc w:val="left"/>
      <w:pPr>
        <w:ind w:left="1077" w:hanging="360"/>
      </w:pPr>
      <w:rPr>
        <w:rFonts w:hint="default"/>
      </w:r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3">
    <w:nsid w:val="3C78195C"/>
    <w:multiLevelType w:val="hybridMultilevel"/>
    <w:tmpl w:val="2E3030A8"/>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EA624FA"/>
    <w:multiLevelType w:val="hybridMultilevel"/>
    <w:tmpl w:val="789A1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4BF1839"/>
    <w:multiLevelType w:val="hybridMultilevel"/>
    <w:tmpl w:val="4D344458"/>
    <w:lvl w:ilvl="0" w:tplc="75163E02">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44D4470B"/>
    <w:multiLevelType w:val="hybridMultilevel"/>
    <w:tmpl w:val="A066056E"/>
    <w:lvl w:ilvl="0" w:tplc="D422B9DC">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461F6691"/>
    <w:multiLevelType w:val="hybridMultilevel"/>
    <w:tmpl w:val="07DCC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7F95F5A"/>
    <w:multiLevelType w:val="hybridMultilevel"/>
    <w:tmpl w:val="9BD0F9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A06150E"/>
    <w:multiLevelType w:val="hybridMultilevel"/>
    <w:tmpl w:val="DA242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570E83"/>
    <w:multiLevelType w:val="hybridMultilevel"/>
    <w:tmpl w:val="C3CE68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EB37483"/>
    <w:multiLevelType w:val="hybridMultilevel"/>
    <w:tmpl w:val="92B837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2221B18"/>
    <w:multiLevelType w:val="hybridMultilevel"/>
    <w:tmpl w:val="F230D3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B6C772D"/>
    <w:multiLevelType w:val="hybridMultilevel"/>
    <w:tmpl w:val="11C0559C"/>
    <w:lvl w:ilvl="0" w:tplc="4372E13A">
      <w:start w:val="2"/>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C450383"/>
    <w:multiLevelType w:val="hybridMultilevel"/>
    <w:tmpl w:val="36781C6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612A4D16"/>
    <w:multiLevelType w:val="hybridMultilevel"/>
    <w:tmpl w:val="F230D3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540022F"/>
    <w:multiLevelType w:val="hybridMultilevel"/>
    <w:tmpl w:val="9B06DC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59710B8"/>
    <w:multiLevelType w:val="hybridMultilevel"/>
    <w:tmpl w:val="FE3E45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671565D4"/>
    <w:multiLevelType w:val="hybridMultilevel"/>
    <w:tmpl w:val="9B06DC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A2B3A8A"/>
    <w:multiLevelType w:val="hybridMultilevel"/>
    <w:tmpl w:val="B7C803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B474746"/>
    <w:multiLevelType w:val="hybridMultilevel"/>
    <w:tmpl w:val="A65806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7813420E"/>
    <w:multiLevelType w:val="hybridMultilevel"/>
    <w:tmpl w:val="E6A4D4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7A0B4767"/>
    <w:multiLevelType w:val="hybridMultilevel"/>
    <w:tmpl w:val="356E1D84"/>
    <w:lvl w:ilvl="0" w:tplc="B17C7626">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num w:numId="1">
    <w:abstractNumId w:val="15"/>
  </w:num>
  <w:num w:numId="2">
    <w:abstractNumId w:val="32"/>
  </w:num>
  <w:num w:numId="3">
    <w:abstractNumId w:val="12"/>
  </w:num>
  <w:num w:numId="4">
    <w:abstractNumId w:val="29"/>
  </w:num>
  <w:num w:numId="5">
    <w:abstractNumId w:val="14"/>
  </w:num>
  <w:num w:numId="6">
    <w:abstractNumId w:val="28"/>
  </w:num>
  <w:num w:numId="7">
    <w:abstractNumId w:val="4"/>
  </w:num>
  <w:num w:numId="8">
    <w:abstractNumId w:val="26"/>
  </w:num>
  <w:num w:numId="9">
    <w:abstractNumId w:val="16"/>
  </w:num>
  <w:num w:numId="10">
    <w:abstractNumId w:val="13"/>
  </w:num>
  <w:num w:numId="11">
    <w:abstractNumId w:val="27"/>
  </w:num>
  <w:num w:numId="12">
    <w:abstractNumId w:val="11"/>
  </w:num>
  <w:num w:numId="13">
    <w:abstractNumId w:val="19"/>
  </w:num>
  <w:num w:numId="14">
    <w:abstractNumId w:val="10"/>
  </w:num>
  <w:num w:numId="15">
    <w:abstractNumId w:val="24"/>
  </w:num>
  <w:num w:numId="16">
    <w:abstractNumId w:val="6"/>
  </w:num>
  <w:num w:numId="17">
    <w:abstractNumId w:val="8"/>
  </w:num>
  <w:num w:numId="18">
    <w:abstractNumId w:val="18"/>
  </w:num>
  <w:num w:numId="19">
    <w:abstractNumId w:val="25"/>
  </w:num>
  <w:num w:numId="20">
    <w:abstractNumId w:val="7"/>
  </w:num>
  <w:num w:numId="21">
    <w:abstractNumId w:val="22"/>
  </w:num>
  <w:num w:numId="22">
    <w:abstractNumId w:val="0"/>
  </w:num>
  <w:num w:numId="23">
    <w:abstractNumId w:val="31"/>
  </w:num>
  <w:num w:numId="24">
    <w:abstractNumId w:val="2"/>
  </w:num>
  <w:num w:numId="25">
    <w:abstractNumId w:val="30"/>
  </w:num>
  <w:num w:numId="26">
    <w:abstractNumId w:val="23"/>
  </w:num>
  <w:num w:numId="27">
    <w:abstractNumId w:val="21"/>
  </w:num>
  <w:num w:numId="28">
    <w:abstractNumId w:val="9"/>
  </w:num>
  <w:num w:numId="29">
    <w:abstractNumId w:val="1"/>
  </w:num>
  <w:num w:numId="30">
    <w:abstractNumId w:val="5"/>
  </w:num>
  <w:num w:numId="31">
    <w:abstractNumId w:val="17"/>
  </w:num>
  <w:num w:numId="32">
    <w:abstractNumId w:val="20"/>
  </w:num>
  <w:num w:numId="33">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a">
    <w15:presenceInfo w15:providerId="None" w15:userId="O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C2"/>
    <w:rsid w:val="00000064"/>
    <w:rsid w:val="0000174A"/>
    <w:rsid w:val="00002534"/>
    <w:rsid w:val="00004116"/>
    <w:rsid w:val="00004744"/>
    <w:rsid w:val="00005A2A"/>
    <w:rsid w:val="00005D5F"/>
    <w:rsid w:val="000070C6"/>
    <w:rsid w:val="00007C24"/>
    <w:rsid w:val="00010B02"/>
    <w:rsid w:val="00011619"/>
    <w:rsid w:val="00015D1D"/>
    <w:rsid w:val="00017951"/>
    <w:rsid w:val="000230F4"/>
    <w:rsid w:val="000240B3"/>
    <w:rsid w:val="0002658E"/>
    <w:rsid w:val="000266DA"/>
    <w:rsid w:val="00027C80"/>
    <w:rsid w:val="00034385"/>
    <w:rsid w:val="0003438D"/>
    <w:rsid w:val="00034CDE"/>
    <w:rsid w:val="0003508B"/>
    <w:rsid w:val="00036772"/>
    <w:rsid w:val="00036F58"/>
    <w:rsid w:val="000403CD"/>
    <w:rsid w:val="00044CC0"/>
    <w:rsid w:val="000458AB"/>
    <w:rsid w:val="00047A34"/>
    <w:rsid w:val="00050ADB"/>
    <w:rsid w:val="0005128E"/>
    <w:rsid w:val="00053396"/>
    <w:rsid w:val="00053B50"/>
    <w:rsid w:val="0005682B"/>
    <w:rsid w:val="00057061"/>
    <w:rsid w:val="00060766"/>
    <w:rsid w:val="00060F1B"/>
    <w:rsid w:val="00062CAF"/>
    <w:rsid w:val="00062E4A"/>
    <w:rsid w:val="000632C5"/>
    <w:rsid w:val="00063B80"/>
    <w:rsid w:val="00064454"/>
    <w:rsid w:val="00065764"/>
    <w:rsid w:val="00065959"/>
    <w:rsid w:val="000669C8"/>
    <w:rsid w:val="0007040D"/>
    <w:rsid w:val="0007273D"/>
    <w:rsid w:val="0007415B"/>
    <w:rsid w:val="000748AF"/>
    <w:rsid w:val="00075A3C"/>
    <w:rsid w:val="00076171"/>
    <w:rsid w:val="00077EDA"/>
    <w:rsid w:val="000806BB"/>
    <w:rsid w:val="0008176B"/>
    <w:rsid w:val="00086C6C"/>
    <w:rsid w:val="00091FE2"/>
    <w:rsid w:val="000926E6"/>
    <w:rsid w:val="0009354D"/>
    <w:rsid w:val="00093D92"/>
    <w:rsid w:val="00093E67"/>
    <w:rsid w:val="0009570F"/>
    <w:rsid w:val="000963AC"/>
    <w:rsid w:val="00097187"/>
    <w:rsid w:val="000A3EED"/>
    <w:rsid w:val="000A40C6"/>
    <w:rsid w:val="000A441E"/>
    <w:rsid w:val="000A4DA7"/>
    <w:rsid w:val="000A50F2"/>
    <w:rsid w:val="000A56DD"/>
    <w:rsid w:val="000A63F6"/>
    <w:rsid w:val="000B09AE"/>
    <w:rsid w:val="000B0D68"/>
    <w:rsid w:val="000B1125"/>
    <w:rsid w:val="000B18A9"/>
    <w:rsid w:val="000B2466"/>
    <w:rsid w:val="000B373F"/>
    <w:rsid w:val="000B422B"/>
    <w:rsid w:val="000B426F"/>
    <w:rsid w:val="000B42B1"/>
    <w:rsid w:val="000B4FFF"/>
    <w:rsid w:val="000B511D"/>
    <w:rsid w:val="000B556D"/>
    <w:rsid w:val="000B746E"/>
    <w:rsid w:val="000C3CF4"/>
    <w:rsid w:val="000C54A1"/>
    <w:rsid w:val="000C59DA"/>
    <w:rsid w:val="000C66FF"/>
    <w:rsid w:val="000D230D"/>
    <w:rsid w:val="000D413A"/>
    <w:rsid w:val="000D7C6A"/>
    <w:rsid w:val="000E15B6"/>
    <w:rsid w:val="000E1E09"/>
    <w:rsid w:val="000E23F5"/>
    <w:rsid w:val="000E2B54"/>
    <w:rsid w:val="000E3F87"/>
    <w:rsid w:val="000E4D84"/>
    <w:rsid w:val="000E5ED3"/>
    <w:rsid w:val="000E5FC6"/>
    <w:rsid w:val="000F0B0E"/>
    <w:rsid w:val="000F11F2"/>
    <w:rsid w:val="000F2CDB"/>
    <w:rsid w:val="000F622B"/>
    <w:rsid w:val="001038D8"/>
    <w:rsid w:val="0010524A"/>
    <w:rsid w:val="00105BAC"/>
    <w:rsid w:val="0010607B"/>
    <w:rsid w:val="001067F0"/>
    <w:rsid w:val="00107482"/>
    <w:rsid w:val="0010761F"/>
    <w:rsid w:val="00107912"/>
    <w:rsid w:val="001107F6"/>
    <w:rsid w:val="001112BF"/>
    <w:rsid w:val="00112F32"/>
    <w:rsid w:val="0011411E"/>
    <w:rsid w:val="00114221"/>
    <w:rsid w:val="0011536B"/>
    <w:rsid w:val="001167A1"/>
    <w:rsid w:val="00120951"/>
    <w:rsid w:val="001222AE"/>
    <w:rsid w:val="00123006"/>
    <w:rsid w:val="0012316F"/>
    <w:rsid w:val="00123748"/>
    <w:rsid w:val="00123AFB"/>
    <w:rsid w:val="00124F5E"/>
    <w:rsid w:val="001271B9"/>
    <w:rsid w:val="00130173"/>
    <w:rsid w:val="001319D5"/>
    <w:rsid w:val="00134B51"/>
    <w:rsid w:val="00136FC0"/>
    <w:rsid w:val="00142DB3"/>
    <w:rsid w:val="001432D7"/>
    <w:rsid w:val="00143773"/>
    <w:rsid w:val="00146306"/>
    <w:rsid w:val="00146584"/>
    <w:rsid w:val="0014706A"/>
    <w:rsid w:val="0015092D"/>
    <w:rsid w:val="00150A60"/>
    <w:rsid w:val="001526A6"/>
    <w:rsid w:val="001533B8"/>
    <w:rsid w:val="0015352C"/>
    <w:rsid w:val="00153D8E"/>
    <w:rsid w:val="001542F6"/>
    <w:rsid w:val="001547E1"/>
    <w:rsid w:val="00154890"/>
    <w:rsid w:val="00154D98"/>
    <w:rsid w:val="0015536D"/>
    <w:rsid w:val="00156083"/>
    <w:rsid w:val="00164ACC"/>
    <w:rsid w:val="001727F3"/>
    <w:rsid w:val="0017303F"/>
    <w:rsid w:val="00173C4B"/>
    <w:rsid w:val="00176F96"/>
    <w:rsid w:val="0018626E"/>
    <w:rsid w:val="001869E5"/>
    <w:rsid w:val="001914A5"/>
    <w:rsid w:val="00192434"/>
    <w:rsid w:val="0019382E"/>
    <w:rsid w:val="00197A33"/>
    <w:rsid w:val="001A03CF"/>
    <w:rsid w:val="001A0C19"/>
    <w:rsid w:val="001A28D6"/>
    <w:rsid w:val="001A46AC"/>
    <w:rsid w:val="001A5C91"/>
    <w:rsid w:val="001B03E1"/>
    <w:rsid w:val="001B1240"/>
    <w:rsid w:val="001B1BC5"/>
    <w:rsid w:val="001B2CDB"/>
    <w:rsid w:val="001B565A"/>
    <w:rsid w:val="001B7779"/>
    <w:rsid w:val="001C34CD"/>
    <w:rsid w:val="001C5B8B"/>
    <w:rsid w:val="001C6A62"/>
    <w:rsid w:val="001D2F04"/>
    <w:rsid w:val="001D4543"/>
    <w:rsid w:val="001E139D"/>
    <w:rsid w:val="001E1B4C"/>
    <w:rsid w:val="001E20E2"/>
    <w:rsid w:val="001E5257"/>
    <w:rsid w:val="001E7944"/>
    <w:rsid w:val="001F00C5"/>
    <w:rsid w:val="001F0330"/>
    <w:rsid w:val="001F57E3"/>
    <w:rsid w:val="001F5E3E"/>
    <w:rsid w:val="001F7D4A"/>
    <w:rsid w:val="0020187D"/>
    <w:rsid w:val="002021AE"/>
    <w:rsid w:val="00202F1C"/>
    <w:rsid w:val="0020532A"/>
    <w:rsid w:val="00205AD9"/>
    <w:rsid w:val="002077A9"/>
    <w:rsid w:val="00210661"/>
    <w:rsid w:val="002122C8"/>
    <w:rsid w:val="00213704"/>
    <w:rsid w:val="00221109"/>
    <w:rsid w:val="00222165"/>
    <w:rsid w:val="002266B3"/>
    <w:rsid w:val="002322E7"/>
    <w:rsid w:val="0023244F"/>
    <w:rsid w:val="0023340C"/>
    <w:rsid w:val="002365C3"/>
    <w:rsid w:val="00236C04"/>
    <w:rsid w:val="00237666"/>
    <w:rsid w:val="00241318"/>
    <w:rsid w:val="00243EF9"/>
    <w:rsid w:val="00245630"/>
    <w:rsid w:val="00245D74"/>
    <w:rsid w:val="00245D7F"/>
    <w:rsid w:val="00250242"/>
    <w:rsid w:val="00250EE6"/>
    <w:rsid w:val="00251A1A"/>
    <w:rsid w:val="00252F4B"/>
    <w:rsid w:val="0025373C"/>
    <w:rsid w:val="002553F6"/>
    <w:rsid w:val="00270B7E"/>
    <w:rsid w:val="00271787"/>
    <w:rsid w:val="0027247C"/>
    <w:rsid w:val="00272726"/>
    <w:rsid w:val="00272F88"/>
    <w:rsid w:val="0027436E"/>
    <w:rsid w:val="0027478B"/>
    <w:rsid w:val="00277E33"/>
    <w:rsid w:val="0028069C"/>
    <w:rsid w:val="00281359"/>
    <w:rsid w:val="002820BC"/>
    <w:rsid w:val="00282A90"/>
    <w:rsid w:val="00284FB6"/>
    <w:rsid w:val="00285000"/>
    <w:rsid w:val="002859F8"/>
    <w:rsid w:val="002864F4"/>
    <w:rsid w:val="0028659E"/>
    <w:rsid w:val="00286B7A"/>
    <w:rsid w:val="00287226"/>
    <w:rsid w:val="002879DE"/>
    <w:rsid w:val="00291BD2"/>
    <w:rsid w:val="002927F9"/>
    <w:rsid w:val="00293E49"/>
    <w:rsid w:val="002978C3"/>
    <w:rsid w:val="002A04F5"/>
    <w:rsid w:val="002A0BB7"/>
    <w:rsid w:val="002A1BD7"/>
    <w:rsid w:val="002A4B6A"/>
    <w:rsid w:val="002A5EFA"/>
    <w:rsid w:val="002A6398"/>
    <w:rsid w:val="002A63B9"/>
    <w:rsid w:val="002B4A5B"/>
    <w:rsid w:val="002B526B"/>
    <w:rsid w:val="002B78CF"/>
    <w:rsid w:val="002C0723"/>
    <w:rsid w:val="002C1690"/>
    <w:rsid w:val="002C249B"/>
    <w:rsid w:val="002C411D"/>
    <w:rsid w:val="002C4885"/>
    <w:rsid w:val="002C535B"/>
    <w:rsid w:val="002C65D9"/>
    <w:rsid w:val="002C7158"/>
    <w:rsid w:val="002C79EF"/>
    <w:rsid w:val="002D19D5"/>
    <w:rsid w:val="002D1B3D"/>
    <w:rsid w:val="002D21DA"/>
    <w:rsid w:val="002D300C"/>
    <w:rsid w:val="002D3476"/>
    <w:rsid w:val="002D60EA"/>
    <w:rsid w:val="002D6B09"/>
    <w:rsid w:val="002E160E"/>
    <w:rsid w:val="002E4FC9"/>
    <w:rsid w:val="002F02D3"/>
    <w:rsid w:val="002F1DED"/>
    <w:rsid w:val="002F2B2E"/>
    <w:rsid w:val="002F61AB"/>
    <w:rsid w:val="002F7D90"/>
    <w:rsid w:val="00300D01"/>
    <w:rsid w:val="003019CB"/>
    <w:rsid w:val="00302FAC"/>
    <w:rsid w:val="0030369A"/>
    <w:rsid w:val="00305946"/>
    <w:rsid w:val="00305D6B"/>
    <w:rsid w:val="0030712E"/>
    <w:rsid w:val="00307369"/>
    <w:rsid w:val="00307F8A"/>
    <w:rsid w:val="00312FAF"/>
    <w:rsid w:val="00313DA0"/>
    <w:rsid w:val="00314193"/>
    <w:rsid w:val="0031432E"/>
    <w:rsid w:val="003227A2"/>
    <w:rsid w:val="00322918"/>
    <w:rsid w:val="00324765"/>
    <w:rsid w:val="003262FB"/>
    <w:rsid w:val="00331D6D"/>
    <w:rsid w:val="00332387"/>
    <w:rsid w:val="0034063E"/>
    <w:rsid w:val="003412DE"/>
    <w:rsid w:val="003418AE"/>
    <w:rsid w:val="003419F2"/>
    <w:rsid w:val="003449DE"/>
    <w:rsid w:val="00344EA8"/>
    <w:rsid w:val="003469E6"/>
    <w:rsid w:val="00350485"/>
    <w:rsid w:val="00350545"/>
    <w:rsid w:val="0035204D"/>
    <w:rsid w:val="00353D05"/>
    <w:rsid w:val="00355677"/>
    <w:rsid w:val="00355E39"/>
    <w:rsid w:val="00355E8A"/>
    <w:rsid w:val="003576CE"/>
    <w:rsid w:val="00362083"/>
    <w:rsid w:val="00363780"/>
    <w:rsid w:val="00363C14"/>
    <w:rsid w:val="00372807"/>
    <w:rsid w:val="00372D9D"/>
    <w:rsid w:val="0038066F"/>
    <w:rsid w:val="0038105A"/>
    <w:rsid w:val="00386524"/>
    <w:rsid w:val="00387004"/>
    <w:rsid w:val="00387EC3"/>
    <w:rsid w:val="00387FC8"/>
    <w:rsid w:val="00390F73"/>
    <w:rsid w:val="003923FD"/>
    <w:rsid w:val="00395CA8"/>
    <w:rsid w:val="00396013"/>
    <w:rsid w:val="003966E6"/>
    <w:rsid w:val="003971E4"/>
    <w:rsid w:val="003A0912"/>
    <w:rsid w:val="003A4BF2"/>
    <w:rsid w:val="003A7832"/>
    <w:rsid w:val="003B003F"/>
    <w:rsid w:val="003B58A1"/>
    <w:rsid w:val="003B67F3"/>
    <w:rsid w:val="003C06B8"/>
    <w:rsid w:val="003C0BF1"/>
    <w:rsid w:val="003C0E26"/>
    <w:rsid w:val="003C11C4"/>
    <w:rsid w:val="003C3107"/>
    <w:rsid w:val="003C51CC"/>
    <w:rsid w:val="003C6208"/>
    <w:rsid w:val="003C7093"/>
    <w:rsid w:val="003C714A"/>
    <w:rsid w:val="003D07B7"/>
    <w:rsid w:val="003D2AF4"/>
    <w:rsid w:val="003D4690"/>
    <w:rsid w:val="003D5B05"/>
    <w:rsid w:val="003D6903"/>
    <w:rsid w:val="003E2608"/>
    <w:rsid w:val="003E4ED6"/>
    <w:rsid w:val="003E6B65"/>
    <w:rsid w:val="003E7AC1"/>
    <w:rsid w:val="003F28CE"/>
    <w:rsid w:val="003F57D8"/>
    <w:rsid w:val="003F5BAA"/>
    <w:rsid w:val="004010F6"/>
    <w:rsid w:val="004025B1"/>
    <w:rsid w:val="0040428F"/>
    <w:rsid w:val="00404DC6"/>
    <w:rsid w:val="00404E7A"/>
    <w:rsid w:val="0040568D"/>
    <w:rsid w:val="004067EF"/>
    <w:rsid w:val="00406935"/>
    <w:rsid w:val="00407909"/>
    <w:rsid w:val="00407CDD"/>
    <w:rsid w:val="00411F43"/>
    <w:rsid w:val="00413BDB"/>
    <w:rsid w:val="00413DDE"/>
    <w:rsid w:val="00414840"/>
    <w:rsid w:val="00416B56"/>
    <w:rsid w:val="00417AD7"/>
    <w:rsid w:val="00422034"/>
    <w:rsid w:val="00422693"/>
    <w:rsid w:val="00423569"/>
    <w:rsid w:val="004243BD"/>
    <w:rsid w:val="004316F6"/>
    <w:rsid w:val="00431DBB"/>
    <w:rsid w:val="00433DC7"/>
    <w:rsid w:val="004345C4"/>
    <w:rsid w:val="0043575E"/>
    <w:rsid w:val="00435A88"/>
    <w:rsid w:val="004361E2"/>
    <w:rsid w:val="004375E6"/>
    <w:rsid w:val="00437A77"/>
    <w:rsid w:val="00441C2D"/>
    <w:rsid w:val="004426F6"/>
    <w:rsid w:val="00442DAD"/>
    <w:rsid w:val="00446ED9"/>
    <w:rsid w:val="00450064"/>
    <w:rsid w:val="00450FE3"/>
    <w:rsid w:val="004520C7"/>
    <w:rsid w:val="004604B4"/>
    <w:rsid w:val="004604D4"/>
    <w:rsid w:val="00460DE8"/>
    <w:rsid w:val="00460FBB"/>
    <w:rsid w:val="004610F1"/>
    <w:rsid w:val="00462540"/>
    <w:rsid w:val="0046288C"/>
    <w:rsid w:val="00466C25"/>
    <w:rsid w:val="00467174"/>
    <w:rsid w:val="00467AC1"/>
    <w:rsid w:val="00467C75"/>
    <w:rsid w:val="00467FA4"/>
    <w:rsid w:val="0047067F"/>
    <w:rsid w:val="00473520"/>
    <w:rsid w:val="00473536"/>
    <w:rsid w:val="00474506"/>
    <w:rsid w:val="00477FC5"/>
    <w:rsid w:val="0048016D"/>
    <w:rsid w:val="00480E2A"/>
    <w:rsid w:val="00481A85"/>
    <w:rsid w:val="0048332B"/>
    <w:rsid w:val="00485C8F"/>
    <w:rsid w:val="004869A1"/>
    <w:rsid w:val="00490727"/>
    <w:rsid w:val="00491EB4"/>
    <w:rsid w:val="00495284"/>
    <w:rsid w:val="004963C7"/>
    <w:rsid w:val="00496B71"/>
    <w:rsid w:val="004A0453"/>
    <w:rsid w:val="004A0A6B"/>
    <w:rsid w:val="004A1F0D"/>
    <w:rsid w:val="004A6D92"/>
    <w:rsid w:val="004A7453"/>
    <w:rsid w:val="004B138B"/>
    <w:rsid w:val="004B190F"/>
    <w:rsid w:val="004B37B4"/>
    <w:rsid w:val="004B5A97"/>
    <w:rsid w:val="004B5ED4"/>
    <w:rsid w:val="004B7009"/>
    <w:rsid w:val="004C00AB"/>
    <w:rsid w:val="004C2420"/>
    <w:rsid w:val="004C521B"/>
    <w:rsid w:val="004C775B"/>
    <w:rsid w:val="004D1C1D"/>
    <w:rsid w:val="004D4C89"/>
    <w:rsid w:val="004D4EAF"/>
    <w:rsid w:val="004E32AC"/>
    <w:rsid w:val="004E4DE6"/>
    <w:rsid w:val="004F0893"/>
    <w:rsid w:val="004F298B"/>
    <w:rsid w:val="004F7265"/>
    <w:rsid w:val="005003A5"/>
    <w:rsid w:val="00501A2A"/>
    <w:rsid w:val="00501E65"/>
    <w:rsid w:val="00502640"/>
    <w:rsid w:val="00506F64"/>
    <w:rsid w:val="005076DA"/>
    <w:rsid w:val="00511F08"/>
    <w:rsid w:val="0051415D"/>
    <w:rsid w:val="005152C2"/>
    <w:rsid w:val="00522A37"/>
    <w:rsid w:val="00523CBB"/>
    <w:rsid w:val="00524942"/>
    <w:rsid w:val="005301CF"/>
    <w:rsid w:val="00530FA5"/>
    <w:rsid w:val="005330C7"/>
    <w:rsid w:val="00534AFD"/>
    <w:rsid w:val="00535223"/>
    <w:rsid w:val="00535BEE"/>
    <w:rsid w:val="00536098"/>
    <w:rsid w:val="00536691"/>
    <w:rsid w:val="005376E0"/>
    <w:rsid w:val="00537D2A"/>
    <w:rsid w:val="00537ECC"/>
    <w:rsid w:val="00541FE2"/>
    <w:rsid w:val="005424EF"/>
    <w:rsid w:val="00543263"/>
    <w:rsid w:val="00550272"/>
    <w:rsid w:val="00550420"/>
    <w:rsid w:val="005515FD"/>
    <w:rsid w:val="0055201A"/>
    <w:rsid w:val="00553FD3"/>
    <w:rsid w:val="0055413B"/>
    <w:rsid w:val="00554E58"/>
    <w:rsid w:val="00560122"/>
    <w:rsid w:val="00567573"/>
    <w:rsid w:val="00567EE5"/>
    <w:rsid w:val="00571AE5"/>
    <w:rsid w:val="00572599"/>
    <w:rsid w:val="0057264F"/>
    <w:rsid w:val="00572A12"/>
    <w:rsid w:val="00574FCE"/>
    <w:rsid w:val="0057565E"/>
    <w:rsid w:val="005759D5"/>
    <w:rsid w:val="00577093"/>
    <w:rsid w:val="00580172"/>
    <w:rsid w:val="005823B6"/>
    <w:rsid w:val="00583DBE"/>
    <w:rsid w:val="00584699"/>
    <w:rsid w:val="0058677D"/>
    <w:rsid w:val="00586847"/>
    <w:rsid w:val="00590F62"/>
    <w:rsid w:val="0059472F"/>
    <w:rsid w:val="005A1871"/>
    <w:rsid w:val="005A1AB5"/>
    <w:rsid w:val="005A2104"/>
    <w:rsid w:val="005A2993"/>
    <w:rsid w:val="005A64CD"/>
    <w:rsid w:val="005A6FBA"/>
    <w:rsid w:val="005B18E1"/>
    <w:rsid w:val="005B2A69"/>
    <w:rsid w:val="005B5347"/>
    <w:rsid w:val="005C0690"/>
    <w:rsid w:val="005C21FC"/>
    <w:rsid w:val="005C2428"/>
    <w:rsid w:val="005C3E7D"/>
    <w:rsid w:val="005C7F51"/>
    <w:rsid w:val="005D0E6D"/>
    <w:rsid w:val="005D313B"/>
    <w:rsid w:val="005D3DC2"/>
    <w:rsid w:val="005D4D69"/>
    <w:rsid w:val="005E18E6"/>
    <w:rsid w:val="005E1A77"/>
    <w:rsid w:val="005E22EC"/>
    <w:rsid w:val="005E641A"/>
    <w:rsid w:val="005F0F7C"/>
    <w:rsid w:val="005F1515"/>
    <w:rsid w:val="005F16E3"/>
    <w:rsid w:val="005F2293"/>
    <w:rsid w:val="005F6079"/>
    <w:rsid w:val="0060091B"/>
    <w:rsid w:val="00603007"/>
    <w:rsid w:val="00604702"/>
    <w:rsid w:val="00604852"/>
    <w:rsid w:val="006068AF"/>
    <w:rsid w:val="006117C2"/>
    <w:rsid w:val="00612EB5"/>
    <w:rsid w:val="006161AB"/>
    <w:rsid w:val="00616293"/>
    <w:rsid w:val="006209C0"/>
    <w:rsid w:val="0062240F"/>
    <w:rsid w:val="00625391"/>
    <w:rsid w:val="00625BA2"/>
    <w:rsid w:val="006311A1"/>
    <w:rsid w:val="00632CA7"/>
    <w:rsid w:val="006331C3"/>
    <w:rsid w:val="00634ED8"/>
    <w:rsid w:val="00635D5B"/>
    <w:rsid w:val="006379B6"/>
    <w:rsid w:val="00640785"/>
    <w:rsid w:val="00645BD4"/>
    <w:rsid w:val="00646EFF"/>
    <w:rsid w:val="006479E0"/>
    <w:rsid w:val="0065003C"/>
    <w:rsid w:val="00651710"/>
    <w:rsid w:val="00652073"/>
    <w:rsid w:val="00652FBD"/>
    <w:rsid w:val="006578AE"/>
    <w:rsid w:val="006602FD"/>
    <w:rsid w:val="00661619"/>
    <w:rsid w:val="00661A57"/>
    <w:rsid w:val="00661C22"/>
    <w:rsid w:val="00662C7C"/>
    <w:rsid w:val="00664E88"/>
    <w:rsid w:val="00666BA2"/>
    <w:rsid w:val="006722D2"/>
    <w:rsid w:val="006731BB"/>
    <w:rsid w:val="0067594E"/>
    <w:rsid w:val="00675D45"/>
    <w:rsid w:val="00676900"/>
    <w:rsid w:val="00683991"/>
    <w:rsid w:val="006847D3"/>
    <w:rsid w:val="00687822"/>
    <w:rsid w:val="006904CF"/>
    <w:rsid w:val="00692846"/>
    <w:rsid w:val="00697068"/>
    <w:rsid w:val="00697FCD"/>
    <w:rsid w:val="006A3F41"/>
    <w:rsid w:val="006A3FE7"/>
    <w:rsid w:val="006A51E0"/>
    <w:rsid w:val="006A523D"/>
    <w:rsid w:val="006B1839"/>
    <w:rsid w:val="006B1DF8"/>
    <w:rsid w:val="006B3DD2"/>
    <w:rsid w:val="006B6DEB"/>
    <w:rsid w:val="006C46A2"/>
    <w:rsid w:val="006C73E3"/>
    <w:rsid w:val="006D17C9"/>
    <w:rsid w:val="006D54D8"/>
    <w:rsid w:val="006D7500"/>
    <w:rsid w:val="006E0835"/>
    <w:rsid w:val="006E186A"/>
    <w:rsid w:val="006E271D"/>
    <w:rsid w:val="006E2D65"/>
    <w:rsid w:val="006E3362"/>
    <w:rsid w:val="006E4522"/>
    <w:rsid w:val="006F135A"/>
    <w:rsid w:val="006F13D7"/>
    <w:rsid w:val="006F15D9"/>
    <w:rsid w:val="006F1CE9"/>
    <w:rsid w:val="006F5AE8"/>
    <w:rsid w:val="006F6184"/>
    <w:rsid w:val="007013C8"/>
    <w:rsid w:val="00703263"/>
    <w:rsid w:val="00712E83"/>
    <w:rsid w:val="007135A2"/>
    <w:rsid w:val="007141B3"/>
    <w:rsid w:val="007155FA"/>
    <w:rsid w:val="00722C90"/>
    <w:rsid w:val="00723575"/>
    <w:rsid w:val="00723638"/>
    <w:rsid w:val="0072380F"/>
    <w:rsid w:val="00723F7A"/>
    <w:rsid w:val="00724B0A"/>
    <w:rsid w:val="00724D0D"/>
    <w:rsid w:val="0072652B"/>
    <w:rsid w:val="0073056E"/>
    <w:rsid w:val="007328B0"/>
    <w:rsid w:val="007377AB"/>
    <w:rsid w:val="0074272C"/>
    <w:rsid w:val="00745D06"/>
    <w:rsid w:val="007529B4"/>
    <w:rsid w:val="00753868"/>
    <w:rsid w:val="007538B2"/>
    <w:rsid w:val="007573FD"/>
    <w:rsid w:val="00757E6B"/>
    <w:rsid w:val="007621BD"/>
    <w:rsid w:val="0076420E"/>
    <w:rsid w:val="0076473D"/>
    <w:rsid w:val="00765305"/>
    <w:rsid w:val="00765BE4"/>
    <w:rsid w:val="007718BE"/>
    <w:rsid w:val="00773718"/>
    <w:rsid w:val="00776D94"/>
    <w:rsid w:val="00782138"/>
    <w:rsid w:val="0078447E"/>
    <w:rsid w:val="00785552"/>
    <w:rsid w:val="00787ED4"/>
    <w:rsid w:val="00790222"/>
    <w:rsid w:val="0079026D"/>
    <w:rsid w:val="00790A07"/>
    <w:rsid w:val="0079108D"/>
    <w:rsid w:val="00791E42"/>
    <w:rsid w:val="00791EA2"/>
    <w:rsid w:val="00793D06"/>
    <w:rsid w:val="00793EA5"/>
    <w:rsid w:val="0079457B"/>
    <w:rsid w:val="007952AE"/>
    <w:rsid w:val="0079639B"/>
    <w:rsid w:val="007A2DC0"/>
    <w:rsid w:val="007A4401"/>
    <w:rsid w:val="007A5F4B"/>
    <w:rsid w:val="007B07E7"/>
    <w:rsid w:val="007B1863"/>
    <w:rsid w:val="007B563F"/>
    <w:rsid w:val="007B57F2"/>
    <w:rsid w:val="007B5F61"/>
    <w:rsid w:val="007B6421"/>
    <w:rsid w:val="007B7600"/>
    <w:rsid w:val="007C092B"/>
    <w:rsid w:val="007C22C3"/>
    <w:rsid w:val="007C291E"/>
    <w:rsid w:val="007C574E"/>
    <w:rsid w:val="007C57A1"/>
    <w:rsid w:val="007D2279"/>
    <w:rsid w:val="007D315F"/>
    <w:rsid w:val="007D384B"/>
    <w:rsid w:val="007D4408"/>
    <w:rsid w:val="007E2EC0"/>
    <w:rsid w:val="007E31D5"/>
    <w:rsid w:val="007E4A54"/>
    <w:rsid w:val="007E4DB6"/>
    <w:rsid w:val="007E732D"/>
    <w:rsid w:val="007F09F7"/>
    <w:rsid w:val="007F2736"/>
    <w:rsid w:val="007F27D9"/>
    <w:rsid w:val="007F33B6"/>
    <w:rsid w:val="00800703"/>
    <w:rsid w:val="00802FC2"/>
    <w:rsid w:val="008058CD"/>
    <w:rsid w:val="008063BD"/>
    <w:rsid w:val="0081049F"/>
    <w:rsid w:val="008111B6"/>
    <w:rsid w:val="008111C6"/>
    <w:rsid w:val="008117C4"/>
    <w:rsid w:val="00812141"/>
    <w:rsid w:val="0081305C"/>
    <w:rsid w:val="00813C43"/>
    <w:rsid w:val="00821FCF"/>
    <w:rsid w:val="00822A75"/>
    <w:rsid w:val="008235CC"/>
    <w:rsid w:val="00824553"/>
    <w:rsid w:val="00824AD1"/>
    <w:rsid w:val="0082716C"/>
    <w:rsid w:val="00831958"/>
    <w:rsid w:val="00831FD4"/>
    <w:rsid w:val="008347A9"/>
    <w:rsid w:val="00835E03"/>
    <w:rsid w:val="00836F8E"/>
    <w:rsid w:val="00840E78"/>
    <w:rsid w:val="0084631F"/>
    <w:rsid w:val="0084706D"/>
    <w:rsid w:val="00851274"/>
    <w:rsid w:val="008516D7"/>
    <w:rsid w:val="00855519"/>
    <w:rsid w:val="008556A5"/>
    <w:rsid w:val="00856EC3"/>
    <w:rsid w:val="00857AD4"/>
    <w:rsid w:val="00857DED"/>
    <w:rsid w:val="0086154E"/>
    <w:rsid w:val="0086289E"/>
    <w:rsid w:val="00865069"/>
    <w:rsid w:val="00865D98"/>
    <w:rsid w:val="00865E67"/>
    <w:rsid w:val="00873DD4"/>
    <w:rsid w:val="008746BB"/>
    <w:rsid w:val="008773D8"/>
    <w:rsid w:val="008800EE"/>
    <w:rsid w:val="00880C3E"/>
    <w:rsid w:val="00881E34"/>
    <w:rsid w:val="00882DEF"/>
    <w:rsid w:val="0088403A"/>
    <w:rsid w:val="00886968"/>
    <w:rsid w:val="00886C00"/>
    <w:rsid w:val="00886E12"/>
    <w:rsid w:val="00890337"/>
    <w:rsid w:val="0089215C"/>
    <w:rsid w:val="00893024"/>
    <w:rsid w:val="00893042"/>
    <w:rsid w:val="008955F1"/>
    <w:rsid w:val="00896A84"/>
    <w:rsid w:val="00896D64"/>
    <w:rsid w:val="008A006C"/>
    <w:rsid w:val="008A0422"/>
    <w:rsid w:val="008A1817"/>
    <w:rsid w:val="008A28DF"/>
    <w:rsid w:val="008B12B5"/>
    <w:rsid w:val="008B501E"/>
    <w:rsid w:val="008B50CE"/>
    <w:rsid w:val="008C476A"/>
    <w:rsid w:val="008D0561"/>
    <w:rsid w:val="008D4522"/>
    <w:rsid w:val="008D6C13"/>
    <w:rsid w:val="008E0605"/>
    <w:rsid w:val="008E117A"/>
    <w:rsid w:val="008E1862"/>
    <w:rsid w:val="008E4FAD"/>
    <w:rsid w:val="008E6968"/>
    <w:rsid w:val="008F1717"/>
    <w:rsid w:val="008F3197"/>
    <w:rsid w:val="008F389E"/>
    <w:rsid w:val="008F4334"/>
    <w:rsid w:val="008F4705"/>
    <w:rsid w:val="008F6AB2"/>
    <w:rsid w:val="008F6DF9"/>
    <w:rsid w:val="00900F86"/>
    <w:rsid w:val="00905D23"/>
    <w:rsid w:val="0090695F"/>
    <w:rsid w:val="00910CAD"/>
    <w:rsid w:val="00911B6F"/>
    <w:rsid w:val="00914908"/>
    <w:rsid w:val="00917BAD"/>
    <w:rsid w:val="00923C5A"/>
    <w:rsid w:val="00924254"/>
    <w:rsid w:val="00924384"/>
    <w:rsid w:val="00925D5F"/>
    <w:rsid w:val="00926BB6"/>
    <w:rsid w:val="00926EC2"/>
    <w:rsid w:val="00926EDB"/>
    <w:rsid w:val="00932FA6"/>
    <w:rsid w:val="009350E6"/>
    <w:rsid w:val="00937125"/>
    <w:rsid w:val="00940512"/>
    <w:rsid w:val="00941FD5"/>
    <w:rsid w:val="00942820"/>
    <w:rsid w:val="0094718A"/>
    <w:rsid w:val="009577D0"/>
    <w:rsid w:val="00957BDD"/>
    <w:rsid w:val="00960E3D"/>
    <w:rsid w:val="00961563"/>
    <w:rsid w:val="00962137"/>
    <w:rsid w:val="00962B8E"/>
    <w:rsid w:val="00963B6B"/>
    <w:rsid w:val="00964C23"/>
    <w:rsid w:val="0096642C"/>
    <w:rsid w:val="0096669F"/>
    <w:rsid w:val="00966885"/>
    <w:rsid w:val="00966A27"/>
    <w:rsid w:val="00966F24"/>
    <w:rsid w:val="009725D1"/>
    <w:rsid w:val="0097557C"/>
    <w:rsid w:val="009765BA"/>
    <w:rsid w:val="00981733"/>
    <w:rsid w:val="00982619"/>
    <w:rsid w:val="009852FB"/>
    <w:rsid w:val="009868AB"/>
    <w:rsid w:val="00987D6E"/>
    <w:rsid w:val="00990A5C"/>
    <w:rsid w:val="0099213B"/>
    <w:rsid w:val="00994F7D"/>
    <w:rsid w:val="00995CB6"/>
    <w:rsid w:val="00996696"/>
    <w:rsid w:val="00996A28"/>
    <w:rsid w:val="009971A3"/>
    <w:rsid w:val="009A0922"/>
    <w:rsid w:val="009A30B3"/>
    <w:rsid w:val="009A6C5E"/>
    <w:rsid w:val="009A7267"/>
    <w:rsid w:val="009B3EC3"/>
    <w:rsid w:val="009B4B2D"/>
    <w:rsid w:val="009B6FD0"/>
    <w:rsid w:val="009C149D"/>
    <w:rsid w:val="009C6DF7"/>
    <w:rsid w:val="009C78C2"/>
    <w:rsid w:val="009D29A6"/>
    <w:rsid w:val="009D3682"/>
    <w:rsid w:val="009D59BE"/>
    <w:rsid w:val="009E0AB4"/>
    <w:rsid w:val="009E1716"/>
    <w:rsid w:val="009E2437"/>
    <w:rsid w:val="009E279F"/>
    <w:rsid w:val="009E4045"/>
    <w:rsid w:val="009E6873"/>
    <w:rsid w:val="009F0199"/>
    <w:rsid w:val="009F10DE"/>
    <w:rsid w:val="009F199F"/>
    <w:rsid w:val="009F2352"/>
    <w:rsid w:val="009F2544"/>
    <w:rsid w:val="009F2A4B"/>
    <w:rsid w:val="009F611C"/>
    <w:rsid w:val="009F6F8F"/>
    <w:rsid w:val="00A003E0"/>
    <w:rsid w:val="00A00FBE"/>
    <w:rsid w:val="00A019D1"/>
    <w:rsid w:val="00A04003"/>
    <w:rsid w:val="00A07819"/>
    <w:rsid w:val="00A10E58"/>
    <w:rsid w:val="00A110A5"/>
    <w:rsid w:val="00A13985"/>
    <w:rsid w:val="00A139A7"/>
    <w:rsid w:val="00A13C1A"/>
    <w:rsid w:val="00A145C1"/>
    <w:rsid w:val="00A14CC9"/>
    <w:rsid w:val="00A173F3"/>
    <w:rsid w:val="00A2087C"/>
    <w:rsid w:val="00A22E20"/>
    <w:rsid w:val="00A24F33"/>
    <w:rsid w:val="00A24F9F"/>
    <w:rsid w:val="00A3076B"/>
    <w:rsid w:val="00A314A2"/>
    <w:rsid w:val="00A32E6F"/>
    <w:rsid w:val="00A342D7"/>
    <w:rsid w:val="00A3678C"/>
    <w:rsid w:val="00A36C0D"/>
    <w:rsid w:val="00A41A4F"/>
    <w:rsid w:val="00A42661"/>
    <w:rsid w:val="00A42D6C"/>
    <w:rsid w:val="00A446B4"/>
    <w:rsid w:val="00A46D34"/>
    <w:rsid w:val="00A564FC"/>
    <w:rsid w:val="00A60DCF"/>
    <w:rsid w:val="00A62DEB"/>
    <w:rsid w:val="00A641B2"/>
    <w:rsid w:val="00A652DD"/>
    <w:rsid w:val="00A67CDA"/>
    <w:rsid w:val="00A7051D"/>
    <w:rsid w:val="00A70CE6"/>
    <w:rsid w:val="00A71A77"/>
    <w:rsid w:val="00A73446"/>
    <w:rsid w:val="00A74953"/>
    <w:rsid w:val="00A77479"/>
    <w:rsid w:val="00A77FDB"/>
    <w:rsid w:val="00A808AA"/>
    <w:rsid w:val="00A80A1A"/>
    <w:rsid w:val="00A83026"/>
    <w:rsid w:val="00A84BD2"/>
    <w:rsid w:val="00A85A4A"/>
    <w:rsid w:val="00A872FC"/>
    <w:rsid w:val="00A876EB"/>
    <w:rsid w:val="00A91617"/>
    <w:rsid w:val="00A92DFA"/>
    <w:rsid w:val="00A9315F"/>
    <w:rsid w:val="00AA4562"/>
    <w:rsid w:val="00AA550E"/>
    <w:rsid w:val="00AA758B"/>
    <w:rsid w:val="00AA7A39"/>
    <w:rsid w:val="00AB0586"/>
    <w:rsid w:val="00AB187B"/>
    <w:rsid w:val="00AB5895"/>
    <w:rsid w:val="00AB6E23"/>
    <w:rsid w:val="00AB7274"/>
    <w:rsid w:val="00AC17BF"/>
    <w:rsid w:val="00AC49D7"/>
    <w:rsid w:val="00AD45F1"/>
    <w:rsid w:val="00AD53AE"/>
    <w:rsid w:val="00AE0195"/>
    <w:rsid w:val="00AE1903"/>
    <w:rsid w:val="00AE1C75"/>
    <w:rsid w:val="00AE3C2C"/>
    <w:rsid w:val="00AE3DF8"/>
    <w:rsid w:val="00AE7AE0"/>
    <w:rsid w:val="00AE7EDF"/>
    <w:rsid w:val="00AF0026"/>
    <w:rsid w:val="00AF04CC"/>
    <w:rsid w:val="00AF0610"/>
    <w:rsid w:val="00AF0BDC"/>
    <w:rsid w:val="00AF6106"/>
    <w:rsid w:val="00B0061D"/>
    <w:rsid w:val="00B01135"/>
    <w:rsid w:val="00B0121D"/>
    <w:rsid w:val="00B07A63"/>
    <w:rsid w:val="00B1003D"/>
    <w:rsid w:val="00B10DC0"/>
    <w:rsid w:val="00B12445"/>
    <w:rsid w:val="00B12E87"/>
    <w:rsid w:val="00B13BC4"/>
    <w:rsid w:val="00B15682"/>
    <w:rsid w:val="00B201AA"/>
    <w:rsid w:val="00B22407"/>
    <w:rsid w:val="00B22E2A"/>
    <w:rsid w:val="00B25CD0"/>
    <w:rsid w:val="00B26101"/>
    <w:rsid w:val="00B30F93"/>
    <w:rsid w:val="00B32187"/>
    <w:rsid w:val="00B32824"/>
    <w:rsid w:val="00B3302C"/>
    <w:rsid w:val="00B34CF9"/>
    <w:rsid w:val="00B40232"/>
    <w:rsid w:val="00B42596"/>
    <w:rsid w:val="00B42F04"/>
    <w:rsid w:val="00B4376D"/>
    <w:rsid w:val="00B4547B"/>
    <w:rsid w:val="00B45E41"/>
    <w:rsid w:val="00B54389"/>
    <w:rsid w:val="00B552C2"/>
    <w:rsid w:val="00B57A75"/>
    <w:rsid w:val="00B6197F"/>
    <w:rsid w:val="00B619E2"/>
    <w:rsid w:val="00B61F15"/>
    <w:rsid w:val="00B62CDB"/>
    <w:rsid w:val="00B65265"/>
    <w:rsid w:val="00B654D1"/>
    <w:rsid w:val="00B677EE"/>
    <w:rsid w:val="00B7017D"/>
    <w:rsid w:val="00B714DF"/>
    <w:rsid w:val="00B72020"/>
    <w:rsid w:val="00B7212A"/>
    <w:rsid w:val="00B734DF"/>
    <w:rsid w:val="00B74F8C"/>
    <w:rsid w:val="00B75856"/>
    <w:rsid w:val="00B76081"/>
    <w:rsid w:val="00B808DF"/>
    <w:rsid w:val="00B844DB"/>
    <w:rsid w:val="00B86404"/>
    <w:rsid w:val="00B92516"/>
    <w:rsid w:val="00B9496B"/>
    <w:rsid w:val="00B952EB"/>
    <w:rsid w:val="00B96FD2"/>
    <w:rsid w:val="00BA1197"/>
    <w:rsid w:val="00BA29CA"/>
    <w:rsid w:val="00BA6C4C"/>
    <w:rsid w:val="00BA7A1C"/>
    <w:rsid w:val="00BB04C1"/>
    <w:rsid w:val="00BB1458"/>
    <w:rsid w:val="00BB76C5"/>
    <w:rsid w:val="00BC5562"/>
    <w:rsid w:val="00BC5D65"/>
    <w:rsid w:val="00BC70E3"/>
    <w:rsid w:val="00BC78DC"/>
    <w:rsid w:val="00BD2CF1"/>
    <w:rsid w:val="00BD32ED"/>
    <w:rsid w:val="00BD4A45"/>
    <w:rsid w:val="00BD7ED3"/>
    <w:rsid w:val="00BE26E1"/>
    <w:rsid w:val="00BE48D3"/>
    <w:rsid w:val="00BE697F"/>
    <w:rsid w:val="00BF0684"/>
    <w:rsid w:val="00BF3608"/>
    <w:rsid w:val="00BF3DA7"/>
    <w:rsid w:val="00BF4417"/>
    <w:rsid w:val="00BF5E2A"/>
    <w:rsid w:val="00BF68F1"/>
    <w:rsid w:val="00C01E74"/>
    <w:rsid w:val="00C024C6"/>
    <w:rsid w:val="00C039E9"/>
    <w:rsid w:val="00C03DAB"/>
    <w:rsid w:val="00C04C37"/>
    <w:rsid w:val="00C05A67"/>
    <w:rsid w:val="00C062B3"/>
    <w:rsid w:val="00C0717B"/>
    <w:rsid w:val="00C07BEE"/>
    <w:rsid w:val="00C104BA"/>
    <w:rsid w:val="00C10506"/>
    <w:rsid w:val="00C10CF5"/>
    <w:rsid w:val="00C12449"/>
    <w:rsid w:val="00C13196"/>
    <w:rsid w:val="00C20401"/>
    <w:rsid w:val="00C2089B"/>
    <w:rsid w:val="00C21172"/>
    <w:rsid w:val="00C23C9F"/>
    <w:rsid w:val="00C249F5"/>
    <w:rsid w:val="00C252D1"/>
    <w:rsid w:val="00C253B0"/>
    <w:rsid w:val="00C267AF"/>
    <w:rsid w:val="00C26E76"/>
    <w:rsid w:val="00C32ACE"/>
    <w:rsid w:val="00C339CE"/>
    <w:rsid w:val="00C34CD8"/>
    <w:rsid w:val="00C3708C"/>
    <w:rsid w:val="00C37EDA"/>
    <w:rsid w:val="00C40B6E"/>
    <w:rsid w:val="00C440FE"/>
    <w:rsid w:val="00C44C5A"/>
    <w:rsid w:val="00C45217"/>
    <w:rsid w:val="00C45915"/>
    <w:rsid w:val="00C47577"/>
    <w:rsid w:val="00C477BB"/>
    <w:rsid w:val="00C52757"/>
    <w:rsid w:val="00C52831"/>
    <w:rsid w:val="00C53499"/>
    <w:rsid w:val="00C5586E"/>
    <w:rsid w:val="00C55D1E"/>
    <w:rsid w:val="00C568FC"/>
    <w:rsid w:val="00C56E87"/>
    <w:rsid w:val="00C632DC"/>
    <w:rsid w:val="00C82EE0"/>
    <w:rsid w:val="00C849C5"/>
    <w:rsid w:val="00C849EC"/>
    <w:rsid w:val="00C8685F"/>
    <w:rsid w:val="00C87057"/>
    <w:rsid w:val="00C9002F"/>
    <w:rsid w:val="00C91FBE"/>
    <w:rsid w:val="00C92B1A"/>
    <w:rsid w:val="00C94564"/>
    <w:rsid w:val="00C952D1"/>
    <w:rsid w:val="00C953D4"/>
    <w:rsid w:val="00C95840"/>
    <w:rsid w:val="00CA1017"/>
    <w:rsid w:val="00CA11C2"/>
    <w:rsid w:val="00CA1303"/>
    <w:rsid w:val="00CA1AF9"/>
    <w:rsid w:val="00CA1E01"/>
    <w:rsid w:val="00CA3401"/>
    <w:rsid w:val="00CA4641"/>
    <w:rsid w:val="00CA5D5C"/>
    <w:rsid w:val="00CA5E46"/>
    <w:rsid w:val="00CA64DD"/>
    <w:rsid w:val="00CA675B"/>
    <w:rsid w:val="00CA6CE3"/>
    <w:rsid w:val="00CA6F21"/>
    <w:rsid w:val="00CA79CC"/>
    <w:rsid w:val="00CB011A"/>
    <w:rsid w:val="00CB04B1"/>
    <w:rsid w:val="00CB21C0"/>
    <w:rsid w:val="00CB2C16"/>
    <w:rsid w:val="00CB4E91"/>
    <w:rsid w:val="00CB7DD0"/>
    <w:rsid w:val="00CC042E"/>
    <w:rsid w:val="00CC1353"/>
    <w:rsid w:val="00CC20E6"/>
    <w:rsid w:val="00CC227C"/>
    <w:rsid w:val="00CC30B7"/>
    <w:rsid w:val="00CD1398"/>
    <w:rsid w:val="00CD1D86"/>
    <w:rsid w:val="00CD1F84"/>
    <w:rsid w:val="00CD4D2C"/>
    <w:rsid w:val="00CD4EC3"/>
    <w:rsid w:val="00CD50C7"/>
    <w:rsid w:val="00CD5BBA"/>
    <w:rsid w:val="00CD5DD8"/>
    <w:rsid w:val="00CD62A2"/>
    <w:rsid w:val="00CF2484"/>
    <w:rsid w:val="00CF3E0D"/>
    <w:rsid w:val="00CF3E15"/>
    <w:rsid w:val="00CF3E5B"/>
    <w:rsid w:val="00CF5824"/>
    <w:rsid w:val="00CF68D6"/>
    <w:rsid w:val="00CF6B44"/>
    <w:rsid w:val="00CF70FA"/>
    <w:rsid w:val="00CF7C64"/>
    <w:rsid w:val="00D0051D"/>
    <w:rsid w:val="00D033AB"/>
    <w:rsid w:val="00D04330"/>
    <w:rsid w:val="00D04D34"/>
    <w:rsid w:val="00D04DB7"/>
    <w:rsid w:val="00D07669"/>
    <w:rsid w:val="00D101C9"/>
    <w:rsid w:val="00D1546E"/>
    <w:rsid w:val="00D15EAF"/>
    <w:rsid w:val="00D160B8"/>
    <w:rsid w:val="00D171B0"/>
    <w:rsid w:val="00D21A39"/>
    <w:rsid w:val="00D22BD2"/>
    <w:rsid w:val="00D2327F"/>
    <w:rsid w:val="00D237E8"/>
    <w:rsid w:val="00D24B13"/>
    <w:rsid w:val="00D24C39"/>
    <w:rsid w:val="00D31D9A"/>
    <w:rsid w:val="00D35AE7"/>
    <w:rsid w:val="00D35D80"/>
    <w:rsid w:val="00D41532"/>
    <w:rsid w:val="00D44374"/>
    <w:rsid w:val="00D443C9"/>
    <w:rsid w:val="00D44E05"/>
    <w:rsid w:val="00D4511C"/>
    <w:rsid w:val="00D454E0"/>
    <w:rsid w:val="00D51859"/>
    <w:rsid w:val="00D52B43"/>
    <w:rsid w:val="00D53D81"/>
    <w:rsid w:val="00D60BDE"/>
    <w:rsid w:val="00D64A91"/>
    <w:rsid w:val="00D66C8C"/>
    <w:rsid w:val="00D66E09"/>
    <w:rsid w:val="00D710F2"/>
    <w:rsid w:val="00D726B2"/>
    <w:rsid w:val="00D72878"/>
    <w:rsid w:val="00D73E2A"/>
    <w:rsid w:val="00D74121"/>
    <w:rsid w:val="00D74869"/>
    <w:rsid w:val="00D74D48"/>
    <w:rsid w:val="00D76BA8"/>
    <w:rsid w:val="00D77316"/>
    <w:rsid w:val="00D80BBC"/>
    <w:rsid w:val="00D82048"/>
    <w:rsid w:val="00D825EB"/>
    <w:rsid w:val="00D82627"/>
    <w:rsid w:val="00D84116"/>
    <w:rsid w:val="00D84B8F"/>
    <w:rsid w:val="00D86025"/>
    <w:rsid w:val="00D90CF7"/>
    <w:rsid w:val="00D90E36"/>
    <w:rsid w:val="00D91E55"/>
    <w:rsid w:val="00D935D2"/>
    <w:rsid w:val="00D94A8B"/>
    <w:rsid w:val="00D97405"/>
    <w:rsid w:val="00DA132B"/>
    <w:rsid w:val="00DA1AF4"/>
    <w:rsid w:val="00DA21C9"/>
    <w:rsid w:val="00DA50BA"/>
    <w:rsid w:val="00DA59AF"/>
    <w:rsid w:val="00DA5BB3"/>
    <w:rsid w:val="00DA6D23"/>
    <w:rsid w:val="00DA7AF7"/>
    <w:rsid w:val="00DB001E"/>
    <w:rsid w:val="00DB31E5"/>
    <w:rsid w:val="00DB698A"/>
    <w:rsid w:val="00DC01F5"/>
    <w:rsid w:val="00DC0E69"/>
    <w:rsid w:val="00DC1996"/>
    <w:rsid w:val="00DC4A56"/>
    <w:rsid w:val="00DC4C45"/>
    <w:rsid w:val="00DC707F"/>
    <w:rsid w:val="00DD1A1E"/>
    <w:rsid w:val="00DD5E96"/>
    <w:rsid w:val="00DD68E6"/>
    <w:rsid w:val="00DD7EF2"/>
    <w:rsid w:val="00DE142A"/>
    <w:rsid w:val="00DE1814"/>
    <w:rsid w:val="00DE3E08"/>
    <w:rsid w:val="00DF124E"/>
    <w:rsid w:val="00DF18C6"/>
    <w:rsid w:val="00DF1D61"/>
    <w:rsid w:val="00DF1D78"/>
    <w:rsid w:val="00DF2BF8"/>
    <w:rsid w:val="00DF3E11"/>
    <w:rsid w:val="00DF4D72"/>
    <w:rsid w:val="00DF5083"/>
    <w:rsid w:val="00DF5980"/>
    <w:rsid w:val="00E00788"/>
    <w:rsid w:val="00E02A3E"/>
    <w:rsid w:val="00E064E4"/>
    <w:rsid w:val="00E079CD"/>
    <w:rsid w:val="00E11AE3"/>
    <w:rsid w:val="00E11F1D"/>
    <w:rsid w:val="00E134A0"/>
    <w:rsid w:val="00E23AE1"/>
    <w:rsid w:val="00E25728"/>
    <w:rsid w:val="00E25E6D"/>
    <w:rsid w:val="00E26A54"/>
    <w:rsid w:val="00E26EB8"/>
    <w:rsid w:val="00E27805"/>
    <w:rsid w:val="00E27F5C"/>
    <w:rsid w:val="00E34BC5"/>
    <w:rsid w:val="00E34FE4"/>
    <w:rsid w:val="00E35D52"/>
    <w:rsid w:val="00E36732"/>
    <w:rsid w:val="00E3698C"/>
    <w:rsid w:val="00E41B34"/>
    <w:rsid w:val="00E420EC"/>
    <w:rsid w:val="00E44062"/>
    <w:rsid w:val="00E4590C"/>
    <w:rsid w:val="00E45CFE"/>
    <w:rsid w:val="00E47202"/>
    <w:rsid w:val="00E505EF"/>
    <w:rsid w:val="00E52E9C"/>
    <w:rsid w:val="00E5300A"/>
    <w:rsid w:val="00E53A13"/>
    <w:rsid w:val="00E54E92"/>
    <w:rsid w:val="00E61747"/>
    <w:rsid w:val="00E6193F"/>
    <w:rsid w:val="00E6245B"/>
    <w:rsid w:val="00E645A4"/>
    <w:rsid w:val="00E67622"/>
    <w:rsid w:val="00E7065C"/>
    <w:rsid w:val="00E726B1"/>
    <w:rsid w:val="00E73952"/>
    <w:rsid w:val="00E7404A"/>
    <w:rsid w:val="00E743FE"/>
    <w:rsid w:val="00E80AE9"/>
    <w:rsid w:val="00E81137"/>
    <w:rsid w:val="00E84B9A"/>
    <w:rsid w:val="00E8629E"/>
    <w:rsid w:val="00E87105"/>
    <w:rsid w:val="00E87DDB"/>
    <w:rsid w:val="00E91263"/>
    <w:rsid w:val="00E93427"/>
    <w:rsid w:val="00E94682"/>
    <w:rsid w:val="00E9610B"/>
    <w:rsid w:val="00EA080C"/>
    <w:rsid w:val="00EA1108"/>
    <w:rsid w:val="00EA1F0D"/>
    <w:rsid w:val="00EA21DC"/>
    <w:rsid w:val="00EA272B"/>
    <w:rsid w:val="00EA6A1B"/>
    <w:rsid w:val="00EA79E6"/>
    <w:rsid w:val="00EA7DEC"/>
    <w:rsid w:val="00EB0020"/>
    <w:rsid w:val="00EB1409"/>
    <w:rsid w:val="00EB157D"/>
    <w:rsid w:val="00EB4511"/>
    <w:rsid w:val="00EB4E18"/>
    <w:rsid w:val="00EB558D"/>
    <w:rsid w:val="00EB6FA4"/>
    <w:rsid w:val="00EB70A5"/>
    <w:rsid w:val="00EC09A6"/>
    <w:rsid w:val="00EC16E1"/>
    <w:rsid w:val="00EC2472"/>
    <w:rsid w:val="00EC29A8"/>
    <w:rsid w:val="00EC35C2"/>
    <w:rsid w:val="00EC4D97"/>
    <w:rsid w:val="00EC5968"/>
    <w:rsid w:val="00ED21F7"/>
    <w:rsid w:val="00ED39CF"/>
    <w:rsid w:val="00ED5698"/>
    <w:rsid w:val="00ED769B"/>
    <w:rsid w:val="00EE0870"/>
    <w:rsid w:val="00EE1A10"/>
    <w:rsid w:val="00EE2D47"/>
    <w:rsid w:val="00EE50EB"/>
    <w:rsid w:val="00EE56F0"/>
    <w:rsid w:val="00EE5AE2"/>
    <w:rsid w:val="00EE5CBC"/>
    <w:rsid w:val="00EE60C7"/>
    <w:rsid w:val="00EE71A1"/>
    <w:rsid w:val="00EF49CC"/>
    <w:rsid w:val="00EF5ABB"/>
    <w:rsid w:val="00EF650F"/>
    <w:rsid w:val="00EF7041"/>
    <w:rsid w:val="00EF78AB"/>
    <w:rsid w:val="00F0622F"/>
    <w:rsid w:val="00F062E3"/>
    <w:rsid w:val="00F0655E"/>
    <w:rsid w:val="00F06F69"/>
    <w:rsid w:val="00F12B80"/>
    <w:rsid w:val="00F1455A"/>
    <w:rsid w:val="00F17D94"/>
    <w:rsid w:val="00F2328D"/>
    <w:rsid w:val="00F237F2"/>
    <w:rsid w:val="00F238CB"/>
    <w:rsid w:val="00F3267C"/>
    <w:rsid w:val="00F339A4"/>
    <w:rsid w:val="00F33CE2"/>
    <w:rsid w:val="00F349B1"/>
    <w:rsid w:val="00F36DBC"/>
    <w:rsid w:val="00F37BAF"/>
    <w:rsid w:val="00F4137F"/>
    <w:rsid w:val="00F42AA4"/>
    <w:rsid w:val="00F445ED"/>
    <w:rsid w:val="00F500E6"/>
    <w:rsid w:val="00F50E0B"/>
    <w:rsid w:val="00F53AEB"/>
    <w:rsid w:val="00F5474F"/>
    <w:rsid w:val="00F579DC"/>
    <w:rsid w:val="00F64587"/>
    <w:rsid w:val="00F64CE1"/>
    <w:rsid w:val="00F66B54"/>
    <w:rsid w:val="00F72069"/>
    <w:rsid w:val="00F732AF"/>
    <w:rsid w:val="00F735DE"/>
    <w:rsid w:val="00F74F64"/>
    <w:rsid w:val="00F754E4"/>
    <w:rsid w:val="00F779EE"/>
    <w:rsid w:val="00F77A30"/>
    <w:rsid w:val="00F80BDE"/>
    <w:rsid w:val="00F81546"/>
    <w:rsid w:val="00F83516"/>
    <w:rsid w:val="00F83D76"/>
    <w:rsid w:val="00F87590"/>
    <w:rsid w:val="00F91230"/>
    <w:rsid w:val="00F92402"/>
    <w:rsid w:val="00F94F8C"/>
    <w:rsid w:val="00F96CF3"/>
    <w:rsid w:val="00F9751A"/>
    <w:rsid w:val="00FA062E"/>
    <w:rsid w:val="00FA087E"/>
    <w:rsid w:val="00FA1235"/>
    <w:rsid w:val="00FA1F34"/>
    <w:rsid w:val="00FA252B"/>
    <w:rsid w:val="00FA38C5"/>
    <w:rsid w:val="00FA5A78"/>
    <w:rsid w:val="00FA5D5A"/>
    <w:rsid w:val="00FA6BBA"/>
    <w:rsid w:val="00FA6CC9"/>
    <w:rsid w:val="00FA7F06"/>
    <w:rsid w:val="00FB1523"/>
    <w:rsid w:val="00FB3A80"/>
    <w:rsid w:val="00FB65B3"/>
    <w:rsid w:val="00FB7599"/>
    <w:rsid w:val="00FC1E3A"/>
    <w:rsid w:val="00FC3166"/>
    <w:rsid w:val="00FC3E58"/>
    <w:rsid w:val="00FC445E"/>
    <w:rsid w:val="00FC459F"/>
    <w:rsid w:val="00FC67C3"/>
    <w:rsid w:val="00FC6F84"/>
    <w:rsid w:val="00FD0E9D"/>
    <w:rsid w:val="00FD1911"/>
    <w:rsid w:val="00FD32F5"/>
    <w:rsid w:val="00FD3FC8"/>
    <w:rsid w:val="00FD6198"/>
    <w:rsid w:val="00FD6FFA"/>
    <w:rsid w:val="00FD7072"/>
    <w:rsid w:val="00FD7886"/>
    <w:rsid w:val="00FE0165"/>
    <w:rsid w:val="00FE05C4"/>
    <w:rsid w:val="00FE7BE6"/>
    <w:rsid w:val="00FF39D5"/>
    <w:rsid w:val="00FF4373"/>
    <w:rsid w:val="00FF54C8"/>
    <w:rsid w:val="00FF5504"/>
    <w:rsid w:val="00FF75D9"/>
    <w:rsid w:val="00FF7727"/>
    <w:rsid w:val="00FF7C3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A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4272C"/>
    <w:pPr>
      <w:keepNext/>
      <w:spacing w:after="0" w:line="240" w:lineRule="auto"/>
      <w:jc w:val="center"/>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85F"/>
    <w:pPr>
      <w:ind w:left="720"/>
      <w:contextualSpacing/>
    </w:pPr>
  </w:style>
  <w:style w:type="character" w:styleId="Hyperlink">
    <w:name w:val="Hyperlink"/>
    <w:basedOn w:val="DefaultParagraphFont"/>
    <w:uiPriority w:val="99"/>
    <w:unhideWhenUsed/>
    <w:rsid w:val="000A56DD"/>
    <w:rPr>
      <w:color w:val="0000FF" w:themeColor="hyperlink"/>
      <w:u w:val="single"/>
    </w:rPr>
  </w:style>
  <w:style w:type="paragraph" w:styleId="Header">
    <w:name w:val="header"/>
    <w:basedOn w:val="Normal"/>
    <w:link w:val="HeaderChar"/>
    <w:uiPriority w:val="99"/>
    <w:unhideWhenUsed/>
    <w:rsid w:val="00906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5F"/>
  </w:style>
  <w:style w:type="paragraph" w:styleId="Footer">
    <w:name w:val="footer"/>
    <w:basedOn w:val="Normal"/>
    <w:link w:val="FooterChar"/>
    <w:uiPriority w:val="99"/>
    <w:unhideWhenUsed/>
    <w:rsid w:val="00906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5F"/>
  </w:style>
  <w:style w:type="paragraph" w:styleId="BalloonText">
    <w:name w:val="Balloon Text"/>
    <w:basedOn w:val="Normal"/>
    <w:link w:val="BalloonTextChar"/>
    <w:uiPriority w:val="99"/>
    <w:semiHidden/>
    <w:unhideWhenUsed/>
    <w:rsid w:val="00245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30"/>
    <w:rPr>
      <w:rFonts w:ascii="Tahoma" w:hAnsi="Tahoma" w:cs="Tahoma"/>
      <w:sz w:val="16"/>
      <w:szCs w:val="16"/>
    </w:rPr>
  </w:style>
  <w:style w:type="table" w:styleId="LightShading-Accent3">
    <w:name w:val="Light Shading Accent 3"/>
    <w:basedOn w:val="TableNormal"/>
    <w:uiPriority w:val="60"/>
    <w:rsid w:val="0010761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rsid w:val="0074272C"/>
    <w:rPr>
      <w:rFonts w:ascii="Times New Roman" w:eastAsia="Times New Roman" w:hAnsi="Times New Roman" w:cs="Times New Roman"/>
      <w:b/>
      <w:bCs/>
      <w:sz w:val="24"/>
      <w:szCs w:val="24"/>
      <w:lang w:val="en-GB"/>
    </w:rPr>
  </w:style>
  <w:style w:type="character" w:styleId="CommentReference">
    <w:name w:val="annotation reference"/>
    <w:basedOn w:val="DefaultParagraphFont"/>
    <w:uiPriority w:val="99"/>
    <w:semiHidden/>
    <w:unhideWhenUsed/>
    <w:rsid w:val="007328B0"/>
    <w:rPr>
      <w:sz w:val="16"/>
      <w:szCs w:val="16"/>
    </w:rPr>
  </w:style>
  <w:style w:type="paragraph" w:styleId="CommentText">
    <w:name w:val="annotation text"/>
    <w:basedOn w:val="Normal"/>
    <w:link w:val="CommentTextChar"/>
    <w:uiPriority w:val="99"/>
    <w:semiHidden/>
    <w:unhideWhenUsed/>
    <w:rsid w:val="007328B0"/>
    <w:pPr>
      <w:spacing w:line="240" w:lineRule="auto"/>
    </w:pPr>
    <w:rPr>
      <w:sz w:val="20"/>
      <w:szCs w:val="20"/>
    </w:rPr>
  </w:style>
  <w:style w:type="character" w:customStyle="1" w:styleId="CommentTextChar">
    <w:name w:val="Comment Text Char"/>
    <w:basedOn w:val="DefaultParagraphFont"/>
    <w:link w:val="CommentText"/>
    <w:uiPriority w:val="99"/>
    <w:semiHidden/>
    <w:rsid w:val="007328B0"/>
    <w:rPr>
      <w:sz w:val="20"/>
      <w:szCs w:val="20"/>
    </w:rPr>
  </w:style>
  <w:style w:type="paragraph" w:styleId="CommentSubject">
    <w:name w:val="annotation subject"/>
    <w:basedOn w:val="CommentText"/>
    <w:next w:val="CommentText"/>
    <w:link w:val="CommentSubjectChar"/>
    <w:uiPriority w:val="99"/>
    <w:semiHidden/>
    <w:unhideWhenUsed/>
    <w:rsid w:val="007328B0"/>
    <w:rPr>
      <w:b/>
      <w:bCs/>
    </w:rPr>
  </w:style>
  <w:style w:type="character" w:customStyle="1" w:styleId="CommentSubjectChar">
    <w:name w:val="Comment Subject Char"/>
    <w:basedOn w:val="CommentTextChar"/>
    <w:link w:val="CommentSubject"/>
    <w:uiPriority w:val="99"/>
    <w:semiHidden/>
    <w:rsid w:val="007328B0"/>
    <w:rPr>
      <w:b/>
      <w:bCs/>
      <w:sz w:val="20"/>
      <w:szCs w:val="20"/>
    </w:rPr>
  </w:style>
  <w:style w:type="paragraph" w:styleId="Revision">
    <w:name w:val="Revision"/>
    <w:hidden/>
    <w:uiPriority w:val="99"/>
    <w:semiHidden/>
    <w:rsid w:val="00CF3E0D"/>
    <w:pPr>
      <w:spacing w:after="0" w:line="240" w:lineRule="auto"/>
    </w:pPr>
  </w:style>
  <w:style w:type="paragraph" w:styleId="FootnoteText">
    <w:name w:val="footnote text"/>
    <w:basedOn w:val="Normal"/>
    <w:link w:val="FootnoteTextChar"/>
    <w:semiHidden/>
    <w:rsid w:val="00CF3E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F3E0D"/>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4272C"/>
    <w:pPr>
      <w:keepNext/>
      <w:spacing w:after="0" w:line="240" w:lineRule="auto"/>
      <w:jc w:val="center"/>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85F"/>
    <w:pPr>
      <w:ind w:left="720"/>
      <w:contextualSpacing/>
    </w:pPr>
  </w:style>
  <w:style w:type="character" w:styleId="Hyperlink">
    <w:name w:val="Hyperlink"/>
    <w:basedOn w:val="DefaultParagraphFont"/>
    <w:uiPriority w:val="99"/>
    <w:unhideWhenUsed/>
    <w:rsid w:val="000A56DD"/>
    <w:rPr>
      <w:color w:val="0000FF" w:themeColor="hyperlink"/>
      <w:u w:val="single"/>
    </w:rPr>
  </w:style>
  <w:style w:type="paragraph" w:styleId="Header">
    <w:name w:val="header"/>
    <w:basedOn w:val="Normal"/>
    <w:link w:val="HeaderChar"/>
    <w:uiPriority w:val="99"/>
    <w:unhideWhenUsed/>
    <w:rsid w:val="00906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5F"/>
  </w:style>
  <w:style w:type="paragraph" w:styleId="Footer">
    <w:name w:val="footer"/>
    <w:basedOn w:val="Normal"/>
    <w:link w:val="FooterChar"/>
    <w:uiPriority w:val="99"/>
    <w:unhideWhenUsed/>
    <w:rsid w:val="00906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5F"/>
  </w:style>
  <w:style w:type="paragraph" w:styleId="BalloonText">
    <w:name w:val="Balloon Text"/>
    <w:basedOn w:val="Normal"/>
    <w:link w:val="BalloonTextChar"/>
    <w:uiPriority w:val="99"/>
    <w:semiHidden/>
    <w:unhideWhenUsed/>
    <w:rsid w:val="00245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30"/>
    <w:rPr>
      <w:rFonts w:ascii="Tahoma" w:hAnsi="Tahoma" w:cs="Tahoma"/>
      <w:sz w:val="16"/>
      <w:szCs w:val="16"/>
    </w:rPr>
  </w:style>
  <w:style w:type="table" w:styleId="LightShading-Accent3">
    <w:name w:val="Light Shading Accent 3"/>
    <w:basedOn w:val="TableNormal"/>
    <w:uiPriority w:val="60"/>
    <w:rsid w:val="0010761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rsid w:val="0074272C"/>
    <w:rPr>
      <w:rFonts w:ascii="Times New Roman" w:eastAsia="Times New Roman" w:hAnsi="Times New Roman" w:cs="Times New Roman"/>
      <w:b/>
      <w:bCs/>
      <w:sz w:val="24"/>
      <w:szCs w:val="24"/>
      <w:lang w:val="en-GB"/>
    </w:rPr>
  </w:style>
  <w:style w:type="character" w:styleId="CommentReference">
    <w:name w:val="annotation reference"/>
    <w:basedOn w:val="DefaultParagraphFont"/>
    <w:uiPriority w:val="99"/>
    <w:semiHidden/>
    <w:unhideWhenUsed/>
    <w:rsid w:val="007328B0"/>
    <w:rPr>
      <w:sz w:val="16"/>
      <w:szCs w:val="16"/>
    </w:rPr>
  </w:style>
  <w:style w:type="paragraph" w:styleId="CommentText">
    <w:name w:val="annotation text"/>
    <w:basedOn w:val="Normal"/>
    <w:link w:val="CommentTextChar"/>
    <w:uiPriority w:val="99"/>
    <w:semiHidden/>
    <w:unhideWhenUsed/>
    <w:rsid w:val="007328B0"/>
    <w:pPr>
      <w:spacing w:line="240" w:lineRule="auto"/>
    </w:pPr>
    <w:rPr>
      <w:sz w:val="20"/>
      <w:szCs w:val="20"/>
    </w:rPr>
  </w:style>
  <w:style w:type="character" w:customStyle="1" w:styleId="CommentTextChar">
    <w:name w:val="Comment Text Char"/>
    <w:basedOn w:val="DefaultParagraphFont"/>
    <w:link w:val="CommentText"/>
    <w:uiPriority w:val="99"/>
    <w:semiHidden/>
    <w:rsid w:val="007328B0"/>
    <w:rPr>
      <w:sz w:val="20"/>
      <w:szCs w:val="20"/>
    </w:rPr>
  </w:style>
  <w:style w:type="paragraph" w:styleId="CommentSubject">
    <w:name w:val="annotation subject"/>
    <w:basedOn w:val="CommentText"/>
    <w:next w:val="CommentText"/>
    <w:link w:val="CommentSubjectChar"/>
    <w:uiPriority w:val="99"/>
    <w:semiHidden/>
    <w:unhideWhenUsed/>
    <w:rsid w:val="007328B0"/>
    <w:rPr>
      <w:b/>
      <w:bCs/>
    </w:rPr>
  </w:style>
  <w:style w:type="character" w:customStyle="1" w:styleId="CommentSubjectChar">
    <w:name w:val="Comment Subject Char"/>
    <w:basedOn w:val="CommentTextChar"/>
    <w:link w:val="CommentSubject"/>
    <w:uiPriority w:val="99"/>
    <w:semiHidden/>
    <w:rsid w:val="007328B0"/>
    <w:rPr>
      <w:b/>
      <w:bCs/>
      <w:sz w:val="20"/>
      <w:szCs w:val="20"/>
    </w:rPr>
  </w:style>
  <w:style w:type="paragraph" w:styleId="Revision">
    <w:name w:val="Revision"/>
    <w:hidden/>
    <w:uiPriority w:val="99"/>
    <w:semiHidden/>
    <w:rsid w:val="00CF3E0D"/>
    <w:pPr>
      <w:spacing w:after="0" w:line="240" w:lineRule="auto"/>
    </w:pPr>
  </w:style>
  <w:style w:type="paragraph" w:styleId="FootnoteText">
    <w:name w:val="footnote text"/>
    <w:basedOn w:val="Normal"/>
    <w:link w:val="FootnoteTextChar"/>
    <w:semiHidden/>
    <w:rsid w:val="00CF3E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F3E0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eidicindy@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83618-BE98-43C1-BD11-445DA92B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5772</Words>
  <Characters>32902</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Heidi</cp:lastModifiedBy>
  <cp:revision>2</cp:revision>
  <cp:lastPrinted>2017-06-25T13:06:00Z</cp:lastPrinted>
  <dcterms:created xsi:type="dcterms:W3CDTF">2017-08-23T12:15:00Z</dcterms:created>
  <dcterms:modified xsi:type="dcterms:W3CDTF">2017-08-23T12:15:00Z</dcterms:modified>
</cp:coreProperties>
</file>