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B5277" w14:textId="77777777" w:rsidR="00A72FB7" w:rsidRPr="0002560D" w:rsidRDefault="00734CB3">
      <w:pPr>
        <w:rPr>
          <w:rFonts w:asciiTheme="majorHAnsi" w:hAnsiTheme="majorHAnsi"/>
        </w:rPr>
      </w:pPr>
      <w:r w:rsidRPr="0002560D">
        <w:rPr>
          <w:rFonts w:asciiTheme="majorHAnsi" w:hAnsiTheme="majorHAnsi"/>
        </w:rPr>
        <w:t xml:space="preserve"> </w:t>
      </w:r>
      <w:r w:rsidRPr="0002560D">
        <w:rPr>
          <w:rFonts w:asciiTheme="majorHAnsi" w:hAnsiTheme="majorHAnsi"/>
          <w:noProof/>
          <w:lang w:eastAsia="en-ZA"/>
        </w:rPr>
        <w:drawing>
          <wp:anchor distT="0" distB="0" distL="114300" distR="114300" simplePos="0" relativeHeight="251658240" behindDoc="0" locked="0" layoutInCell="1" hidden="0" allowOverlap="1" wp14:anchorId="3951942A" wp14:editId="09ADCF07">
            <wp:simplePos x="0" y="0"/>
            <wp:positionH relativeFrom="page">
              <wp:posOffset>532168</wp:posOffset>
            </wp:positionH>
            <wp:positionV relativeFrom="page">
              <wp:posOffset>-521968</wp:posOffset>
            </wp:positionV>
            <wp:extent cx="183516" cy="10717514"/>
            <wp:effectExtent l="0" t="0" r="0" b="0"/>
            <wp:wrapNone/>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3516" cy="10717514"/>
                    </a:xfrm>
                    <a:prstGeom prst="rect">
                      <a:avLst/>
                    </a:prstGeom>
                    <a:ln/>
                  </pic:spPr>
                </pic:pic>
              </a:graphicData>
            </a:graphic>
          </wp:anchor>
        </w:drawing>
      </w:r>
      <w:r w:rsidRPr="0002560D">
        <w:rPr>
          <w:rFonts w:asciiTheme="majorHAnsi" w:hAnsiTheme="majorHAnsi"/>
          <w:noProof/>
          <w:lang w:eastAsia="en-ZA"/>
        </w:rPr>
        <w:drawing>
          <wp:anchor distT="0" distB="0" distL="0" distR="0" simplePos="0" relativeHeight="251659264" behindDoc="1" locked="0" layoutInCell="1" hidden="0" allowOverlap="1" wp14:anchorId="6BEBE2C2" wp14:editId="5367148D">
            <wp:simplePos x="0" y="0"/>
            <wp:positionH relativeFrom="column">
              <wp:posOffset>-109181</wp:posOffset>
            </wp:positionH>
            <wp:positionV relativeFrom="paragraph">
              <wp:posOffset>-450375</wp:posOffset>
            </wp:positionV>
            <wp:extent cx="2861719" cy="1114955"/>
            <wp:effectExtent l="0" t="0" r="0" b="0"/>
            <wp:wrapNone/>
            <wp:docPr id="48" name="image10.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Logo&#10;&#10;Description automatically generated with medium confidence"/>
                    <pic:cNvPicPr preferRelativeResize="0"/>
                  </pic:nvPicPr>
                  <pic:blipFill>
                    <a:blip r:embed="rId10"/>
                    <a:srcRect/>
                    <a:stretch>
                      <a:fillRect/>
                    </a:stretch>
                  </pic:blipFill>
                  <pic:spPr>
                    <a:xfrm>
                      <a:off x="0" y="0"/>
                      <a:ext cx="2861719" cy="1114955"/>
                    </a:xfrm>
                    <a:prstGeom prst="rect">
                      <a:avLst/>
                    </a:prstGeom>
                    <a:ln/>
                  </pic:spPr>
                </pic:pic>
              </a:graphicData>
            </a:graphic>
          </wp:anchor>
        </w:drawing>
      </w:r>
    </w:p>
    <w:p w14:paraId="490786C8" w14:textId="77777777" w:rsidR="00A72FB7" w:rsidRPr="0002560D" w:rsidRDefault="00A72FB7">
      <w:pPr>
        <w:ind w:left="720" w:firstLine="720"/>
        <w:rPr>
          <w:rFonts w:asciiTheme="majorHAnsi" w:hAnsiTheme="majorHAnsi"/>
          <w:color w:val="262626"/>
        </w:rPr>
      </w:pPr>
    </w:p>
    <w:p w14:paraId="40CA81B2" w14:textId="77777777" w:rsidR="00A72FB7" w:rsidRPr="0002560D" w:rsidRDefault="00A72FB7">
      <w:pPr>
        <w:rPr>
          <w:rFonts w:asciiTheme="majorHAnsi" w:hAnsiTheme="majorHAnsi"/>
          <w:color w:val="262626"/>
          <w:sz w:val="48"/>
          <w:szCs w:val="48"/>
        </w:rPr>
      </w:pPr>
    </w:p>
    <w:p w14:paraId="33DE57BE" w14:textId="509147A7" w:rsidR="00A72FB7" w:rsidRPr="0002560D" w:rsidRDefault="00734CB3">
      <w:pPr>
        <w:rPr>
          <w:rFonts w:asciiTheme="majorHAnsi" w:hAnsiTheme="majorHAnsi"/>
          <w:b/>
          <w:sz w:val="52"/>
          <w:szCs w:val="52"/>
        </w:rPr>
      </w:pPr>
      <w:r w:rsidRPr="0002560D">
        <w:rPr>
          <w:rFonts w:asciiTheme="majorHAnsi" w:hAnsiTheme="majorHAnsi"/>
          <w:b/>
          <w:color w:val="262626"/>
          <w:sz w:val="52"/>
          <w:szCs w:val="52"/>
        </w:rPr>
        <w:t>ENVIRONMENTAL SCOPING REPORT FOR</w:t>
      </w:r>
    </w:p>
    <w:p w14:paraId="5D849718" w14:textId="7CD779F0" w:rsidR="00350599" w:rsidRPr="0002560D" w:rsidRDefault="00350599" w:rsidP="00350599">
      <w:pPr>
        <w:rPr>
          <w:rFonts w:asciiTheme="majorHAnsi" w:hAnsiTheme="majorHAnsi"/>
          <w:b/>
          <w:caps/>
          <w:color w:val="000000"/>
          <w:sz w:val="44"/>
          <w:szCs w:val="44"/>
        </w:rPr>
      </w:pPr>
      <w:r w:rsidRPr="0002560D">
        <w:rPr>
          <w:rFonts w:asciiTheme="majorHAnsi" w:hAnsiTheme="majorHAnsi"/>
          <w:b/>
          <w:bCs/>
          <w:caps/>
          <w:color w:val="000000"/>
          <w:sz w:val="44"/>
          <w:szCs w:val="44"/>
        </w:rPr>
        <w:t>The proposed</w:t>
      </w:r>
      <w:r w:rsidR="00CB56A6" w:rsidRPr="0002560D">
        <w:rPr>
          <w:rFonts w:asciiTheme="majorHAnsi" w:hAnsiTheme="majorHAnsi"/>
        </w:rPr>
        <w:t xml:space="preserve"> </w:t>
      </w:r>
      <w:r w:rsidR="00CB56A6" w:rsidRPr="0002560D">
        <w:rPr>
          <w:rFonts w:asciiTheme="majorHAnsi" w:hAnsiTheme="majorHAnsi"/>
          <w:b/>
          <w:bCs/>
          <w:caps/>
          <w:color w:val="000000"/>
          <w:sz w:val="44"/>
          <w:szCs w:val="44"/>
        </w:rPr>
        <w:t>township development of Malamulele Extension E</w:t>
      </w:r>
      <w:r w:rsidRPr="0002560D">
        <w:rPr>
          <w:rFonts w:asciiTheme="majorHAnsi" w:hAnsiTheme="majorHAnsi"/>
          <w:b/>
          <w:bCs/>
          <w:caps/>
          <w:color w:val="000000"/>
          <w:sz w:val="44"/>
          <w:szCs w:val="44"/>
        </w:rPr>
        <w:t xml:space="preserve">, within </w:t>
      </w:r>
      <w:r w:rsidR="00684574" w:rsidRPr="0002560D">
        <w:rPr>
          <w:rFonts w:asciiTheme="majorHAnsi" w:hAnsiTheme="majorHAnsi"/>
          <w:b/>
          <w:bCs/>
          <w:caps/>
          <w:color w:val="000000"/>
          <w:sz w:val="44"/>
          <w:szCs w:val="44"/>
        </w:rPr>
        <w:t xml:space="preserve">THE </w:t>
      </w:r>
      <w:r w:rsidRPr="0002560D">
        <w:rPr>
          <w:rFonts w:asciiTheme="majorHAnsi" w:hAnsiTheme="majorHAnsi"/>
          <w:b/>
          <w:bCs/>
          <w:caps/>
          <w:color w:val="000000"/>
          <w:sz w:val="44"/>
          <w:szCs w:val="44"/>
        </w:rPr>
        <w:t>Collins Chabane Local Municipality, Limpopo Province.</w:t>
      </w:r>
    </w:p>
    <w:p w14:paraId="5FF6F953" w14:textId="77777777" w:rsidR="00A72FB7" w:rsidRPr="0002560D" w:rsidRDefault="00A72FB7">
      <w:pPr>
        <w:rPr>
          <w:rFonts w:asciiTheme="majorHAnsi" w:hAnsiTheme="majorHAnsi"/>
        </w:rPr>
      </w:pPr>
    </w:p>
    <w:p w14:paraId="20C7C54A"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color w:val="000000"/>
          <w:sz w:val="28"/>
          <w:szCs w:val="28"/>
        </w:rPr>
      </w:pPr>
      <w:r w:rsidRPr="0002560D">
        <w:rPr>
          <w:rFonts w:asciiTheme="majorHAnsi" w:hAnsiTheme="majorHAnsi"/>
          <w:b/>
          <w:color w:val="000000"/>
          <w:sz w:val="28"/>
          <w:szCs w:val="28"/>
        </w:rPr>
        <w:t>PREPARED BY:</w:t>
      </w:r>
    </w:p>
    <w:p w14:paraId="2AE85D15"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color w:val="000000"/>
          <w:sz w:val="28"/>
          <w:szCs w:val="28"/>
        </w:rPr>
      </w:pPr>
      <w:r w:rsidRPr="0002560D">
        <w:rPr>
          <w:rFonts w:asciiTheme="majorHAnsi" w:hAnsiTheme="majorHAnsi"/>
          <w:color w:val="000000"/>
          <w:sz w:val="28"/>
          <w:szCs w:val="28"/>
        </w:rPr>
        <w:t>Global Geo Enviro Specialists</w:t>
      </w:r>
    </w:p>
    <w:p w14:paraId="2F47C71F"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color w:val="000000"/>
          <w:sz w:val="28"/>
          <w:szCs w:val="28"/>
        </w:rPr>
      </w:pPr>
      <w:r w:rsidRPr="0002560D">
        <w:rPr>
          <w:rFonts w:asciiTheme="majorHAnsi" w:hAnsiTheme="majorHAnsi"/>
          <w:color w:val="000000"/>
          <w:sz w:val="28"/>
          <w:szCs w:val="28"/>
        </w:rPr>
        <w:t>Contact Person: Danielle Potgieter</w:t>
      </w:r>
      <w:bookmarkStart w:id="0" w:name="_GoBack"/>
      <w:bookmarkEnd w:id="0"/>
    </w:p>
    <w:p w14:paraId="6FAEB797"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color w:val="000000"/>
          <w:sz w:val="28"/>
          <w:szCs w:val="28"/>
        </w:rPr>
      </w:pPr>
      <w:r w:rsidRPr="0002560D">
        <w:rPr>
          <w:rFonts w:asciiTheme="majorHAnsi" w:hAnsiTheme="majorHAnsi"/>
          <w:color w:val="000000"/>
          <w:sz w:val="28"/>
          <w:szCs w:val="28"/>
        </w:rPr>
        <w:t xml:space="preserve">Email: </w:t>
      </w:r>
      <w:hyperlink r:id="rId11">
        <w:r w:rsidRPr="0002560D">
          <w:rPr>
            <w:rFonts w:asciiTheme="majorHAnsi" w:hAnsiTheme="majorHAnsi"/>
            <w:color w:val="0563C1"/>
            <w:sz w:val="28"/>
            <w:szCs w:val="28"/>
            <w:u w:val="single"/>
          </w:rPr>
          <w:t>potgieter.danielle@gmail.com</w:t>
        </w:r>
      </w:hyperlink>
    </w:p>
    <w:p w14:paraId="1CC61910"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color w:val="000000"/>
          <w:sz w:val="28"/>
          <w:szCs w:val="28"/>
        </w:rPr>
      </w:pPr>
      <w:r w:rsidRPr="0002560D">
        <w:rPr>
          <w:rFonts w:asciiTheme="majorHAnsi" w:hAnsiTheme="majorHAnsi"/>
          <w:color w:val="000000"/>
          <w:sz w:val="28"/>
          <w:szCs w:val="28"/>
        </w:rPr>
        <w:t>Contact Number: 0825639024</w:t>
      </w:r>
    </w:p>
    <w:p w14:paraId="76BC425E" w14:textId="77777777" w:rsidR="00A72FB7" w:rsidRPr="0002560D" w:rsidRDefault="00A72FB7">
      <w:pPr>
        <w:pBdr>
          <w:top w:val="nil"/>
          <w:left w:val="nil"/>
          <w:bottom w:val="nil"/>
          <w:right w:val="nil"/>
          <w:between w:val="nil"/>
        </w:pBdr>
        <w:spacing w:after="0" w:line="276" w:lineRule="auto"/>
        <w:rPr>
          <w:rFonts w:asciiTheme="majorHAnsi" w:hAnsiTheme="majorHAnsi"/>
          <w:color w:val="000000"/>
          <w:sz w:val="28"/>
          <w:szCs w:val="28"/>
        </w:rPr>
      </w:pPr>
    </w:p>
    <w:p w14:paraId="2F4AFBE6" w14:textId="77777777" w:rsidR="00A72FB7" w:rsidRPr="0002560D" w:rsidRDefault="00734CB3">
      <w:pPr>
        <w:pBdr>
          <w:top w:val="nil"/>
          <w:left w:val="nil"/>
          <w:bottom w:val="nil"/>
          <w:right w:val="nil"/>
          <w:between w:val="nil"/>
        </w:pBdr>
        <w:spacing w:after="0" w:line="276" w:lineRule="auto"/>
        <w:ind w:left="720" w:firstLine="720"/>
        <w:rPr>
          <w:rFonts w:asciiTheme="majorHAnsi" w:hAnsiTheme="majorHAnsi"/>
          <w:b/>
          <w:color w:val="000000"/>
          <w:sz w:val="28"/>
          <w:szCs w:val="28"/>
        </w:rPr>
      </w:pPr>
      <w:r w:rsidRPr="0002560D">
        <w:rPr>
          <w:rFonts w:asciiTheme="majorHAnsi" w:hAnsiTheme="majorHAnsi"/>
          <w:b/>
          <w:color w:val="000000"/>
          <w:sz w:val="28"/>
          <w:szCs w:val="28"/>
        </w:rPr>
        <w:t>PREPARED FOR:</w:t>
      </w:r>
    </w:p>
    <w:p w14:paraId="6AAE61D2" w14:textId="77777777" w:rsidR="00A72FB7" w:rsidRPr="0002560D" w:rsidRDefault="00734CB3">
      <w:pPr>
        <w:spacing w:after="0" w:line="276" w:lineRule="auto"/>
        <w:ind w:left="720" w:firstLine="720"/>
        <w:rPr>
          <w:rFonts w:asciiTheme="majorHAnsi" w:hAnsiTheme="majorHAnsi"/>
          <w:sz w:val="28"/>
          <w:szCs w:val="28"/>
        </w:rPr>
      </w:pPr>
      <w:r w:rsidRPr="0002560D">
        <w:rPr>
          <w:rFonts w:asciiTheme="majorHAnsi" w:hAnsiTheme="majorHAnsi"/>
          <w:sz w:val="28"/>
          <w:szCs w:val="28"/>
        </w:rPr>
        <w:t>Collins Chabane Local Municipality</w:t>
      </w:r>
    </w:p>
    <w:p w14:paraId="3EEBA921" w14:textId="77777777" w:rsidR="00A72FB7" w:rsidRPr="0002560D" w:rsidRDefault="00734CB3">
      <w:pPr>
        <w:spacing w:after="0" w:line="276" w:lineRule="auto"/>
        <w:ind w:left="720" w:firstLine="720"/>
        <w:rPr>
          <w:rFonts w:asciiTheme="majorHAnsi" w:hAnsiTheme="majorHAnsi"/>
          <w:sz w:val="28"/>
          <w:szCs w:val="28"/>
        </w:rPr>
      </w:pPr>
      <w:r w:rsidRPr="0002560D">
        <w:rPr>
          <w:rFonts w:asciiTheme="majorHAnsi" w:hAnsiTheme="majorHAnsi"/>
          <w:sz w:val="28"/>
          <w:szCs w:val="28"/>
        </w:rPr>
        <w:t>DCO Offices, Hospital Road, Malamulele, 0982</w:t>
      </w:r>
    </w:p>
    <w:p w14:paraId="71C429C8" w14:textId="77777777" w:rsidR="00A72FB7" w:rsidRPr="0002560D" w:rsidRDefault="00734CB3">
      <w:pPr>
        <w:spacing w:after="0" w:line="276" w:lineRule="auto"/>
        <w:ind w:left="720" w:firstLine="720"/>
        <w:rPr>
          <w:rFonts w:asciiTheme="majorHAnsi" w:hAnsiTheme="majorHAnsi"/>
          <w:sz w:val="28"/>
          <w:szCs w:val="28"/>
        </w:rPr>
      </w:pPr>
      <w:r w:rsidRPr="0002560D">
        <w:rPr>
          <w:rFonts w:asciiTheme="majorHAnsi" w:hAnsiTheme="majorHAnsi"/>
          <w:sz w:val="28"/>
          <w:szCs w:val="28"/>
        </w:rPr>
        <w:t>Contact Person: Tiko Shimange</w:t>
      </w:r>
    </w:p>
    <w:p w14:paraId="0D83D2D9" w14:textId="77777777" w:rsidR="00A72FB7" w:rsidRPr="0002560D" w:rsidRDefault="00734CB3">
      <w:pPr>
        <w:spacing w:after="0" w:line="276" w:lineRule="auto"/>
        <w:ind w:left="720" w:firstLine="720"/>
        <w:rPr>
          <w:rFonts w:asciiTheme="majorHAnsi" w:hAnsiTheme="majorHAnsi"/>
          <w:sz w:val="28"/>
          <w:szCs w:val="28"/>
        </w:rPr>
      </w:pPr>
      <w:r w:rsidRPr="0002560D">
        <w:rPr>
          <w:rFonts w:asciiTheme="majorHAnsi" w:hAnsiTheme="majorHAnsi"/>
          <w:sz w:val="28"/>
          <w:szCs w:val="28"/>
        </w:rPr>
        <w:t>Email: tikoshimange@gmail.com</w:t>
      </w:r>
    </w:p>
    <w:p w14:paraId="153C859C" w14:textId="77777777" w:rsidR="00A72FB7" w:rsidRPr="0002560D" w:rsidRDefault="00734CB3">
      <w:pPr>
        <w:spacing w:after="0" w:line="276" w:lineRule="auto"/>
        <w:ind w:left="720" w:firstLine="720"/>
        <w:rPr>
          <w:rFonts w:asciiTheme="majorHAnsi" w:hAnsiTheme="majorHAnsi"/>
          <w:sz w:val="28"/>
          <w:szCs w:val="28"/>
        </w:rPr>
      </w:pPr>
      <w:r w:rsidRPr="0002560D">
        <w:rPr>
          <w:rFonts w:asciiTheme="majorHAnsi" w:hAnsiTheme="majorHAnsi"/>
          <w:sz w:val="28"/>
          <w:szCs w:val="28"/>
        </w:rPr>
        <w:t>Contact number: 0833620539</w:t>
      </w:r>
    </w:p>
    <w:p w14:paraId="4DDE5CAE" w14:textId="77777777" w:rsidR="00A72FB7" w:rsidRPr="0002560D" w:rsidRDefault="00A72FB7">
      <w:pPr>
        <w:rPr>
          <w:rFonts w:asciiTheme="majorHAnsi" w:hAnsiTheme="majorHAnsi"/>
        </w:rPr>
      </w:pPr>
    </w:p>
    <w:p w14:paraId="66966317" w14:textId="77777777" w:rsidR="00A72FB7" w:rsidRPr="0002560D" w:rsidRDefault="00734CB3">
      <w:pPr>
        <w:rPr>
          <w:rFonts w:asciiTheme="majorHAnsi" w:hAnsiTheme="majorHAnsi"/>
        </w:rPr>
      </w:pPr>
      <w:r w:rsidRPr="0002560D">
        <w:rPr>
          <w:rFonts w:asciiTheme="majorHAnsi" w:hAnsiTheme="majorHAnsi"/>
        </w:rPr>
        <w:br w:type="page"/>
      </w:r>
    </w:p>
    <w:p w14:paraId="32644811" w14:textId="77777777" w:rsidR="00A72FB7" w:rsidRPr="0002560D" w:rsidRDefault="00A72FB7">
      <w:pPr>
        <w:rPr>
          <w:rFonts w:asciiTheme="majorHAnsi" w:hAnsiTheme="majorHAnsi"/>
        </w:rPr>
      </w:pPr>
    </w:p>
    <w:tbl>
      <w:tblPr>
        <w:tblStyle w:val="a"/>
        <w:tblW w:w="9405" w:type="dxa"/>
        <w:tblBorders>
          <w:top w:val="nil"/>
          <w:left w:val="nil"/>
          <w:bottom w:val="nil"/>
          <w:right w:val="nil"/>
          <w:insideH w:val="nil"/>
          <w:insideV w:val="nil"/>
        </w:tblBorders>
        <w:tblLayout w:type="fixed"/>
        <w:tblLook w:val="0400" w:firstRow="0" w:lastRow="0" w:firstColumn="0" w:lastColumn="0" w:noHBand="0" w:noVBand="1"/>
      </w:tblPr>
      <w:tblGrid>
        <w:gridCol w:w="2484"/>
        <w:gridCol w:w="5055"/>
        <w:gridCol w:w="1866"/>
      </w:tblGrid>
      <w:tr w:rsidR="00A72FB7" w:rsidRPr="0002560D" w14:paraId="08581C07" w14:textId="77777777">
        <w:tc>
          <w:tcPr>
            <w:tcW w:w="9405" w:type="dxa"/>
            <w:gridSpan w:val="3"/>
            <w:shd w:val="clear" w:color="auto" w:fill="4472C4"/>
          </w:tcPr>
          <w:p w14:paraId="4C2D7E6E"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DOCUMENT DETAILS</w:t>
            </w:r>
          </w:p>
        </w:tc>
      </w:tr>
      <w:tr w:rsidR="00A72FB7" w:rsidRPr="0002560D" w14:paraId="0F75023F" w14:textId="77777777">
        <w:tc>
          <w:tcPr>
            <w:tcW w:w="2484" w:type="dxa"/>
          </w:tcPr>
          <w:p w14:paraId="3737F8C2"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DOCUMENT TITLE</w:t>
            </w:r>
          </w:p>
        </w:tc>
        <w:tc>
          <w:tcPr>
            <w:tcW w:w="5055" w:type="dxa"/>
          </w:tcPr>
          <w:p w14:paraId="794EF780" w14:textId="4B319D09" w:rsidR="00A72FB7" w:rsidRPr="0002560D" w:rsidRDefault="00F8743A">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THE PROPOSED TOWNSHIP DEVELOPMENT OF MALAMULELE EXTENSION E, WITHIN THE COLLINS CHABANE LOCAL MUNICIPALITY, LIMPOPO PROVINCE.</w:t>
            </w:r>
          </w:p>
        </w:tc>
        <w:tc>
          <w:tcPr>
            <w:tcW w:w="1866" w:type="dxa"/>
          </w:tcPr>
          <w:p w14:paraId="6579DF36"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51E5C11D" w14:textId="77777777">
        <w:tc>
          <w:tcPr>
            <w:tcW w:w="2484" w:type="dxa"/>
          </w:tcPr>
          <w:p w14:paraId="16E3E662"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GLOBAL GEO ENVIRO SPECIALISTS REFERENCE</w:t>
            </w:r>
          </w:p>
        </w:tc>
        <w:tc>
          <w:tcPr>
            <w:tcW w:w="5055" w:type="dxa"/>
          </w:tcPr>
          <w:p w14:paraId="4009F99F"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1006E</w:t>
            </w:r>
          </w:p>
        </w:tc>
        <w:tc>
          <w:tcPr>
            <w:tcW w:w="1866" w:type="dxa"/>
          </w:tcPr>
          <w:p w14:paraId="59BA0F31"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7F5044AD" w14:textId="77777777">
        <w:tc>
          <w:tcPr>
            <w:tcW w:w="2484" w:type="dxa"/>
          </w:tcPr>
          <w:p w14:paraId="762E481A"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CLIENT</w:t>
            </w:r>
          </w:p>
        </w:tc>
        <w:tc>
          <w:tcPr>
            <w:tcW w:w="5055" w:type="dxa"/>
          </w:tcPr>
          <w:p w14:paraId="68911417" w14:textId="77777777" w:rsidR="00A72FB7" w:rsidRPr="0002560D" w:rsidRDefault="00734CB3">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Collins Chabane Local Municipality</w:t>
            </w:r>
          </w:p>
        </w:tc>
        <w:tc>
          <w:tcPr>
            <w:tcW w:w="1866" w:type="dxa"/>
          </w:tcPr>
          <w:p w14:paraId="20BC9FEF"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2BF7778A" w14:textId="77777777">
        <w:tc>
          <w:tcPr>
            <w:tcW w:w="2484" w:type="dxa"/>
          </w:tcPr>
          <w:p w14:paraId="45678B2C"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c>
          <w:tcPr>
            <w:tcW w:w="5055" w:type="dxa"/>
          </w:tcPr>
          <w:p w14:paraId="3052E73C"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777DB0E0"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6E670099" w14:textId="77777777">
        <w:tc>
          <w:tcPr>
            <w:tcW w:w="9405" w:type="dxa"/>
            <w:gridSpan w:val="3"/>
            <w:shd w:val="clear" w:color="auto" w:fill="4472C4"/>
          </w:tcPr>
          <w:p w14:paraId="4FB1ADD7"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DOCUMENT CONTROL</w:t>
            </w:r>
          </w:p>
        </w:tc>
      </w:tr>
      <w:tr w:rsidR="00A72FB7" w:rsidRPr="0002560D" w14:paraId="1BFB134D" w14:textId="77777777">
        <w:tc>
          <w:tcPr>
            <w:tcW w:w="2484" w:type="dxa"/>
          </w:tcPr>
          <w:p w14:paraId="008ED237"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c>
          <w:tcPr>
            <w:tcW w:w="5055" w:type="dxa"/>
          </w:tcPr>
          <w:p w14:paraId="0223395D"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Name</w:t>
            </w:r>
          </w:p>
        </w:tc>
        <w:tc>
          <w:tcPr>
            <w:tcW w:w="1866" w:type="dxa"/>
          </w:tcPr>
          <w:p w14:paraId="1C5C4CCD"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Signature</w:t>
            </w:r>
          </w:p>
        </w:tc>
      </w:tr>
      <w:tr w:rsidR="00A72FB7" w:rsidRPr="0002560D" w14:paraId="1E6516FA" w14:textId="77777777">
        <w:tc>
          <w:tcPr>
            <w:tcW w:w="2484" w:type="dxa"/>
          </w:tcPr>
          <w:p w14:paraId="0A202C5B"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COMPILED</w:t>
            </w:r>
          </w:p>
        </w:tc>
        <w:tc>
          <w:tcPr>
            <w:tcW w:w="5055" w:type="dxa"/>
          </w:tcPr>
          <w:p w14:paraId="0F5263CF"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Daniëlle Potgieter</w:t>
            </w:r>
          </w:p>
          <w:p w14:paraId="66CBB5A1"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c>
          <w:tcPr>
            <w:tcW w:w="1866" w:type="dxa"/>
          </w:tcPr>
          <w:p w14:paraId="3003D73D"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1A870B89" w14:textId="77777777">
        <w:tc>
          <w:tcPr>
            <w:tcW w:w="2484" w:type="dxa"/>
          </w:tcPr>
          <w:p w14:paraId="272F4A2A"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C</w:t>
            </w:r>
            <w:r w:rsidRPr="0002560D">
              <w:rPr>
                <w:rFonts w:asciiTheme="majorHAnsi" w:hAnsiTheme="majorHAnsi"/>
                <w:color w:val="000000"/>
                <w:sz w:val="24"/>
                <w:szCs w:val="24"/>
              </w:rPr>
              <w:t>OMPILED</w:t>
            </w:r>
          </w:p>
        </w:tc>
        <w:tc>
          <w:tcPr>
            <w:tcW w:w="5055" w:type="dxa"/>
          </w:tcPr>
          <w:p w14:paraId="5C3D02D3" w14:textId="77777777" w:rsidR="00A72FB7" w:rsidRPr="0002560D" w:rsidRDefault="00734CB3">
            <w:pPr>
              <w:pBdr>
                <w:top w:val="nil"/>
                <w:left w:val="nil"/>
                <w:bottom w:val="nil"/>
                <w:right w:val="nil"/>
                <w:between w:val="nil"/>
              </w:pBdr>
              <w:spacing w:line="276" w:lineRule="auto"/>
              <w:rPr>
                <w:rFonts w:asciiTheme="majorHAnsi" w:hAnsiTheme="majorHAnsi"/>
                <w:color w:val="000000"/>
                <w:sz w:val="24"/>
                <w:szCs w:val="24"/>
              </w:rPr>
            </w:pPr>
            <w:r w:rsidRPr="0002560D">
              <w:rPr>
                <w:rFonts w:asciiTheme="majorHAnsi" w:hAnsiTheme="majorHAnsi"/>
                <w:color w:val="000000"/>
              </w:rPr>
              <w:t>D</w:t>
            </w:r>
            <w:r w:rsidRPr="0002560D">
              <w:rPr>
                <w:rFonts w:asciiTheme="majorHAnsi" w:hAnsiTheme="majorHAnsi"/>
                <w:color w:val="000000"/>
                <w:sz w:val="24"/>
                <w:szCs w:val="24"/>
              </w:rPr>
              <w:t>avrotiah Lekala</w:t>
            </w:r>
          </w:p>
          <w:p w14:paraId="2BA24321"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c>
          <w:tcPr>
            <w:tcW w:w="1866" w:type="dxa"/>
          </w:tcPr>
          <w:p w14:paraId="0AF600BD"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1724F8D8" w14:textId="77777777">
        <w:tc>
          <w:tcPr>
            <w:tcW w:w="2484" w:type="dxa"/>
          </w:tcPr>
          <w:p w14:paraId="49D23513"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CHECKED</w:t>
            </w:r>
          </w:p>
        </w:tc>
        <w:tc>
          <w:tcPr>
            <w:tcW w:w="5055" w:type="dxa"/>
          </w:tcPr>
          <w:p w14:paraId="204AFD7C" w14:textId="77777777" w:rsidR="00A72FB7" w:rsidRPr="0002560D" w:rsidRDefault="00734CB3">
            <w:p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Kabelo Phakwago</w:t>
            </w:r>
          </w:p>
        </w:tc>
        <w:tc>
          <w:tcPr>
            <w:tcW w:w="1866" w:type="dxa"/>
          </w:tcPr>
          <w:p w14:paraId="77EB40E1"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r>
      <w:tr w:rsidR="00A72FB7" w:rsidRPr="0002560D" w14:paraId="46BB2595" w14:textId="77777777">
        <w:trPr>
          <w:trHeight w:val="521"/>
        </w:trPr>
        <w:tc>
          <w:tcPr>
            <w:tcW w:w="2484" w:type="dxa"/>
          </w:tcPr>
          <w:p w14:paraId="006B28C0" w14:textId="77777777" w:rsidR="00A72FB7" w:rsidRPr="0002560D" w:rsidRDefault="00A72FB7">
            <w:pPr>
              <w:pBdr>
                <w:top w:val="nil"/>
                <w:left w:val="nil"/>
                <w:bottom w:val="nil"/>
                <w:right w:val="nil"/>
                <w:between w:val="nil"/>
              </w:pBdr>
              <w:spacing w:line="276" w:lineRule="auto"/>
              <w:rPr>
                <w:rFonts w:asciiTheme="majorHAnsi" w:hAnsiTheme="majorHAnsi"/>
                <w:color w:val="000000"/>
              </w:rPr>
            </w:pPr>
          </w:p>
        </w:tc>
        <w:tc>
          <w:tcPr>
            <w:tcW w:w="5055" w:type="dxa"/>
          </w:tcPr>
          <w:p w14:paraId="2A06FCA8"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691787A1"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00AE61D4" w14:textId="77777777">
        <w:tc>
          <w:tcPr>
            <w:tcW w:w="9405" w:type="dxa"/>
            <w:gridSpan w:val="3"/>
            <w:shd w:val="clear" w:color="auto" w:fill="4472C4"/>
          </w:tcPr>
          <w:p w14:paraId="149DB17A" w14:textId="77777777" w:rsidR="00A72FB7" w:rsidRPr="0002560D" w:rsidRDefault="00734CB3">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REVISION AND AMENDMENTS</w:t>
            </w:r>
          </w:p>
        </w:tc>
      </w:tr>
      <w:tr w:rsidR="00A72FB7" w:rsidRPr="0002560D" w14:paraId="14F89AB5" w14:textId="77777777">
        <w:tc>
          <w:tcPr>
            <w:tcW w:w="2484" w:type="dxa"/>
          </w:tcPr>
          <w:p w14:paraId="3CEBA096" w14:textId="77777777" w:rsidR="00A72FB7" w:rsidRPr="0002560D" w:rsidRDefault="00734CB3">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REVISION DATE</w:t>
            </w:r>
          </w:p>
        </w:tc>
        <w:tc>
          <w:tcPr>
            <w:tcW w:w="5055" w:type="dxa"/>
          </w:tcPr>
          <w:p w14:paraId="367C7887" w14:textId="77777777" w:rsidR="00A72FB7" w:rsidRPr="0002560D" w:rsidRDefault="00734CB3">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DESCRIPTION</w:t>
            </w:r>
          </w:p>
        </w:tc>
        <w:tc>
          <w:tcPr>
            <w:tcW w:w="1866" w:type="dxa"/>
          </w:tcPr>
          <w:p w14:paraId="6028B6C5" w14:textId="77777777" w:rsidR="00A72FB7" w:rsidRPr="0002560D" w:rsidRDefault="00734CB3">
            <w:pPr>
              <w:pBdr>
                <w:top w:val="nil"/>
                <w:left w:val="nil"/>
                <w:bottom w:val="nil"/>
                <w:right w:val="nil"/>
                <w:between w:val="nil"/>
              </w:pBdr>
              <w:spacing w:line="276" w:lineRule="auto"/>
              <w:rPr>
                <w:rFonts w:asciiTheme="majorHAnsi" w:hAnsiTheme="majorHAnsi"/>
                <w:b/>
                <w:color w:val="000000"/>
              </w:rPr>
            </w:pPr>
            <w:r w:rsidRPr="0002560D">
              <w:rPr>
                <w:rFonts w:asciiTheme="majorHAnsi" w:hAnsiTheme="majorHAnsi"/>
                <w:color w:val="000000"/>
              </w:rPr>
              <w:t>REV #</w:t>
            </w:r>
          </w:p>
        </w:tc>
      </w:tr>
      <w:tr w:rsidR="00A72FB7" w:rsidRPr="0002560D" w14:paraId="7A5079E1" w14:textId="77777777">
        <w:tc>
          <w:tcPr>
            <w:tcW w:w="2484" w:type="dxa"/>
          </w:tcPr>
          <w:p w14:paraId="2053BDE4"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5055" w:type="dxa"/>
          </w:tcPr>
          <w:p w14:paraId="47A886C7"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27476DEA"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1D75A78C" w14:textId="77777777">
        <w:tc>
          <w:tcPr>
            <w:tcW w:w="2484" w:type="dxa"/>
          </w:tcPr>
          <w:p w14:paraId="7C609EB3"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5055" w:type="dxa"/>
          </w:tcPr>
          <w:p w14:paraId="21B543DF"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41F98BD1"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029567DA" w14:textId="77777777">
        <w:tc>
          <w:tcPr>
            <w:tcW w:w="2484" w:type="dxa"/>
          </w:tcPr>
          <w:p w14:paraId="45A95870"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5055" w:type="dxa"/>
          </w:tcPr>
          <w:p w14:paraId="0CB28B78"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389D38B6"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431C68AE" w14:textId="77777777">
        <w:tc>
          <w:tcPr>
            <w:tcW w:w="2484" w:type="dxa"/>
          </w:tcPr>
          <w:p w14:paraId="38BDBF7B"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5055" w:type="dxa"/>
          </w:tcPr>
          <w:p w14:paraId="6267AEBF"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3EA7B6CB"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r w:rsidR="00A72FB7" w:rsidRPr="0002560D" w14:paraId="670C2B40" w14:textId="77777777">
        <w:tc>
          <w:tcPr>
            <w:tcW w:w="2484" w:type="dxa"/>
          </w:tcPr>
          <w:p w14:paraId="33E8BA5F"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5055" w:type="dxa"/>
          </w:tcPr>
          <w:p w14:paraId="02429C37"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c>
          <w:tcPr>
            <w:tcW w:w="1866" w:type="dxa"/>
          </w:tcPr>
          <w:p w14:paraId="506FAB51" w14:textId="77777777" w:rsidR="00A72FB7" w:rsidRPr="0002560D" w:rsidRDefault="00A72FB7">
            <w:pPr>
              <w:pBdr>
                <w:top w:val="nil"/>
                <w:left w:val="nil"/>
                <w:bottom w:val="nil"/>
                <w:right w:val="nil"/>
                <w:between w:val="nil"/>
              </w:pBdr>
              <w:spacing w:line="276" w:lineRule="auto"/>
              <w:rPr>
                <w:rFonts w:asciiTheme="majorHAnsi" w:hAnsiTheme="majorHAnsi"/>
                <w:b/>
                <w:color w:val="000000"/>
              </w:rPr>
            </w:pPr>
          </w:p>
        </w:tc>
      </w:tr>
    </w:tbl>
    <w:p w14:paraId="58E42B83" w14:textId="77777777" w:rsidR="00A72FB7" w:rsidRPr="0002560D" w:rsidRDefault="00A72FB7">
      <w:pPr>
        <w:keepNext/>
        <w:keepLines/>
        <w:pBdr>
          <w:top w:val="nil"/>
          <w:left w:val="nil"/>
          <w:bottom w:val="nil"/>
          <w:right w:val="nil"/>
          <w:between w:val="nil"/>
        </w:pBdr>
        <w:tabs>
          <w:tab w:val="left" w:pos="4442"/>
          <w:tab w:val="right" w:pos="9360"/>
        </w:tabs>
        <w:spacing w:before="240" w:after="0" w:line="276" w:lineRule="auto"/>
        <w:rPr>
          <w:rFonts w:asciiTheme="majorHAnsi" w:hAnsiTheme="majorHAnsi"/>
          <w:color w:val="000000"/>
        </w:rPr>
      </w:pPr>
    </w:p>
    <w:p w14:paraId="446624B2" w14:textId="77777777" w:rsidR="00A72FB7" w:rsidRPr="0002560D" w:rsidRDefault="00734CB3">
      <w:pPr>
        <w:rPr>
          <w:rFonts w:asciiTheme="majorHAnsi" w:hAnsiTheme="majorHAnsi"/>
        </w:rPr>
      </w:pPr>
      <w:r w:rsidRPr="0002560D">
        <w:rPr>
          <w:rFonts w:asciiTheme="majorHAnsi" w:hAnsiTheme="majorHAnsi"/>
        </w:rPr>
        <w:br w:type="page"/>
      </w:r>
    </w:p>
    <w:p w14:paraId="1D9A8DEB" w14:textId="77777777" w:rsidR="00A72FB7" w:rsidRPr="0002560D" w:rsidRDefault="00734CB3">
      <w:pPr>
        <w:keepNext/>
        <w:keepLines/>
        <w:pBdr>
          <w:top w:val="nil"/>
          <w:left w:val="nil"/>
          <w:bottom w:val="nil"/>
          <w:right w:val="nil"/>
          <w:between w:val="nil"/>
        </w:pBdr>
        <w:tabs>
          <w:tab w:val="left" w:pos="4442"/>
          <w:tab w:val="right" w:pos="9360"/>
        </w:tabs>
        <w:spacing w:before="240" w:after="0" w:line="276" w:lineRule="auto"/>
        <w:rPr>
          <w:rFonts w:asciiTheme="majorHAnsi" w:hAnsiTheme="majorHAnsi"/>
          <w:b/>
          <w:color w:val="2F5496"/>
        </w:rPr>
      </w:pPr>
      <w:r w:rsidRPr="0002560D">
        <w:rPr>
          <w:rFonts w:asciiTheme="majorHAnsi" w:hAnsiTheme="majorHAnsi"/>
          <w:color w:val="000000"/>
        </w:rPr>
        <w:lastRenderedPageBreak/>
        <w:t>Table of Contents</w:t>
      </w:r>
      <w:r w:rsidRPr="0002560D">
        <w:rPr>
          <w:rFonts w:asciiTheme="majorHAnsi" w:hAnsiTheme="majorHAnsi"/>
          <w:color w:val="000000"/>
        </w:rPr>
        <w:tab/>
      </w:r>
      <w:r w:rsidRPr="0002560D">
        <w:rPr>
          <w:rFonts w:asciiTheme="majorHAnsi" w:hAnsiTheme="majorHAnsi"/>
          <w:color w:val="000000"/>
        </w:rPr>
        <w:tab/>
      </w:r>
    </w:p>
    <w:sdt>
      <w:sdtPr>
        <w:rPr>
          <w:rFonts w:asciiTheme="majorHAnsi" w:hAnsiTheme="majorHAnsi"/>
        </w:rPr>
        <w:id w:val="-1921241413"/>
        <w:docPartObj>
          <w:docPartGallery w:val="Table of Contents"/>
          <w:docPartUnique/>
        </w:docPartObj>
      </w:sdtPr>
      <w:sdtEndPr/>
      <w:sdtContent>
        <w:p w14:paraId="16BD6A5F" w14:textId="1EB618B4" w:rsidR="003A77BD" w:rsidRPr="0002560D" w:rsidRDefault="00734CB3">
          <w:pPr>
            <w:pStyle w:val="TOC3"/>
            <w:tabs>
              <w:tab w:val="right" w:pos="9395"/>
            </w:tabs>
            <w:rPr>
              <w:rFonts w:asciiTheme="majorHAnsi" w:eastAsiaTheme="minorEastAsia" w:hAnsiTheme="majorHAnsi" w:cstheme="minorBidi"/>
              <w:noProof/>
              <w:lang w:val="en-US"/>
            </w:rPr>
          </w:pPr>
          <w:r w:rsidRPr="0002560D">
            <w:rPr>
              <w:rFonts w:asciiTheme="majorHAnsi" w:hAnsiTheme="majorHAnsi"/>
            </w:rPr>
            <w:fldChar w:fldCharType="begin"/>
          </w:r>
          <w:r w:rsidRPr="0002560D">
            <w:rPr>
              <w:rFonts w:asciiTheme="majorHAnsi" w:hAnsiTheme="majorHAnsi"/>
            </w:rPr>
            <w:instrText xml:space="preserve"> TOC \h \u \z </w:instrText>
          </w:r>
          <w:r w:rsidRPr="0002560D">
            <w:rPr>
              <w:rFonts w:asciiTheme="majorHAnsi" w:hAnsiTheme="majorHAnsi"/>
            </w:rPr>
            <w:fldChar w:fldCharType="separate"/>
          </w:r>
          <w:hyperlink w:anchor="_Toc105136851" w:history="1">
            <w:r w:rsidR="003A77BD" w:rsidRPr="0002560D">
              <w:rPr>
                <w:rStyle w:val="Hyperlink"/>
                <w:rFonts w:asciiTheme="majorHAnsi" w:hAnsiTheme="majorHAnsi"/>
                <w:b/>
                <w:noProof/>
              </w:rPr>
              <w:t>LIST OF TABLES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iv</w:t>
            </w:r>
            <w:r w:rsidR="003A77BD" w:rsidRPr="0002560D">
              <w:rPr>
                <w:rFonts w:asciiTheme="majorHAnsi" w:hAnsiTheme="majorHAnsi"/>
                <w:noProof/>
                <w:webHidden/>
              </w:rPr>
              <w:fldChar w:fldCharType="end"/>
            </w:r>
          </w:hyperlink>
        </w:p>
        <w:p w14:paraId="7BA68DA2" w14:textId="7CD68666"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2" w:history="1">
            <w:r w:rsidR="003A77BD" w:rsidRPr="0002560D">
              <w:rPr>
                <w:rStyle w:val="Hyperlink"/>
                <w:rFonts w:asciiTheme="majorHAnsi" w:hAnsiTheme="majorHAnsi"/>
                <w:b/>
                <w:noProof/>
              </w:rPr>
              <w:t>LIST OF FIGURES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_Toc105136852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iv</w:t>
            </w:r>
            <w:r w:rsidR="003A77BD" w:rsidRPr="0002560D">
              <w:rPr>
                <w:rFonts w:asciiTheme="majorHAnsi" w:hAnsiTheme="majorHAnsi"/>
                <w:noProof/>
                <w:webHidden/>
              </w:rPr>
              <w:fldChar w:fldCharType="end"/>
            </w:r>
          </w:hyperlink>
        </w:p>
        <w:p w14:paraId="3F9478DC" w14:textId="060676EF"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3" w:history="1">
            <w:r w:rsidR="003A77BD" w:rsidRPr="0002560D">
              <w:rPr>
                <w:rStyle w:val="Hyperlink"/>
                <w:rFonts w:asciiTheme="majorHAnsi" w:hAnsiTheme="majorHAnsi"/>
                <w:b/>
                <w:noProof/>
              </w:rPr>
              <w:t>ACRONYMS AND ABBREVIATIONS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_Toc105136853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vi</w:t>
            </w:r>
            <w:r w:rsidR="003A77BD" w:rsidRPr="0002560D">
              <w:rPr>
                <w:rFonts w:asciiTheme="majorHAnsi" w:hAnsiTheme="majorHAnsi"/>
                <w:noProof/>
                <w:webHidden/>
              </w:rPr>
              <w:fldChar w:fldCharType="end"/>
            </w:r>
          </w:hyperlink>
        </w:p>
        <w:p w14:paraId="3DED7740" w14:textId="3B61000C"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4" w:history="1">
            <w:r w:rsidR="003A77BD" w:rsidRPr="0002560D">
              <w:rPr>
                <w:rStyle w:val="Hyperlink"/>
                <w:rFonts w:asciiTheme="majorHAnsi" w:hAnsiTheme="majorHAnsi"/>
                <w:b/>
                <w:noProof/>
              </w:rPr>
              <w:t>EAP’S CURRICULUM VITAE AND CONTACT DETAILS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_Toc105136854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vii</w:t>
            </w:r>
            <w:r w:rsidR="003A77BD" w:rsidRPr="0002560D">
              <w:rPr>
                <w:rFonts w:asciiTheme="majorHAnsi" w:hAnsiTheme="majorHAnsi"/>
                <w:noProof/>
                <w:webHidden/>
              </w:rPr>
              <w:fldChar w:fldCharType="end"/>
            </w:r>
          </w:hyperlink>
        </w:p>
        <w:p w14:paraId="5A04983B" w14:textId="587BA0F7"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5" w:history="1">
            <w:r w:rsidR="003A77BD" w:rsidRPr="0002560D">
              <w:rPr>
                <w:rStyle w:val="Hyperlink"/>
                <w:rFonts w:asciiTheme="majorHAnsi" w:hAnsiTheme="majorHAnsi"/>
                <w:b/>
                <w:noProof/>
              </w:rPr>
              <w:t>PROJECT INFORMATION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_Toc105136855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vii</w:t>
            </w:r>
            <w:r w:rsidR="003A77BD" w:rsidRPr="0002560D">
              <w:rPr>
                <w:rFonts w:asciiTheme="majorHAnsi" w:hAnsiTheme="majorHAnsi"/>
                <w:noProof/>
                <w:webHidden/>
              </w:rPr>
              <w:fldChar w:fldCharType="end"/>
            </w:r>
          </w:hyperlink>
        </w:p>
        <w:p w14:paraId="7D51024C" w14:textId="02FC27AB"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6" w:history="1">
            <w:r w:rsidR="003A77BD" w:rsidRPr="0002560D">
              <w:rPr>
                <w:rStyle w:val="Hyperlink"/>
                <w:rFonts w:asciiTheme="majorHAnsi" w:hAnsiTheme="majorHAnsi"/>
                <w:b/>
                <w:noProof/>
              </w:rPr>
              <w:t>EXECUTIVE SUMMARY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_Toc105136856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viii</w:t>
            </w:r>
            <w:r w:rsidR="003A77BD" w:rsidRPr="0002560D">
              <w:rPr>
                <w:rFonts w:asciiTheme="majorHAnsi" w:hAnsiTheme="majorHAnsi"/>
                <w:noProof/>
                <w:webHidden/>
              </w:rPr>
              <w:fldChar w:fldCharType="end"/>
            </w:r>
          </w:hyperlink>
        </w:p>
        <w:p w14:paraId="27D208E9" w14:textId="4418CEE2"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7" w:history="1">
            <w:r w:rsidR="003A77BD" w:rsidRPr="0002560D">
              <w:rPr>
                <w:rStyle w:val="Hyperlink"/>
                <w:rFonts w:asciiTheme="majorHAnsi" w:hAnsiTheme="majorHAnsi"/>
                <w:b/>
                <w:noProof/>
              </w:rPr>
              <w:t>PURPOSE OF THE SCOPING REPORT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_Toc105136857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viii</w:t>
            </w:r>
            <w:r w:rsidR="003A77BD" w:rsidRPr="0002560D">
              <w:rPr>
                <w:rFonts w:asciiTheme="majorHAnsi" w:hAnsiTheme="majorHAnsi"/>
                <w:noProof/>
                <w:webHidden/>
              </w:rPr>
              <w:fldChar w:fldCharType="end"/>
            </w:r>
          </w:hyperlink>
        </w:p>
        <w:p w14:paraId="3FAC8A51" w14:textId="63E8E7F6" w:rsidR="003A77BD" w:rsidRPr="0002560D" w:rsidRDefault="00CA5C4B">
          <w:pPr>
            <w:pStyle w:val="TOC3"/>
            <w:tabs>
              <w:tab w:val="right" w:pos="9395"/>
            </w:tabs>
            <w:rPr>
              <w:rFonts w:asciiTheme="majorHAnsi" w:eastAsiaTheme="minorEastAsia" w:hAnsiTheme="majorHAnsi" w:cstheme="minorBidi"/>
              <w:noProof/>
              <w:lang w:val="en-US"/>
            </w:rPr>
          </w:pPr>
          <w:hyperlink w:anchor="_Toc105136858" w:history="1">
            <w:r w:rsidR="003A77BD" w:rsidRPr="0002560D">
              <w:rPr>
                <w:rStyle w:val="Hyperlink"/>
                <w:rFonts w:asciiTheme="majorHAnsi" w:hAnsiTheme="majorHAnsi"/>
                <w:b/>
                <w:noProof/>
              </w:rPr>
              <w:t>DECLARATION OF INTEREST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_Toc105136858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xiii</w:t>
            </w:r>
            <w:r w:rsidR="003A77BD" w:rsidRPr="0002560D">
              <w:rPr>
                <w:rFonts w:asciiTheme="majorHAnsi" w:hAnsiTheme="majorHAnsi"/>
                <w:noProof/>
                <w:webHidden/>
              </w:rPr>
              <w:fldChar w:fldCharType="end"/>
            </w:r>
          </w:hyperlink>
        </w:p>
        <w:p w14:paraId="59431DB1" w14:textId="1F28E9B7"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59" w:history="1">
            <w:r w:rsidR="003A77BD" w:rsidRPr="0002560D">
              <w:rPr>
                <w:rStyle w:val="Hyperlink"/>
                <w:rFonts w:asciiTheme="majorHAnsi" w:hAnsiTheme="majorHAnsi"/>
                <w:b/>
                <w:noProof/>
              </w:rPr>
              <w:t>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INTRODUCTION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_Toc105136859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w:t>
            </w:r>
            <w:r w:rsidR="003A77BD" w:rsidRPr="0002560D">
              <w:rPr>
                <w:rFonts w:asciiTheme="majorHAnsi" w:hAnsiTheme="majorHAnsi"/>
                <w:noProof/>
                <w:webHidden/>
              </w:rPr>
              <w:fldChar w:fldCharType="end"/>
            </w:r>
          </w:hyperlink>
        </w:p>
        <w:p w14:paraId="7ED6E816" w14:textId="721D9EAB"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60" w:history="1">
            <w:r w:rsidR="003A77BD" w:rsidRPr="0002560D">
              <w:rPr>
                <w:rStyle w:val="Hyperlink"/>
                <w:rFonts w:asciiTheme="majorHAnsi" w:hAnsiTheme="majorHAnsi"/>
                <w:b/>
                <w:noProof/>
              </w:rPr>
              <w:t>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PROJECT NEED AND DESIRABILITY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_Toc105136860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w:t>
            </w:r>
            <w:r w:rsidR="003A77BD" w:rsidRPr="0002560D">
              <w:rPr>
                <w:rFonts w:asciiTheme="majorHAnsi" w:hAnsiTheme="majorHAnsi"/>
                <w:noProof/>
                <w:webHidden/>
              </w:rPr>
              <w:fldChar w:fldCharType="end"/>
            </w:r>
          </w:hyperlink>
        </w:p>
        <w:p w14:paraId="15929D90" w14:textId="0D2FEB3F"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61" w:history="1">
            <w:r w:rsidR="003A77BD" w:rsidRPr="0002560D">
              <w:rPr>
                <w:rStyle w:val="Hyperlink"/>
                <w:rFonts w:asciiTheme="majorHAnsi" w:hAnsiTheme="majorHAnsi"/>
                <w:b/>
                <w:noProof/>
              </w:rPr>
              <w:t>3.</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SITE LOCALITY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w:t>
            </w:r>
            <w:r w:rsidR="003A77BD" w:rsidRPr="0002560D">
              <w:rPr>
                <w:rFonts w:asciiTheme="majorHAnsi" w:hAnsiTheme="majorHAnsi"/>
                <w:noProof/>
                <w:webHidden/>
              </w:rPr>
              <w:fldChar w:fldCharType="end"/>
            </w:r>
          </w:hyperlink>
        </w:p>
        <w:p w14:paraId="34B363AC" w14:textId="4D5CC448"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62" w:history="1">
            <w:r w:rsidR="003A77BD" w:rsidRPr="0002560D">
              <w:rPr>
                <w:rStyle w:val="Hyperlink"/>
                <w:rFonts w:asciiTheme="majorHAnsi" w:hAnsiTheme="majorHAnsi"/>
                <w:b/>
                <w:noProof/>
              </w:rPr>
              <w:t>4.</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PROPERTY DESCRIPTION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_Toc105136862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4</w:t>
            </w:r>
            <w:r w:rsidR="003A77BD" w:rsidRPr="0002560D">
              <w:rPr>
                <w:rFonts w:asciiTheme="majorHAnsi" w:hAnsiTheme="majorHAnsi"/>
                <w:noProof/>
                <w:webHidden/>
              </w:rPr>
              <w:fldChar w:fldCharType="end"/>
            </w:r>
          </w:hyperlink>
        </w:p>
        <w:p w14:paraId="61038676" w14:textId="6CD86B0C"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3" w:history="1">
            <w:r w:rsidR="003A77BD" w:rsidRPr="0002560D">
              <w:rPr>
                <w:rStyle w:val="Hyperlink"/>
                <w:rFonts w:asciiTheme="majorHAnsi" w:hAnsiTheme="majorHAnsi"/>
                <w:b/>
                <w:noProof/>
              </w:rPr>
              <w:t>4.1.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Topography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_Toc105136863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4</w:t>
            </w:r>
            <w:r w:rsidR="003A77BD" w:rsidRPr="0002560D">
              <w:rPr>
                <w:rFonts w:asciiTheme="majorHAnsi" w:hAnsiTheme="majorHAnsi"/>
                <w:noProof/>
                <w:webHidden/>
              </w:rPr>
              <w:fldChar w:fldCharType="end"/>
            </w:r>
          </w:hyperlink>
        </w:p>
        <w:p w14:paraId="5F4A59EC" w14:textId="34287FE3"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4" w:history="1">
            <w:r w:rsidR="003A77BD" w:rsidRPr="0002560D">
              <w:rPr>
                <w:rStyle w:val="Hyperlink"/>
                <w:rFonts w:asciiTheme="majorHAnsi" w:hAnsiTheme="majorHAnsi"/>
                <w:b/>
                <w:noProof/>
              </w:rPr>
              <w:t>4.2.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Geology and Soils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_Toc105136864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5</w:t>
            </w:r>
            <w:r w:rsidR="003A77BD" w:rsidRPr="0002560D">
              <w:rPr>
                <w:rFonts w:asciiTheme="majorHAnsi" w:hAnsiTheme="majorHAnsi"/>
                <w:noProof/>
                <w:webHidden/>
              </w:rPr>
              <w:fldChar w:fldCharType="end"/>
            </w:r>
          </w:hyperlink>
        </w:p>
        <w:p w14:paraId="426892A5" w14:textId="09E7076B"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5" w:history="1">
            <w:r w:rsidR="003A77BD" w:rsidRPr="0002560D">
              <w:rPr>
                <w:rStyle w:val="Hyperlink"/>
                <w:rFonts w:asciiTheme="majorHAnsi" w:hAnsiTheme="majorHAnsi"/>
                <w:b/>
                <w:noProof/>
              </w:rPr>
              <w:t>4.3.</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Climate</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_Toc105136865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7</w:t>
            </w:r>
            <w:r w:rsidR="003A77BD" w:rsidRPr="0002560D">
              <w:rPr>
                <w:rFonts w:asciiTheme="majorHAnsi" w:hAnsiTheme="majorHAnsi"/>
                <w:noProof/>
                <w:webHidden/>
              </w:rPr>
              <w:fldChar w:fldCharType="end"/>
            </w:r>
          </w:hyperlink>
        </w:p>
        <w:p w14:paraId="40CE8A99" w14:textId="47D6D4F2"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6" w:history="1">
            <w:r w:rsidR="003A77BD" w:rsidRPr="0002560D">
              <w:rPr>
                <w:rStyle w:val="Hyperlink"/>
                <w:rFonts w:asciiTheme="majorHAnsi" w:hAnsiTheme="majorHAnsi"/>
                <w:b/>
                <w:noProof/>
              </w:rPr>
              <w:t>4.4.</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Vegetation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_Toc105136866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8</w:t>
            </w:r>
            <w:r w:rsidR="003A77BD" w:rsidRPr="0002560D">
              <w:rPr>
                <w:rFonts w:asciiTheme="majorHAnsi" w:hAnsiTheme="majorHAnsi"/>
                <w:noProof/>
                <w:webHidden/>
              </w:rPr>
              <w:fldChar w:fldCharType="end"/>
            </w:r>
          </w:hyperlink>
        </w:p>
        <w:p w14:paraId="4EA7F46F" w14:textId="7235552A"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7" w:history="1">
            <w:r w:rsidR="003A77BD" w:rsidRPr="0002560D">
              <w:rPr>
                <w:rStyle w:val="Hyperlink"/>
                <w:rFonts w:asciiTheme="majorHAnsi" w:hAnsiTheme="majorHAnsi"/>
                <w:b/>
                <w:noProof/>
              </w:rPr>
              <w:t>4.5.</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Environmental Sensitivity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_Toc105136867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8</w:t>
            </w:r>
            <w:r w:rsidR="003A77BD" w:rsidRPr="0002560D">
              <w:rPr>
                <w:rFonts w:asciiTheme="majorHAnsi" w:hAnsiTheme="majorHAnsi"/>
                <w:noProof/>
                <w:webHidden/>
              </w:rPr>
              <w:fldChar w:fldCharType="end"/>
            </w:r>
          </w:hyperlink>
        </w:p>
        <w:p w14:paraId="1C5932E6" w14:textId="4453C315"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68" w:history="1">
            <w:r w:rsidR="003A77BD" w:rsidRPr="0002560D">
              <w:rPr>
                <w:rStyle w:val="Hyperlink"/>
                <w:rFonts w:asciiTheme="majorHAnsi" w:hAnsiTheme="majorHAnsi"/>
                <w:b/>
                <w:noProof/>
              </w:rPr>
              <w:t>4.6.</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Socio-Economic Aspects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_Toc105136868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9</w:t>
            </w:r>
            <w:r w:rsidR="003A77BD" w:rsidRPr="0002560D">
              <w:rPr>
                <w:rFonts w:asciiTheme="majorHAnsi" w:hAnsiTheme="majorHAnsi"/>
                <w:noProof/>
                <w:webHidden/>
              </w:rPr>
              <w:fldChar w:fldCharType="end"/>
            </w:r>
          </w:hyperlink>
        </w:p>
        <w:p w14:paraId="25025C9A" w14:textId="46E020A9"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69" w:history="1">
            <w:r w:rsidR="003A77BD" w:rsidRPr="0002560D">
              <w:rPr>
                <w:rStyle w:val="Hyperlink"/>
                <w:rFonts w:asciiTheme="majorHAnsi" w:hAnsiTheme="majorHAnsi"/>
                <w:b/>
                <w:noProof/>
              </w:rPr>
              <w:t>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PROJECT ALTERNATIVES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_Toc105136869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12</w:t>
            </w:r>
            <w:r w:rsidR="003A77BD" w:rsidRPr="0002560D">
              <w:rPr>
                <w:rFonts w:asciiTheme="majorHAnsi" w:hAnsiTheme="majorHAnsi"/>
                <w:noProof/>
                <w:webHidden/>
              </w:rPr>
              <w:fldChar w:fldCharType="end"/>
            </w:r>
          </w:hyperlink>
        </w:p>
        <w:p w14:paraId="66A73884" w14:textId="203588BB"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70" w:history="1">
            <w:r w:rsidR="003A77BD" w:rsidRPr="0002560D">
              <w:rPr>
                <w:rStyle w:val="Hyperlink"/>
                <w:rFonts w:asciiTheme="majorHAnsi" w:hAnsiTheme="majorHAnsi"/>
                <w:b/>
                <w:noProof/>
              </w:rPr>
              <w:t>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LEGISLATIVE GUIDELINES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_Toc105136870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14</w:t>
            </w:r>
            <w:r w:rsidR="003A77BD" w:rsidRPr="0002560D">
              <w:rPr>
                <w:rFonts w:asciiTheme="majorHAnsi" w:hAnsiTheme="majorHAnsi"/>
                <w:noProof/>
                <w:webHidden/>
              </w:rPr>
              <w:fldChar w:fldCharType="end"/>
            </w:r>
          </w:hyperlink>
        </w:p>
        <w:p w14:paraId="382FFF1D" w14:textId="4CF87D5E"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71" w:history="1">
            <w:r w:rsidR="003A77BD" w:rsidRPr="0002560D">
              <w:rPr>
                <w:rStyle w:val="Hyperlink"/>
                <w:rFonts w:asciiTheme="majorHAnsi" w:hAnsiTheme="majorHAnsi"/>
                <w:b/>
                <w:noProof/>
              </w:rPr>
              <w:t>3.</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OTHER GUIDELINES AND DOCUMENTATION CONSIDERED IN THE DRAFTING OF THE SCOPING REPORT INCLUDE:</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16</w:t>
            </w:r>
            <w:r w:rsidR="003A77BD" w:rsidRPr="0002560D">
              <w:rPr>
                <w:rFonts w:asciiTheme="majorHAnsi" w:hAnsiTheme="majorHAnsi"/>
                <w:noProof/>
                <w:webHidden/>
              </w:rPr>
              <w:fldChar w:fldCharType="end"/>
            </w:r>
          </w:hyperlink>
        </w:p>
        <w:p w14:paraId="245AC93D" w14:textId="18CA7FBE"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72" w:history="1">
            <w:r w:rsidR="003A77BD" w:rsidRPr="0002560D">
              <w:rPr>
                <w:rStyle w:val="Hyperlink"/>
                <w:rFonts w:asciiTheme="majorHAnsi" w:hAnsiTheme="majorHAnsi"/>
                <w:b/>
                <w:noProof/>
              </w:rPr>
              <w:t>3.1.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CONSTITUTION OF THE REPUBLIC OF SOUTH AFRICA</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_Toc105136872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16</w:t>
            </w:r>
            <w:r w:rsidR="003A77BD" w:rsidRPr="0002560D">
              <w:rPr>
                <w:rFonts w:asciiTheme="majorHAnsi" w:hAnsiTheme="majorHAnsi"/>
                <w:noProof/>
                <w:webHidden/>
              </w:rPr>
              <w:fldChar w:fldCharType="end"/>
            </w:r>
          </w:hyperlink>
        </w:p>
        <w:p w14:paraId="49E6EA7F" w14:textId="4DDC2D7B"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73" w:history="1">
            <w:r w:rsidR="003A77BD" w:rsidRPr="0002560D">
              <w:rPr>
                <w:rStyle w:val="Hyperlink"/>
                <w:rFonts w:asciiTheme="majorHAnsi" w:hAnsiTheme="majorHAnsi"/>
                <w:b/>
                <w:noProof/>
              </w:rPr>
              <w:t>3.2.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NOISE CONTROL REGULATIONS, 1992 (GN R.154)</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_Toc105136873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16</w:t>
            </w:r>
            <w:r w:rsidR="003A77BD" w:rsidRPr="0002560D">
              <w:rPr>
                <w:rFonts w:asciiTheme="majorHAnsi" w:hAnsiTheme="majorHAnsi"/>
                <w:noProof/>
                <w:webHidden/>
              </w:rPr>
              <w:fldChar w:fldCharType="end"/>
            </w:r>
          </w:hyperlink>
        </w:p>
        <w:p w14:paraId="3ABEF2F6" w14:textId="5DC79205"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74" w:history="1">
            <w:r w:rsidR="003A77BD" w:rsidRPr="0002560D">
              <w:rPr>
                <w:rStyle w:val="Hyperlink"/>
                <w:rFonts w:asciiTheme="majorHAnsi" w:hAnsiTheme="majorHAnsi"/>
                <w:b/>
                <w:noProof/>
              </w:rPr>
              <w:t>3.3.</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NATIONAL ENVIRONMENTAL MANAGEMENT: BIODIVERSITY ACT, 2004 (ACT NO. 10 OF 2004)</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_Toc105136874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17</w:t>
            </w:r>
            <w:r w:rsidR="003A77BD" w:rsidRPr="0002560D">
              <w:rPr>
                <w:rFonts w:asciiTheme="majorHAnsi" w:hAnsiTheme="majorHAnsi"/>
                <w:noProof/>
                <w:webHidden/>
              </w:rPr>
              <w:fldChar w:fldCharType="end"/>
            </w:r>
          </w:hyperlink>
        </w:p>
        <w:p w14:paraId="4A7BA5A0" w14:textId="5DB20E63"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75" w:history="1">
            <w:r w:rsidR="003A77BD" w:rsidRPr="0002560D">
              <w:rPr>
                <w:rStyle w:val="Hyperlink"/>
                <w:rFonts w:asciiTheme="majorHAnsi" w:hAnsiTheme="majorHAnsi"/>
                <w:b/>
                <w:noProof/>
              </w:rPr>
              <w:t>3.4.</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INTEGRATED ENVIRONMENTAL MANAGEMENT (IEM)</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_Toc105136875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17</w:t>
            </w:r>
            <w:r w:rsidR="003A77BD" w:rsidRPr="0002560D">
              <w:rPr>
                <w:rFonts w:asciiTheme="majorHAnsi" w:hAnsiTheme="majorHAnsi"/>
                <w:noProof/>
                <w:webHidden/>
              </w:rPr>
              <w:fldChar w:fldCharType="end"/>
            </w:r>
          </w:hyperlink>
        </w:p>
        <w:p w14:paraId="048DD84D" w14:textId="093FEB87"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76" w:history="1">
            <w:r w:rsidR="003A77BD" w:rsidRPr="0002560D">
              <w:rPr>
                <w:rStyle w:val="Hyperlink"/>
                <w:rFonts w:asciiTheme="majorHAnsi" w:hAnsiTheme="majorHAnsi"/>
                <w:b/>
                <w:noProof/>
              </w:rPr>
              <w:t>3.5.</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NATIONAL HERITAGE RESOURCES ACT, 1999 (ACT NO. 25 OF 1999)</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_Toc105136876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18</w:t>
            </w:r>
            <w:r w:rsidR="003A77BD" w:rsidRPr="0002560D">
              <w:rPr>
                <w:rFonts w:asciiTheme="majorHAnsi" w:hAnsiTheme="majorHAnsi"/>
                <w:noProof/>
                <w:webHidden/>
              </w:rPr>
              <w:fldChar w:fldCharType="end"/>
            </w:r>
          </w:hyperlink>
        </w:p>
        <w:p w14:paraId="50AFA809" w14:textId="20874B19" w:rsidR="003A77BD" w:rsidRPr="0002560D" w:rsidRDefault="00CA5C4B">
          <w:pPr>
            <w:pStyle w:val="TOC3"/>
            <w:tabs>
              <w:tab w:val="right" w:pos="9395"/>
            </w:tabs>
            <w:rPr>
              <w:rFonts w:asciiTheme="majorHAnsi" w:eastAsiaTheme="minorEastAsia" w:hAnsiTheme="majorHAnsi" w:cstheme="minorBidi"/>
              <w:noProof/>
              <w:lang w:val="en-US"/>
            </w:rPr>
          </w:pPr>
          <w:hyperlink w:anchor="_Toc105136877" w:history="1">
            <w:r w:rsidR="003A77BD" w:rsidRPr="0002560D">
              <w:rPr>
                <w:rStyle w:val="Hyperlink"/>
                <w:rFonts w:asciiTheme="majorHAnsi" w:hAnsiTheme="majorHAnsi"/>
                <w:b/>
                <w:noProof/>
              </w:rPr>
              <w:t>AUTHORITY CONSULTATION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_Toc105136877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18</w:t>
            </w:r>
            <w:r w:rsidR="003A77BD" w:rsidRPr="0002560D">
              <w:rPr>
                <w:rFonts w:asciiTheme="majorHAnsi" w:hAnsiTheme="majorHAnsi"/>
                <w:noProof/>
                <w:webHidden/>
              </w:rPr>
              <w:fldChar w:fldCharType="end"/>
            </w:r>
          </w:hyperlink>
        </w:p>
        <w:p w14:paraId="7DCE4598" w14:textId="42CE8A8D"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78" w:history="1">
            <w:r w:rsidR="003A77BD" w:rsidRPr="0002560D">
              <w:rPr>
                <w:rStyle w:val="Hyperlink"/>
                <w:rFonts w:asciiTheme="majorHAnsi" w:hAnsiTheme="majorHAnsi"/>
                <w:b/>
                <w:noProof/>
              </w:rPr>
              <w:t>4.</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SPECIALIST STUDIES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_Toc105136878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18</w:t>
            </w:r>
            <w:r w:rsidR="003A77BD" w:rsidRPr="0002560D">
              <w:rPr>
                <w:rFonts w:asciiTheme="majorHAnsi" w:hAnsiTheme="majorHAnsi"/>
                <w:noProof/>
                <w:webHidden/>
              </w:rPr>
              <w:fldChar w:fldCharType="end"/>
            </w:r>
          </w:hyperlink>
        </w:p>
        <w:p w14:paraId="6D50E0BC" w14:textId="69427A19"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79" w:history="1">
            <w:r w:rsidR="003A77BD" w:rsidRPr="0002560D">
              <w:rPr>
                <w:rStyle w:val="Hyperlink"/>
                <w:rFonts w:asciiTheme="majorHAnsi" w:hAnsiTheme="majorHAnsi"/>
                <w:b/>
                <w:noProof/>
              </w:rPr>
              <w:t>5.</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ENVIRONMENTAL AUTHORISATION PROCESS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_Toc105136879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20</w:t>
            </w:r>
            <w:r w:rsidR="003A77BD" w:rsidRPr="0002560D">
              <w:rPr>
                <w:rFonts w:asciiTheme="majorHAnsi" w:hAnsiTheme="majorHAnsi"/>
                <w:noProof/>
                <w:webHidden/>
              </w:rPr>
              <w:fldChar w:fldCharType="end"/>
            </w:r>
          </w:hyperlink>
        </w:p>
        <w:p w14:paraId="52CA8AB3" w14:textId="2B88D22B"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80" w:history="1">
            <w:r w:rsidR="003A77BD" w:rsidRPr="0002560D">
              <w:rPr>
                <w:rStyle w:val="Hyperlink"/>
                <w:rFonts w:asciiTheme="majorHAnsi" w:hAnsiTheme="majorHAnsi"/>
                <w:b/>
                <w:noProof/>
              </w:rPr>
              <w:t>6.</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ENVIRONMENTAL IMPACT ASSESSMENT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_Toc105136880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3F37DF5A" w14:textId="2A9D655D"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81" w:history="1">
            <w:r w:rsidR="003A77BD" w:rsidRPr="0002560D">
              <w:rPr>
                <w:rStyle w:val="Hyperlink"/>
                <w:rFonts w:asciiTheme="majorHAnsi" w:hAnsiTheme="majorHAnsi"/>
                <w:b/>
                <w:noProof/>
              </w:rPr>
              <w:t>6.1.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PROCEDURE</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5D804FDE" w14:textId="70628EBC" w:rsidR="003A77BD" w:rsidRPr="0002560D" w:rsidRDefault="00CA5C4B">
          <w:pPr>
            <w:pStyle w:val="TOC3"/>
            <w:tabs>
              <w:tab w:val="left" w:pos="1100"/>
              <w:tab w:val="right" w:pos="9395"/>
            </w:tabs>
            <w:rPr>
              <w:rFonts w:asciiTheme="majorHAnsi" w:eastAsiaTheme="minorEastAsia" w:hAnsiTheme="majorHAnsi" w:cstheme="minorBidi"/>
              <w:noProof/>
              <w:lang w:val="en-US"/>
            </w:rPr>
          </w:pPr>
          <w:hyperlink w:anchor="_Toc105136882" w:history="1">
            <w:r w:rsidR="003A77BD" w:rsidRPr="0002560D">
              <w:rPr>
                <w:rStyle w:val="Hyperlink"/>
                <w:rFonts w:asciiTheme="majorHAnsi" w:hAnsiTheme="majorHAnsi"/>
                <w:b/>
                <w:noProof/>
              </w:rPr>
              <w:t>6.2.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Description of Potential Impacts to be further investigated</w:t>
            </w:r>
            <w:r w:rsidR="003A77BD" w:rsidRPr="0002560D">
              <w:rPr>
                <w:rStyle w:val="Hyperlink"/>
                <w:rFonts w:asciiTheme="majorHAnsi" w:hAnsiTheme="majorHAnsi"/>
                <w:noProof/>
              </w:rPr>
              <w: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_Toc105136882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1E84DF20" w14:textId="0830761D"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3" w:history="1">
            <w:r w:rsidR="003A77BD" w:rsidRPr="0002560D">
              <w:rPr>
                <w:rStyle w:val="Hyperlink"/>
                <w:rFonts w:asciiTheme="majorHAnsi" w:hAnsiTheme="majorHAnsi"/>
                <w:b/>
                <w:noProof/>
              </w:rPr>
              <w:t>6.2.1.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Geology and Soil</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_Toc105136883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6A70A28B" w14:textId="35A7787B"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4" w:history="1">
            <w:r w:rsidR="003A77BD" w:rsidRPr="0002560D">
              <w:rPr>
                <w:rStyle w:val="Hyperlink"/>
                <w:rFonts w:asciiTheme="majorHAnsi" w:hAnsiTheme="majorHAnsi"/>
                <w:b/>
                <w:noProof/>
              </w:rPr>
              <w:t>6.2.2.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Topography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_Toc105136884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7E18991E" w14:textId="649139E1"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5" w:history="1">
            <w:r w:rsidR="003A77BD" w:rsidRPr="0002560D">
              <w:rPr>
                <w:rStyle w:val="Hyperlink"/>
                <w:rFonts w:asciiTheme="majorHAnsi" w:hAnsiTheme="majorHAnsi"/>
                <w:b/>
                <w:noProof/>
              </w:rPr>
              <w:t>6.2.3.</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Topsoil and Land use</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_Toc105136885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10B6FFF3" w14:textId="19E4DF79"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6" w:history="1">
            <w:r w:rsidR="003A77BD" w:rsidRPr="0002560D">
              <w:rPr>
                <w:rStyle w:val="Hyperlink"/>
                <w:rFonts w:asciiTheme="majorHAnsi" w:hAnsiTheme="majorHAnsi"/>
                <w:b/>
                <w:noProof/>
              </w:rPr>
              <w:t>6.2.4.</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Fauna</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_Toc105136886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5785BE0E" w14:textId="397E1264"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7" w:history="1">
            <w:r w:rsidR="003A77BD" w:rsidRPr="0002560D">
              <w:rPr>
                <w:rStyle w:val="Hyperlink"/>
                <w:rFonts w:asciiTheme="majorHAnsi" w:hAnsiTheme="majorHAnsi"/>
                <w:b/>
                <w:noProof/>
              </w:rPr>
              <w:t>6.2.5.</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Flora</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_Toc105136887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40D90271" w14:textId="399C35EB"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8" w:history="1">
            <w:r w:rsidR="003A77BD" w:rsidRPr="0002560D">
              <w:rPr>
                <w:rStyle w:val="Hyperlink"/>
                <w:rFonts w:asciiTheme="majorHAnsi" w:hAnsiTheme="majorHAnsi"/>
                <w:b/>
                <w:noProof/>
              </w:rPr>
              <w:t>6.2.6.</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Air Quality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_Toc105136888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603F7D58" w14:textId="34B8973E"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89" w:history="1">
            <w:r w:rsidR="003A77BD" w:rsidRPr="0002560D">
              <w:rPr>
                <w:rStyle w:val="Hyperlink"/>
                <w:rFonts w:asciiTheme="majorHAnsi" w:hAnsiTheme="majorHAnsi"/>
                <w:b/>
                <w:noProof/>
              </w:rPr>
              <w:t>6.2.7.</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Archaeology and Palaeontology</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_Toc105136889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21</w:t>
            </w:r>
            <w:r w:rsidR="003A77BD" w:rsidRPr="0002560D">
              <w:rPr>
                <w:rFonts w:asciiTheme="majorHAnsi" w:hAnsiTheme="majorHAnsi"/>
                <w:noProof/>
                <w:webHidden/>
              </w:rPr>
              <w:fldChar w:fldCharType="end"/>
            </w:r>
          </w:hyperlink>
        </w:p>
        <w:p w14:paraId="7EB88011" w14:textId="100CEE4A"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90" w:history="1">
            <w:r w:rsidR="003A77BD" w:rsidRPr="0002560D">
              <w:rPr>
                <w:rStyle w:val="Hyperlink"/>
                <w:rFonts w:asciiTheme="majorHAnsi" w:hAnsiTheme="majorHAnsi"/>
                <w:b/>
                <w:noProof/>
              </w:rPr>
              <w:t>6.2.8.</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Visual Impacts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_Toc105136890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22</w:t>
            </w:r>
            <w:r w:rsidR="003A77BD" w:rsidRPr="0002560D">
              <w:rPr>
                <w:rFonts w:asciiTheme="majorHAnsi" w:hAnsiTheme="majorHAnsi"/>
                <w:noProof/>
                <w:webHidden/>
              </w:rPr>
              <w:fldChar w:fldCharType="end"/>
            </w:r>
          </w:hyperlink>
        </w:p>
        <w:p w14:paraId="071609FC" w14:textId="33781102"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91" w:history="1">
            <w:r w:rsidR="003A77BD" w:rsidRPr="0002560D">
              <w:rPr>
                <w:rStyle w:val="Hyperlink"/>
                <w:rFonts w:asciiTheme="majorHAnsi" w:hAnsiTheme="majorHAnsi"/>
                <w:b/>
                <w:noProof/>
              </w:rPr>
              <w:t>6.2.9.</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Socio-Economic</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22</w:t>
            </w:r>
            <w:r w:rsidR="003A77BD" w:rsidRPr="0002560D">
              <w:rPr>
                <w:rFonts w:asciiTheme="majorHAnsi" w:hAnsiTheme="majorHAnsi"/>
                <w:noProof/>
                <w:webHidden/>
              </w:rPr>
              <w:fldChar w:fldCharType="end"/>
            </w:r>
          </w:hyperlink>
        </w:p>
        <w:p w14:paraId="7389BB1F" w14:textId="1D20CD37"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92" w:history="1">
            <w:r w:rsidR="003A77BD" w:rsidRPr="0002560D">
              <w:rPr>
                <w:rStyle w:val="Hyperlink"/>
                <w:rFonts w:asciiTheme="majorHAnsi" w:hAnsiTheme="majorHAnsi"/>
                <w:b/>
                <w:noProof/>
              </w:rPr>
              <w:t>a)</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Positive Socio-Economic Impacts: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_Toc105136892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22</w:t>
            </w:r>
            <w:r w:rsidR="003A77BD" w:rsidRPr="0002560D">
              <w:rPr>
                <w:rFonts w:asciiTheme="majorHAnsi" w:hAnsiTheme="majorHAnsi"/>
                <w:noProof/>
                <w:webHidden/>
              </w:rPr>
              <w:fldChar w:fldCharType="end"/>
            </w:r>
          </w:hyperlink>
        </w:p>
        <w:p w14:paraId="05DC8568" w14:textId="19517CE2"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93" w:history="1">
            <w:r w:rsidR="003A77BD" w:rsidRPr="0002560D">
              <w:rPr>
                <w:rStyle w:val="Hyperlink"/>
                <w:rFonts w:asciiTheme="majorHAnsi" w:hAnsiTheme="majorHAnsi"/>
                <w:b/>
                <w:noProof/>
              </w:rPr>
              <w:t>b)</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Negative Socio-Economic Impacts: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_Toc105136893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22</w:t>
            </w:r>
            <w:r w:rsidR="003A77BD" w:rsidRPr="0002560D">
              <w:rPr>
                <w:rFonts w:asciiTheme="majorHAnsi" w:hAnsiTheme="majorHAnsi"/>
                <w:noProof/>
                <w:webHidden/>
              </w:rPr>
              <w:fldChar w:fldCharType="end"/>
            </w:r>
          </w:hyperlink>
        </w:p>
        <w:p w14:paraId="77F6A50B" w14:textId="720E88F4" w:rsidR="003A77BD" w:rsidRPr="0002560D" w:rsidRDefault="00CA5C4B">
          <w:pPr>
            <w:pStyle w:val="TOC3"/>
            <w:tabs>
              <w:tab w:val="left" w:pos="1320"/>
              <w:tab w:val="right" w:pos="9395"/>
            </w:tabs>
            <w:rPr>
              <w:rFonts w:asciiTheme="majorHAnsi" w:eastAsiaTheme="minorEastAsia" w:hAnsiTheme="majorHAnsi" w:cstheme="minorBidi"/>
              <w:noProof/>
              <w:lang w:val="en-US"/>
            </w:rPr>
          </w:pPr>
          <w:hyperlink w:anchor="_Toc105136894" w:history="1">
            <w:r w:rsidR="003A77BD" w:rsidRPr="0002560D">
              <w:rPr>
                <w:rStyle w:val="Hyperlink"/>
                <w:rFonts w:asciiTheme="majorHAnsi" w:hAnsiTheme="majorHAnsi"/>
                <w:b/>
                <w:noProof/>
              </w:rPr>
              <w:t>6.2.10.</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Cumulative Impacts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_Toc105136894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22</w:t>
            </w:r>
            <w:r w:rsidR="003A77BD" w:rsidRPr="0002560D">
              <w:rPr>
                <w:rFonts w:asciiTheme="majorHAnsi" w:hAnsiTheme="majorHAnsi"/>
                <w:noProof/>
                <w:webHidden/>
              </w:rPr>
              <w:fldChar w:fldCharType="end"/>
            </w:r>
          </w:hyperlink>
        </w:p>
        <w:p w14:paraId="4C269506" w14:textId="1406AEC2" w:rsidR="003A77BD" w:rsidRPr="0002560D" w:rsidRDefault="00CA5C4B">
          <w:pPr>
            <w:pStyle w:val="TOC3"/>
            <w:tabs>
              <w:tab w:val="right" w:pos="9395"/>
            </w:tabs>
            <w:rPr>
              <w:rFonts w:asciiTheme="majorHAnsi" w:eastAsiaTheme="minorEastAsia" w:hAnsiTheme="majorHAnsi" w:cstheme="minorBidi"/>
              <w:noProof/>
              <w:lang w:val="en-US"/>
            </w:rPr>
          </w:pPr>
          <w:hyperlink w:anchor="_Toc105136895" w:history="1">
            <w:r w:rsidR="003A77BD" w:rsidRPr="0002560D">
              <w:rPr>
                <w:rStyle w:val="Hyperlink"/>
                <w:rFonts w:asciiTheme="majorHAnsi" w:hAnsiTheme="majorHAnsi"/>
                <w:b/>
                <w:noProof/>
              </w:rPr>
              <w:t>PROPOSED METHODOLOGY FOR ASSESSING ENVIRONMENTAL IMPACTS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_Toc105136895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24</w:t>
            </w:r>
            <w:r w:rsidR="003A77BD" w:rsidRPr="0002560D">
              <w:rPr>
                <w:rFonts w:asciiTheme="majorHAnsi" w:hAnsiTheme="majorHAnsi"/>
                <w:noProof/>
                <w:webHidden/>
              </w:rPr>
              <w:fldChar w:fldCharType="end"/>
            </w:r>
          </w:hyperlink>
        </w:p>
        <w:p w14:paraId="7F2FF519" w14:textId="275BE549" w:rsidR="003A77BD" w:rsidRPr="0002560D" w:rsidRDefault="00CA5C4B">
          <w:pPr>
            <w:pStyle w:val="TOC1"/>
            <w:tabs>
              <w:tab w:val="left" w:pos="440"/>
              <w:tab w:val="right" w:pos="9395"/>
            </w:tabs>
            <w:rPr>
              <w:rFonts w:asciiTheme="majorHAnsi" w:eastAsiaTheme="minorEastAsia" w:hAnsiTheme="majorHAnsi" w:cstheme="minorBidi"/>
              <w:noProof/>
              <w:lang w:val="en-US"/>
            </w:rPr>
          </w:pPr>
          <w:hyperlink w:anchor="_Toc105136896" w:history="1">
            <w:r w:rsidR="003A77BD" w:rsidRPr="0002560D">
              <w:rPr>
                <w:rStyle w:val="Hyperlink"/>
                <w:rFonts w:asciiTheme="majorHAnsi" w:hAnsiTheme="majorHAnsi"/>
                <w:b/>
                <w:noProof/>
              </w:rPr>
              <w:t>7.</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PUBLIC PARTICIPATION</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_Toc105136896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25</w:t>
            </w:r>
            <w:r w:rsidR="003A77BD" w:rsidRPr="0002560D">
              <w:rPr>
                <w:rFonts w:asciiTheme="majorHAnsi" w:hAnsiTheme="majorHAnsi"/>
                <w:noProof/>
                <w:webHidden/>
              </w:rPr>
              <w:fldChar w:fldCharType="end"/>
            </w:r>
          </w:hyperlink>
        </w:p>
        <w:p w14:paraId="6DDAABD4" w14:textId="14EFEA3A" w:rsidR="003A77BD" w:rsidRPr="0002560D" w:rsidRDefault="00CA5C4B">
          <w:pPr>
            <w:pStyle w:val="TOC2"/>
            <w:tabs>
              <w:tab w:val="left" w:pos="880"/>
              <w:tab w:val="right" w:pos="9395"/>
            </w:tabs>
            <w:rPr>
              <w:rFonts w:asciiTheme="majorHAnsi" w:eastAsiaTheme="minorEastAsia" w:hAnsiTheme="majorHAnsi" w:cstheme="minorBidi"/>
              <w:noProof/>
              <w:lang w:val="en-US"/>
            </w:rPr>
          </w:pPr>
          <w:hyperlink w:anchor="_Toc105136897" w:history="1">
            <w:r w:rsidR="003A77BD" w:rsidRPr="0002560D">
              <w:rPr>
                <w:rStyle w:val="Hyperlink"/>
                <w:rFonts w:asciiTheme="majorHAnsi" w:hAnsiTheme="majorHAnsi"/>
                <w:b/>
                <w:noProof/>
              </w:rPr>
              <w:t>7.1.</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NOTICE TO THE PUBLIC / I&amp;AP REGISTRATION PERIOD</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_Toc105136897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26</w:t>
            </w:r>
            <w:r w:rsidR="003A77BD" w:rsidRPr="0002560D">
              <w:rPr>
                <w:rFonts w:asciiTheme="majorHAnsi" w:hAnsiTheme="majorHAnsi"/>
                <w:noProof/>
                <w:webHidden/>
              </w:rPr>
              <w:fldChar w:fldCharType="end"/>
            </w:r>
          </w:hyperlink>
        </w:p>
        <w:p w14:paraId="78FEC5A5" w14:textId="456CB432" w:rsidR="003A77BD" w:rsidRPr="0002560D" w:rsidRDefault="00CA5C4B">
          <w:pPr>
            <w:pStyle w:val="TOC2"/>
            <w:tabs>
              <w:tab w:val="left" w:pos="880"/>
              <w:tab w:val="right" w:pos="9395"/>
            </w:tabs>
            <w:rPr>
              <w:rFonts w:asciiTheme="majorHAnsi" w:eastAsiaTheme="minorEastAsia" w:hAnsiTheme="majorHAnsi" w:cstheme="minorBidi"/>
              <w:noProof/>
              <w:lang w:val="en-US"/>
            </w:rPr>
          </w:pPr>
          <w:hyperlink w:anchor="_Toc105136898" w:history="1">
            <w:r w:rsidR="003A77BD" w:rsidRPr="0002560D">
              <w:rPr>
                <w:rStyle w:val="Hyperlink"/>
                <w:rFonts w:asciiTheme="majorHAnsi" w:hAnsiTheme="majorHAnsi"/>
                <w:b/>
                <w:noProof/>
              </w:rPr>
              <w:t>7.2.</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AVAILABILITY OF CONSULTATIVE DRAFT SCOPING REPORT FOR REVIEW AND COMMENT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_Toc105136898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26</w:t>
            </w:r>
            <w:r w:rsidR="003A77BD" w:rsidRPr="0002560D">
              <w:rPr>
                <w:rFonts w:asciiTheme="majorHAnsi" w:hAnsiTheme="majorHAnsi"/>
                <w:noProof/>
                <w:webHidden/>
              </w:rPr>
              <w:fldChar w:fldCharType="end"/>
            </w:r>
          </w:hyperlink>
        </w:p>
        <w:p w14:paraId="60F13EDB" w14:textId="0428F646"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899" w:history="1">
            <w:r w:rsidR="003A77BD" w:rsidRPr="0002560D">
              <w:rPr>
                <w:rStyle w:val="Hyperlink"/>
                <w:rFonts w:asciiTheme="majorHAnsi" w:hAnsiTheme="majorHAnsi"/>
                <w:b/>
                <w:noProof/>
              </w:rPr>
              <w:t>8.</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PLAN OF STUDY FOR ENVIRONMENTAL IMPACT ASSESSMENT</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_Toc105136899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26</w:t>
            </w:r>
            <w:r w:rsidR="003A77BD" w:rsidRPr="0002560D">
              <w:rPr>
                <w:rFonts w:asciiTheme="majorHAnsi" w:hAnsiTheme="majorHAnsi"/>
                <w:noProof/>
                <w:webHidden/>
              </w:rPr>
              <w:fldChar w:fldCharType="end"/>
            </w:r>
          </w:hyperlink>
        </w:p>
        <w:p w14:paraId="22053166" w14:textId="704C62E6" w:rsidR="003A77BD" w:rsidRPr="0002560D" w:rsidRDefault="00CA5C4B">
          <w:pPr>
            <w:pStyle w:val="TOC3"/>
            <w:tabs>
              <w:tab w:val="left" w:pos="880"/>
              <w:tab w:val="right" w:pos="9395"/>
            </w:tabs>
            <w:rPr>
              <w:rFonts w:asciiTheme="majorHAnsi" w:eastAsiaTheme="minorEastAsia" w:hAnsiTheme="majorHAnsi" w:cstheme="minorBidi"/>
              <w:noProof/>
              <w:lang w:val="en-US"/>
            </w:rPr>
          </w:pPr>
          <w:hyperlink w:anchor="_Toc105136900" w:history="1">
            <w:r w:rsidR="003A77BD" w:rsidRPr="0002560D">
              <w:rPr>
                <w:rStyle w:val="Hyperlink"/>
                <w:rFonts w:asciiTheme="majorHAnsi" w:hAnsiTheme="majorHAnsi"/>
                <w:b/>
                <w:noProof/>
              </w:rPr>
              <w:t>9.</w:t>
            </w:r>
            <w:r w:rsidR="003A77BD" w:rsidRPr="0002560D">
              <w:rPr>
                <w:rFonts w:asciiTheme="majorHAnsi" w:eastAsiaTheme="minorEastAsia" w:hAnsiTheme="majorHAnsi" w:cstheme="minorBidi"/>
                <w:noProof/>
                <w:lang w:val="en-US"/>
              </w:rPr>
              <w:tab/>
            </w:r>
            <w:r w:rsidR="003A77BD" w:rsidRPr="0002560D">
              <w:rPr>
                <w:rStyle w:val="Hyperlink"/>
                <w:rFonts w:asciiTheme="majorHAnsi" w:hAnsiTheme="majorHAnsi"/>
                <w:b/>
                <w:noProof/>
              </w:rPr>
              <w:t>CONCLUSION AND RECOMMENDATIONS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_Toc105136900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27</w:t>
            </w:r>
            <w:r w:rsidR="003A77BD" w:rsidRPr="0002560D">
              <w:rPr>
                <w:rFonts w:asciiTheme="majorHAnsi" w:hAnsiTheme="majorHAnsi"/>
                <w:noProof/>
                <w:webHidden/>
              </w:rPr>
              <w:fldChar w:fldCharType="end"/>
            </w:r>
          </w:hyperlink>
        </w:p>
        <w:p w14:paraId="3C44E7BA" w14:textId="32573467" w:rsidR="003A77BD" w:rsidRPr="0002560D" w:rsidRDefault="00CA5C4B">
          <w:pPr>
            <w:pStyle w:val="TOC4"/>
            <w:tabs>
              <w:tab w:val="right" w:pos="9395"/>
            </w:tabs>
            <w:rPr>
              <w:rFonts w:asciiTheme="majorHAnsi" w:eastAsiaTheme="minorEastAsia" w:hAnsiTheme="majorHAnsi" w:cstheme="minorBidi"/>
              <w:noProof/>
              <w:lang w:val="en-US"/>
            </w:rPr>
          </w:pPr>
          <w:hyperlink w:anchor="_Toc105136901" w:history="1">
            <w:r w:rsidR="003A77BD" w:rsidRPr="0002560D">
              <w:rPr>
                <w:rStyle w:val="Hyperlink"/>
                <w:rFonts w:asciiTheme="majorHAnsi" w:hAnsiTheme="majorHAnsi"/>
                <w:noProof/>
              </w:rPr>
              <w:t>APPENDICES</w:t>
            </w:r>
            <w:r w:rsidR="003A77BD" w:rsidRPr="0002560D">
              <w:rPr>
                <w:rFonts w:asciiTheme="majorHAnsi" w:hAnsiTheme="majorHAnsi"/>
                <w:noProof/>
                <w:webHidden/>
              </w:rPr>
              <w:tab/>
            </w:r>
            <w:r w:rsidR="003A77BD" w:rsidRPr="0002560D">
              <w:rPr>
                <w:rFonts w:asciiTheme="majorHAnsi" w:hAnsiTheme="majorHAnsi"/>
                <w:noProof/>
                <w:webHidden/>
              </w:rPr>
              <w:fldChar w:fldCharType="begin"/>
            </w:r>
            <w:r w:rsidR="003A77BD" w:rsidRPr="0002560D">
              <w:rPr>
                <w:rFonts w:asciiTheme="majorHAnsi" w:hAnsiTheme="majorHAnsi"/>
                <w:noProof/>
                <w:webHidden/>
              </w:rPr>
              <w:instrText xml:space="preserve"> PAGEREF _Toc105136901 \h </w:instrText>
            </w:r>
            <w:r w:rsidR="003A77BD" w:rsidRPr="0002560D">
              <w:rPr>
                <w:rFonts w:asciiTheme="majorHAnsi" w:hAnsiTheme="majorHAnsi"/>
                <w:noProof/>
                <w:webHidden/>
              </w:rPr>
            </w:r>
            <w:r w:rsidR="003A77BD" w:rsidRPr="0002560D">
              <w:rPr>
                <w:rFonts w:asciiTheme="majorHAnsi" w:hAnsiTheme="majorHAnsi"/>
                <w:noProof/>
                <w:webHidden/>
              </w:rPr>
              <w:fldChar w:fldCharType="separate"/>
            </w:r>
            <w:r w:rsidR="00A30584" w:rsidRPr="0002560D">
              <w:rPr>
                <w:rFonts w:asciiTheme="majorHAnsi" w:hAnsiTheme="majorHAnsi"/>
                <w:noProof/>
                <w:webHidden/>
              </w:rPr>
              <w:t>28</w:t>
            </w:r>
            <w:r w:rsidR="003A77BD" w:rsidRPr="0002560D">
              <w:rPr>
                <w:rFonts w:asciiTheme="majorHAnsi" w:hAnsiTheme="majorHAnsi"/>
                <w:noProof/>
                <w:webHidden/>
              </w:rPr>
              <w:fldChar w:fldCharType="end"/>
            </w:r>
          </w:hyperlink>
        </w:p>
        <w:p w14:paraId="19F090E4" w14:textId="3A7AA3F6" w:rsidR="00A72FB7" w:rsidRPr="0002560D" w:rsidRDefault="00734CB3">
          <w:pPr>
            <w:spacing w:line="276" w:lineRule="auto"/>
            <w:rPr>
              <w:rFonts w:asciiTheme="majorHAnsi" w:hAnsiTheme="majorHAnsi"/>
            </w:rPr>
          </w:pPr>
          <w:r w:rsidRPr="0002560D">
            <w:rPr>
              <w:rFonts w:asciiTheme="majorHAnsi" w:hAnsiTheme="majorHAnsi"/>
            </w:rPr>
            <w:fldChar w:fldCharType="end"/>
          </w:r>
        </w:p>
      </w:sdtContent>
    </w:sdt>
    <w:p w14:paraId="3CF328FD" w14:textId="49FFF8F2" w:rsidR="00A72FB7" w:rsidRPr="0002560D" w:rsidRDefault="00734CB3">
      <w:pPr>
        <w:pStyle w:val="Heading3"/>
        <w:spacing w:line="276" w:lineRule="auto"/>
        <w:jc w:val="both"/>
        <w:rPr>
          <w:b/>
          <w:color w:val="000000"/>
          <w:sz w:val="22"/>
          <w:szCs w:val="22"/>
        </w:rPr>
      </w:pPr>
      <w:bookmarkStart w:id="1" w:name="_Toc105136851"/>
      <w:r w:rsidRPr="0002560D">
        <w:rPr>
          <w:b/>
          <w:color w:val="000000"/>
          <w:sz w:val="22"/>
          <w:szCs w:val="22"/>
        </w:rPr>
        <w:t>LIST OF TABLES</w:t>
      </w:r>
      <w:bookmarkEnd w:id="1"/>
    </w:p>
    <w:p w14:paraId="682FEFE3" w14:textId="0B6DB4C3" w:rsidR="00E44E05" w:rsidRPr="0002560D" w:rsidRDefault="00E44E05">
      <w:pPr>
        <w:pStyle w:val="TableofFigures"/>
        <w:tabs>
          <w:tab w:val="right" w:leader="dot" w:pos="9395"/>
        </w:tabs>
        <w:rPr>
          <w:rFonts w:asciiTheme="majorHAnsi" w:eastAsiaTheme="minorEastAsia" w:hAnsiTheme="majorHAnsi" w:cstheme="minorBidi"/>
          <w:noProof/>
          <w:lang w:val="en-US"/>
        </w:rPr>
      </w:pPr>
      <w:r w:rsidRPr="0002560D">
        <w:rPr>
          <w:rFonts w:asciiTheme="majorHAnsi" w:hAnsiTheme="majorHAnsi"/>
        </w:rPr>
        <w:fldChar w:fldCharType="begin"/>
      </w:r>
      <w:r w:rsidRPr="0002560D">
        <w:rPr>
          <w:rFonts w:asciiTheme="majorHAnsi" w:hAnsiTheme="majorHAnsi"/>
        </w:rPr>
        <w:instrText xml:space="preserve"> TOC \h \z \c "Table" </w:instrText>
      </w:r>
      <w:r w:rsidRPr="0002560D">
        <w:rPr>
          <w:rFonts w:asciiTheme="majorHAnsi" w:hAnsiTheme="majorHAnsi"/>
        </w:rPr>
        <w:fldChar w:fldCharType="separate"/>
      </w:r>
      <w:hyperlink w:anchor="_Toc105136055" w:history="1">
        <w:r w:rsidRPr="0002560D">
          <w:rPr>
            <w:rStyle w:val="Hyperlink"/>
            <w:rFonts w:asciiTheme="majorHAnsi" w:hAnsiTheme="majorHAnsi"/>
            <w:noProof/>
          </w:rPr>
          <w:t>Table 1 - Summary of Area Sensitivities - generated by the National Screening Tool from the Department of Forestry, Fisheries and the Environment</w:t>
        </w:r>
        <w:r w:rsidRPr="0002560D">
          <w:rPr>
            <w:rFonts w:asciiTheme="majorHAnsi" w:hAnsiTheme="majorHAnsi"/>
            <w:noProof/>
            <w:webHidden/>
          </w:rPr>
          <w:tab/>
        </w:r>
        <w:r w:rsidRPr="0002560D">
          <w:rPr>
            <w:rFonts w:asciiTheme="majorHAnsi" w:hAnsiTheme="majorHAnsi"/>
            <w:noProof/>
            <w:webHidden/>
          </w:rPr>
          <w:fldChar w:fldCharType="begin"/>
        </w:r>
        <w:r w:rsidRPr="0002560D">
          <w:rPr>
            <w:rFonts w:asciiTheme="majorHAnsi" w:hAnsiTheme="majorHAnsi"/>
            <w:noProof/>
            <w:webHidden/>
          </w:rPr>
          <w:instrText xml:space="preserve"> PAGEREF _Toc105136055 \h </w:instrText>
        </w:r>
        <w:r w:rsidRPr="0002560D">
          <w:rPr>
            <w:rFonts w:asciiTheme="majorHAnsi" w:hAnsiTheme="majorHAnsi"/>
            <w:noProof/>
            <w:webHidden/>
          </w:rPr>
        </w:r>
        <w:r w:rsidRPr="0002560D">
          <w:rPr>
            <w:rFonts w:asciiTheme="majorHAnsi" w:hAnsiTheme="majorHAnsi"/>
            <w:noProof/>
            <w:webHidden/>
          </w:rPr>
          <w:fldChar w:fldCharType="separate"/>
        </w:r>
        <w:r w:rsidR="00A30584" w:rsidRPr="0002560D">
          <w:rPr>
            <w:rFonts w:asciiTheme="majorHAnsi" w:hAnsiTheme="majorHAnsi"/>
            <w:noProof/>
            <w:webHidden/>
          </w:rPr>
          <w:t>9</w:t>
        </w:r>
        <w:r w:rsidRPr="0002560D">
          <w:rPr>
            <w:rFonts w:asciiTheme="majorHAnsi" w:hAnsiTheme="majorHAnsi"/>
            <w:noProof/>
            <w:webHidden/>
          </w:rPr>
          <w:fldChar w:fldCharType="end"/>
        </w:r>
      </w:hyperlink>
    </w:p>
    <w:p w14:paraId="1212C517" w14:textId="7773044B"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56" w:history="1">
        <w:r w:rsidR="00E44E05" w:rsidRPr="0002560D">
          <w:rPr>
            <w:rStyle w:val="Hyperlink"/>
            <w:rFonts w:asciiTheme="majorHAnsi" w:hAnsiTheme="majorHAnsi"/>
            <w:noProof/>
          </w:rPr>
          <w:t>Table 2 - Summary of the socio-economic aspects</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_Toc105136056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11</w:t>
        </w:r>
        <w:r w:rsidR="00E44E05" w:rsidRPr="0002560D">
          <w:rPr>
            <w:rFonts w:asciiTheme="majorHAnsi" w:hAnsiTheme="majorHAnsi"/>
            <w:noProof/>
            <w:webHidden/>
          </w:rPr>
          <w:fldChar w:fldCharType="end"/>
        </w:r>
      </w:hyperlink>
    </w:p>
    <w:p w14:paraId="751FACDD" w14:textId="38DEE9C6"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57" w:history="1">
        <w:r w:rsidR="00E44E05" w:rsidRPr="0002560D">
          <w:rPr>
            <w:rStyle w:val="Hyperlink"/>
            <w:rFonts w:asciiTheme="majorHAnsi" w:hAnsiTheme="majorHAnsi"/>
            <w:noProof/>
          </w:rPr>
          <w:t>Table 3 - Site selection criteria</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_Toc105136057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12</w:t>
        </w:r>
        <w:r w:rsidR="00E44E05" w:rsidRPr="0002560D">
          <w:rPr>
            <w:rFonts w:asciiTheme="majorHAnsi" w:hAnsiTheme="majorHAnsi"/>
            <w:noProof/>
            <w:webHidden/>
          </w:rPr>
          <w:fldChar w:fldCharType="end"/>
        </w:r>
      </w:hyperlink>
    </w:p>
    <w:p w14:paraId="5B378C40" w14:textId="58594544"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58" w:history="1">
        <w:r w:rsidR="00E44E05" w:rsidRPr="0002560D">
          <w:rPr>
            <w:rStyle w:val="Hyperlink"/>
            <w:rFonts w:asciiTheme="majorHAnsi" w:hAnsiTheme="majorHAnsi"/>
            <w:noProof/>
          </w:rPr>
          <w:t>Table 4 - Listed activities triggered by the proposed demarcation in terms of the NEMA EIA regulations (2014) as amended.</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_Toc105136058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16</w:t>
        </w:r>
        <w:r w:rsidR="00E44E05" w:rsidRPr="0002560D">
          <w:rPr>
            <w:rFonts w:asciiTheme="majorHAnsi" w:hAnsiTheme="majorHAnsi"/>
            <w:noProof/>
            <w:webHidden/>
          </w:rPr>
          <w:fldChar w:fldCharType="end"/>
        </w:r>
      </w:hyperlink>
    </w:p>
    <w:p w14:paraId="7D0C57BA" w14:textId="1EE4D698"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59" w:history="1">
        <w:r w:rsidR="00E44E05" w:rsidRPr="0002560D">
          <w:rPr>
            <w:rStyle w:val="Hyperlink"/>
            <w:rFonts w:asciiTheme="majorHAnsi" w:hAnsiTheme="majorHAnsi"/>
            <w:noProof/>
          </w:rPr>
          <w:t>Table 5 - Description of Impacts</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_Toc105136059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23</w:t>
        </w:r>
        <w:r w:rsidR="00E44E05" w:rsidRPr="0002560D">
          <w:rPr>
            <w:rFonts w:asciiTheme="majorHAnsi" w:hAnsiTheme="majorHAnsi"/>
            <w:noProof/>
            <w:webHidden/>
          </w:rPr>
          <w:fldChar w:fldCharType="end"/>
        </w:r>
      </w:hyperlink>
    </w:p>
    <w:p w14:paraId="5D8E6AA9" w14:textId="19CDCAF5"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60" w:history="1">
        <w:r w:rsidR="00E44E05" w:rsidRPr="0002560D">
          <w:rPr>
            <w:rStyle w:val="Hyperlink"/>
            <w:rFonts w:asciiTheme="majorHAnsi" w:hAnsiTheme="majorHAnsi"/>
            <w:noProof/>
          </w:rPr>
          <w:t>Table 6 - Point Allocation for the rating of Impacts.</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_Toc105136060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24</w:t>
        </w:r>
        <w:r w:rsidR="00E44E05" w:rsidRPr="0002560D">
          <w:rPr>
            <w:rFonts w:asciiTheme="majorHAnsi" w:hAnsiTheme="majorHAnsi"/>
            <w:noProof/>
            <w:webHidden/>
          </w:rPr>
          <w:fldChar w:fldCharType="end"/>
        </w:r>
      </w:hyperlink>
    </w:p>
    <w:p w14:paraId="3B9ECB68" w14:textId="3B97F8EC"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6061" w:history="1">
        <w:r w:rsidR="00E44E05" w:rsidRPr="0002560D">
          <w:rPr>
            <w:rStyle w:val="Hyperlink"/>
            <w:rFonts w:asciiTheme="majorHAnsi" w:hAnsiTheme="majorHAnsi"/>
            <w:noProof/>
          </w:rPr>
          <w:t>Table 7 - The significance of the ratings on proposed impacts.</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_Toc105136061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24</w:t>
        </w:r>
        <w:r w:rsidR="00E44E05" w:rsidRPr="0002560D">
          <w:rPr>
            <w:rFonts w:asciiTheme="majorHAnsi" w:hAnsiTheme="majorHAnsi"/>
            <w:noProof/>
            <w:webHidden/>
          </w:rPr>
          <w:fldChar w:fldCharType="end"/>
        </w:r>
      </w:hyperlink>
    </w:p>
    <w:p w14:paraId="7BFE44A9" w14:textId="55EE31D7" w:rsidR="00E44E05" w:rsidRPr="0002560D" w:rsidRDefault="00E44E05" w:rsidP="00E44E05">
      <w:pPr>
        <w:rPr>
          <w:rFonts w:asciiTheme="majorHAnsi" w:hAnsiTheme="majorHAnsi"/>
        </w:rPr>
      </w:pPr>
      <w:r w:rsidRPr="0002560D">
        <w:rPr>
          <w:rFonts w:asciiTheme="majorHAnsi" w:hAnsiTheme="majorHAnsi"/>
        </w:rPr>
        <w:fldChar w:fldCharType="end"/>
      </w:r>
    </w:p>
    <w:p w14:paraId="2FA61EF1" w14:textId="1EFD5D5F" w:rsidR="00A72FB7" w:rsidRPr="0002560D" w:rsidRDefault="00734CB3">
      <w:pPr>
        <w:pStyle w:val="Heading3"/>
        <w:spacing w:line="276" w:lineRule="auto"/>
        <w:jc w:val="both"/>
        <w:rPr>
          <w:b/>
          <w:color w:val="000000"/>
          <w:sz w:val="22"/>
          <w:szCs w:val="22"/>
        </w:rPr>
      </w:pPr>
      <w:bookmarkStart w:id="2" w:name="_Toc105136852"/>
      <w:r w:rsidRPr="0002560D">
        <w:rPr>
          <w:b/>
          <w:color w:val="000000"/>
          <w:sz w:val="22"/>
          <w:szCs w:val="22"/>
        </w:rPr>
        <w:t>LIST OF FIGURES</w:t>
      </w:r>
      <w:bookmarkEnd w:id="2"/>
    </w:p>
    <w:sdt>
      <w:sdtPr>
        <w:rPr>
          <w:rFonts w:asciiTheme="majorHAnsi" w:hAnsiTheme="majorHAnsi"/>
        </w:rPr>
        <w:id w:val="-268230870"/>
        <w:docPartObj>
          <w:docPartGallery w:val="Table of Contents"/>
          <w:docPartUnique/>
        </w:docPartObj>
      </w:sdtPr>
      <w:sdtEndPr/>
      <w:sdtContent>
        <w:p w14:paraId="33137232" w14:textId="1794333E" w:rsidR="00E44E05" w:rsidRPr="0002560D" w:rsidRDefault="00E44E05">
          <w:pPr>
            <w:pStyle w:val="TableofFigures"/>
            <w:tabs>
              <w:tab w:val="right" w:leader="dot" w:pos="9395"/>
            </w:tabs>
            <w:rPr>
              <w:rFonts w:asciiTheme="majorHAnsi" w:eastAsiaTheme="minorEastAsia" w:hAnsiTheme="majorHAnsi" w:cstheme="minorBidi"/>
              <w:noProof/>
              <w:lang w:val="en-US"/>
            </w:rPr>
          </w:pPr>
          <w:r w:rsidRPr="0002560D">
            <w:rPr>
              <w:rFonts w:asciiTheme="majorHAnsi" w:hAnsiTheme="majorHAnsi"/>
            </w:rPr>
            <w:fldChar w:fldCharType="begin"/>
          </w:r>
          <w:r w:rsidRPr="0002560D">
            <w:rPr>
              <w:rFonts w:asciiTheme="majorHAnsi" w:hAnsiTheme="majorHAnsi"/>
            </w:rPr>
            <w:instrText xml:space="preserve"> TOC \h \z \c "Figure" </w:instrText>
          </w:r>
          <w:r w:rsidRPr="0002560D">
            <w:rPr>
              <w:rFonts w:asciiTheme="majorHAnsi" w:hAnsiTheme="majorHAnsi"/>
            </w:rPr>
            <w:fldChar w:fldCharType="separate"/>
          </w:r>
          <w:hyperlink r:id="rId12" w:anchor="_Toc105135527" w:history="1">
            <w:r w:rsidRPr="0002560D">
              <w:rPr>
                <w:rStyle w:val="Hyperlink"/>
                <w:rFonts w:asciiTheme="majorHAnsi" w:hAnsiTheme="majorHAnsi"/>
                <w:noProof/>
              </w:rPr>
              <w:t>Figure 1- Locality map of the proposed township development area in Malamulele</w:t>
            </w:r>
            <w:r w:rsidRPr="0002560D">
              <w:rPr>
                <w:rFonts w:asciiTheme="majorHAnsi" w:hAnsiTheme="majorHAnsi"/>
                <w:noProof/>
                <w:webHidden/>
              </w:rPr>
              <w:tab/>
            </w:r>
            <w:r w:rsidRPr="0002560D">
              <w:rPr>
                <w:rFonts w:asciiTheme="majorHAnsi" w:hAnsiTheme="majorHAnsi"/>
                <w:noProof/>
                <w:webHidden/>
              </w:rPr>
              <w:fldChar w:fldCharType="begin"/>
            </w:r>
            <w:r w:rsidRPr="0002560D">
              <w:rPr>
                <w:rFonts w:asciiTheme="majorHAnsi" w:hAnsiTheme="majorHAnsi"/>
                <w:noProof/>
                <w:webHidden/>
              </w:rPr>
              <w:instrText xml:space="preserve"> PAGEREF _Toc105135527 \h </w:instrText>
            </w:r>
            <w:r w:rsidRPr="0002560D">
              <w:rPr>
                <w:rFonts w:asciiTheme="majorHAnsi" w:hAnsiTheme="majorHAnsi"/>
                <w:noProof/>
                <w:webHidden/>
              </w:rPr>
            </w:r>
            <w:r w:rsidRPr="0002560D">
              <w:rPr>
                <w:rFonts w:asciiTheme="majorHAnsi" w:hAnsiTheme="majorHAnsi"/>
                <w:noProof/>
                <w:webHidden/>
              </w:rPr>
              <w:fldChar w:fldCharType="separate"/>
            </w:r>
            <w:r w:rsidR="00A30584" w:rsidRPr="0002560D">
              <w:rPr>
                <w:rFonts w:asciiTheme="majorHAnsi" w:hAnsiTheme="majorHAnsi"/>
                <w:noProof/>
                <w:webHidden/>
              </w:rPr>
              <w:t>3</w:t>
            </w:r>
            <w:r w:rsidRPr="0002560D">
              <w:rPr>
                <w:rFonts w:asciiTheme="majorHAnsi" w:hAnsiTheme="majorHAnsi"/>
                <w:noProof/>
                <w:webHidden/>
              </w:rPr>
              <w:fldChar w:fldCharType="end"/>
            </w:r>
          </w:hyperlink>
        </w:p>
        <w:p w14:paraId="0C10AF80" w14:textId="32FCFD6D"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r:id="rId13" w:anchor="_Toc105135528" w:history="1">
            <w:r w:rsidR="00E44E05" w:rsidRPr="0002560D">
              <w:rPr>
                <w:rStyle w:val="Hyperlink"/>
                <w:rFonts w:asciiTheme="majorHAnsi" w:hAnsiTheme="majorHAnsi"/>
                <w:noProof/>
              </w:rPr>
              <w:t>Figure 2- Proposed Layout of the proposed township development area in Malamulele</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_Toc105135528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3</w:t>
            </w:r>
            <w:r w:rsidR="00E44E05" w:rsidRPr="0002560D">
              <w:rPr>
                <w:rFonts w:asciiTheme="majorHAnsi" w:hAnsiTheme="majorHAnsi"/>
                <w:noProof/>
                <w:webHidden/>
              </w:rPr>
              <w:fldChar w:fldCharType="end"/>
            </w:r>
          </w:hyperlink>
        </w:p>
        <w:p w14:paraId="772971FA" w14:textId="5C680EFF"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r:id="rId14" w:anchor="_Toc105135529" w:history="1">
            <w:r w:rsidR="00E44E05" w:rsidRPr="0002560D">
              <w:rPr>
                <w:rStyle w:val="Hyperlink"/>
                <w:rFonts w:asciiTheme="majorHAnsi" w:hAnsiTheme="majorHAnsi"/>
                <w:noProof/>
              </w:rPr>
              <w:t>Figure 3 -Site Contour Lines</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_Toc105135529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4</w:t>
            </w:r>
            <w:r w:rsidR="00E44E05" w:rsidRPr="0002560D">
              <w:rPr>
                <w:rFonts w:asciiTheme="majorHAnsi" w:hAnsiTheme="majorHAnsi"/>
                <w:noProof/>
                <w:webHidden/>
              </w:rPr>
              <w:fldChar w:fldCharType="end"/>
            </w:r>
          </w:hyperlink>
        </w:p>
        <w:p w14:paraId="0C0671AB" w14:textId="64345B0F"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r:id="rId15" w:anchor="_Toc105135530" w:history="1">
            <w:r w:rsidR="00E44E05" w:rsidRPr="0002560D">
              <w:rPr>
                <w:rStyle w:val="Hyperlink"/>
                <w:rFonts w:asciiTheme="majorHAnsi" w:hAnsiTheme="majorHAnsi"/>
                <w:noProof/>
              </w:rPr>
              <w:t>Figure 4 - Area Geology and rock types at the Proposed Township development site on Malamulele Extension E</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_Toc105135530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5</w:t>
            </w:r>
            <w:r w:rsidR="00E44E05" w:rsidRPr="0002560D">
              <w:rPr>
                <w:rFonts w:asciiTheme="majorHAnsi" w:hAnsiTheme="majorHAnsi"/>
                <w:noProof/>
                <w:webHidden/>
              </w:rPr>
              <w:fldChar w:fldCharType="end"/>
            </w:r>
          </w:hyperlink>
        </w:p>
        <w:p w14:paraId="6E436BAF" w14:textId="67FEA042"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5531" w:history="1">
            <w:r w:rsidR="00E44E05" w:rsidRPr="0002560D">
              <w:rPr>
                <w:rStyle w:val="Hyperlink"/>
                <w:rFonts w:asciiTheme="majorHAnsi" w:hAnsiTheme="majorHAnsi"/>
                <w:noProof/>
              </w:rPr>
              <w:t>Figure 5 -Lithostratigraphy and principal rock types at the proposed Township development site on Malamulele Extension E</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_Toc105135531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6</w:t>
            </w:r>
            <w:r w:rsidR="00E44E05" w:rsidRPr="0002560D">
              <w:rPr>
                <w:rFonts w:asciiTheme="majorHAnsi" w:hAnsiTheme="majorHAnsi"/>
                <w:noProof/>
                <w:webHidden/>
              </w:rPr>
              <w:fldChar w:fldCharType="end"/>
            </w:r>
          </w:hyperlink>
        </w:p>
        <w:p w14:paraId="2B870C1D" w14:textId="58234E98" w:rsidR="00E44E05" w:rsidRPr="0002560D" w:rsidRDefault="00CA5C4B">
          <w:pPr>
            <w:pStyle w:val="TableofFigures"/>
            <w:tabs>
              <w:tab w:val="right" w:leader="dot" w:pos="9395"/>
            </w:tabs>
            <w:rPr>
              <w:rFonts w:asciiTheme="majorHAnsi" w:eastAsiaTheme="minorEastAsia" w:hAnsiTheme="majorHAnsi" w:cstheme="minorBidi"/>
              <w:noProof/>
              <w:lang w:val="en-US"/>
            </w:rPr>
          </w:pPr>
          <w:hyperlink w:anchor="_Toc105135532" w:history="1">
            <w:r w:rsidR="00E44E05" w:rsidRPr="0002560D">
              <w:rPr>
                <w:rStyle w:val="Hyperlink"/>
                <w:rFonts w:asciiTheme="majorHAnsi" w:hAnsiTheme="majorHAnsi"/>
                <w:noProof/>
              </w:rPr>
              <w:t>Figure 6 - Broad Terrestrial Vegetation for Malamulele Extension E proposed township development</w:t>
            </w:r>
            <w:r w:rsidR="00E44E05" w:rsidRPr="0002560D">
              <w:rPr>
                <w:rFonts w:asciiTheme="majorHAnsi" w:hAnsiTheme="majorHAnsi"/>
                <w:noProof/>
                <w:webHidden/>
              </w:rPr>
              <w:tab/>
            </w:r>
            <w:r w:rsidR="00E44E05" w:rsidRPr="0002560D">
              <w:rPr>
                <w:rFonts w:asciiTheme="majorHAnsi" w:hAnsiTheme="majorHAnsi"/>
                <w:noProof/>
                <w:webHidden/>
              </w:rPr>
              <w:fldChar w:fldCharType="begin"/>
            </w:r>
            <w:r w:rsidR="00E44E05" w:rsidRPr="0002560D">
              <w:rPr>
                <w:rFonts w:asciiTheme="majorHAnsi" w:hAnsiTheme="majorHAnsi"/>
                <w:noProof/>
                <w:webHidden/>
              </w:rPr>
              <w:instrText xml:space="preserve"> PAGEREF _Toc105135532 \h </w:instrText>
            </w:r>
            <w:r w:rsidR="00E44E05" w:rsidRPr="0002560D">
              <w:rPr>
                <w:rFonts w:asciiTheme="majorHAnsi" w:hAnsiTheme="majorHAnsi"/>
                <w:noProof/>
                <w:webHidden/>
              </w:rPr>
            </w:r>
            <w:r w:rsidR="00E44E05" w:rsidRPr="0002560D">
              <w:rPr>
                <w:rFonts w:asciiTheme="majorHAnsi" w:hAnsiTheme="majorHAnsi"/>
                <w:noProof/>
                <w:webHidden/>
              </w:rPr>
              <w:fldChar w:fldCharType="separate"/>
            </w:r>
            <w:r w:rsidR="00A30584" w:rsidRPr="0002560D">
              <w:rPr>
                <w:rFonts w:asciiTheme="majorHAnsi" w:hAnsiTheme="majorHAnsi"/>
                <w:noProof/>
                <w:webHidden/>
              </w:rPr>
              <w:t>8</w:t>
            </w:r>
            <w:r w:rsidR="00E44E05" w:rsidRPr="0002560D">
              <w:rPr>
                <w:rFonts w:asciiTheme="majorHAnsi" w:hAnsiTheme="majorHAnsi"/>
                <w:noProof/>
                <w:webHidden/>
              </w:rPr>
              <w:fldChar w:fldCharType="end"/>
            </w:r>
          </w:hyperlink>
        </w:p>
        <w:p w14:paraId="12FDD959" w14:textId="76E891F8" w:rsidR="00E44E05" w:rsidRPr="0002560D" w:rsidRDefault="00E44E05" w:rsidP="00E44E05">
          <w:pPr>
            <w:pBdr>
              <w:top w:val="nil"/>
              <w:left w:val="nil"/>
              <w:bottom w:val="nil"/>
              <w:right w:val="nil"/>
              <w:between w:val="nil"/>
            </w:pBdr>
            <w:tabs>
              <w:tab w:val="right" w:pos="9395"/>
            </w:tabs>
            <w:spacing w:after="0"/>
            <w:rPr>
              <w:rFonts w:asciiTheme="majorHAnsi" w:hAnsiTheme="majorHAnsi"/>
            </w:rPr>
          </w:pPr>
          <w:r w:rsidRPr="0002560D">
            <w:rPr>
              <w:rFonts w:asciiTheme="majorHAnsi" w:hAnsiTheme="majorHAnsi"/>
            </w:rPr>
            <w:fldChar w:fldCharType="end"/>
          </w:r>
        </w:p>
        <w:p w14:paraId="21E7B542" w14:textId="668DFAB0" w:rsidR="00A72FB7" w:rsidRPr="0002560D" w:rsidRDefault="00CA5C4B">
          <w:pPr>
            <w:pBdr>
              <w:top w:val="nil"/>
              <w:left w:val="nil"/>
              <w:bottom w:val="nil"/>
              <w:right w:val="nil"/>
              <w:between w:val="nil"/>
            </w:pBdr>
            <w:tabs>
              <w:tab w:val="right" w:pos="9395"/>
            </w:tabs>
            <w:spacing w:after="0"/>
            <w:rPr>
              <w:rFonts w:asciiTheme="majorHAnsi" w:hAnsiTheme="majorHAnsi"/>
              <w:color w:val="000000"/>
            </w:rPr>
          </w:pPr>
        </w:p>
      </w:sdtContent>
    </w:sdt>
    <w:p w14:paraId="512162CB" w14:textId="77777777" w:rsidR="00A72FB7" w:rsidRPr="0002560D" w:rsidRDefault="00734CB3">
      <w:pPr>
        <w:pStyle w:val="Heading3"/>
        <w:spacing w:line="276" w:lineRule="auto"/>
        <w:jc w:val="both"/>
        <w:rPr>
          <w:b/>
          <w:color w:val="000000"/>
          <w:sz w:val="22"/>
          <w:szCs w:val="22"/>
        </w:rPr>
      </w:pPr>
      <w:r w:rsidRPr="0002560D">
        <w:rPr>
          <w:b/>
          <w:color w:val="000000"/>
          <w:sz w:val="22"/>
          <w:szCs w:val="22"/>
        </w:rPr>
        <w:t xml:space="preserve"> </w:t>
      </w:r>
    </w:p>
    <w:p w14:paraId="08D7D9F8" w14:textId="3D00704E" w:rsidR="00A72FB7" w:rsidRDefault="00734CB3">
      <w:pPr>
        <w:widowControl w:val="0"/>
        <w:pBdr>
          <w:top w:val="nil"/>
          <w:left w:val="nil"/>
          <w:bottom w:val="nil"/>
          <w:right w:val="nil"/>
          <w:between w:val="nil"/>
        </w:pBdr>
        <w:spacing w:after="0" w:line="276" w:lineRule="auto"/>
        <w:rPr>
          <w:rFonts w:asciiTheme="majorHAnsi" w:hAnsiTheme="majorHAnsi"/>
          <w:b/>
          <w:color w:val="000000"/>
        </w:rPr>
      </w:pPr>
      <w:r w:rsidRPr="0002560D">
        <w:rPr>
          <w:rFonts w:asciiTheme="majorHAnsi" w:hAnsiTheme="majorHAnsi"/>
          <w:b/>
          <w:color w:val="000000"/>
        </w:rPr>
        <w:t>LIST OF APPENDICES</w:t>
      </w:r>
    </w:p>
    <w:p w14:paraId="54E132D5" w14:textId="77777777" w:rsidR="00550B80" w:rsidRPr="0002560D" w:rsidRDefault="00550B80">
      <w:pPr>
        <w:widowControl w:val="0"/>
        <w:pBdr>
          <w:top w:val="nil"/>
          <w:left w:val="nil"/>
          <w:bottom w:val="nil"/>
          <w:right w:val="nil"/>
          <w:between w:val="nil"/>
        </w:pBdr>
        <w:spacing w:after="0" w:line="276" w:lineRule="auto"/>
        <w:rPr>
          <w:rFonts w:asciiTheme="majorHAnsi" w:hAnsiTheme="majorHAnsi"/>
          <w:b/>
          <w:color w:val="000000"/>
        </w:rPr>
      </w:pPr>
    </w:p>
    <w:p w14:paraId="2ACF7E81" w14:textId="721566F3" w:rsidR="003D38CD" w:rsidRPr="003D38CD" w:rsidRDefault="00E44E05" w:rsidP="0002560D">
      <w:pPr>
        <w:pStyle w:val="TableofFigures"/>
        <w:tabs>
          <w:tab w:val="right" w:leader="dot" w:pos="9395"/>
        </w:tabs>
        <w:rPr>
          <w:rFonts w:asciiTheme="majorHAnsi" w:hAnsiTheme="majorHAnsi"/>
          <w:b/>
        </w:rPr>
      </w:pPr>
      <w:r w:rsidRPr="0002560D">
        <w:rPr>
          <w:rFonts w:asciiTheme="majorHAnsi" w:hAnsiTheme="majorHAnsi"/>
          <w:b/>
        </w:rPr>
        <w:t>APPENDICES</w:t>
      </w:r>
    </w:p>
    <w:p w14:paraId="7534E809" w14:textId="77777777"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00" w:history="1">
        <w:r w:rsidR="003D38CD" w:rsidRPr="0002560D">
          <w:rPr>
            <w:rFonts w:asciiTheme="majorHAnsi" w:hAnsiTheme="majorHAnsi" w:cs="Times New Roman"/>
            <w:noProof/>
            <w:u w:val="single"/>
          </w:rPr>
          <w:t>APPENDIX A -</w:t>
        </w:r>
        <w:r w:rsidR="003D38CD" w:rsidRPr="003D38CD">
          <w:rPr>
            <w:rFonts w:asciiTheme="majorHAnsi" w:eastAsia="Times New Roman" w:hAnsiTheme="majorHAnsi" w:cs="Times New Roman"/>
            <w:noProof/>
            <w:lang w:eastAsia="en-ZA"/>
          </w:rPr>
          <w:tab/>
        </w:r>
        <w:r w:rsidR="003D38CD" w:rsidRPr="0002560D">
          <w:rPr>
            <w:rFonts w:asciiTheme="majorHAnsi" w:hAnsiTheme="majorHAnsi" w:cs="Times New Roman"/>
            <w:noProof/>
            <w:u w:val="single"/>
          </w:rPr>
          <w:t>LOCALITY MAP</w:t>
        </w:r>
      </w:hyperlink>
    </w:p>
    <w:p w14:paraId="09B6A4EC" w14:textId="77777777"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01" w:history="1">
        <w:r w:rsidR="003D38CD" w:rsidRPr="0002560D">
          <w:rPr>
            <w:rFonts w:asciiTheme="majorHAnsi" w:hAnsiTheme="majorHAnsi" w:cs="Times New Roman"/>
            <w:noProof/>
            <w:u w:val="single"/>
          </w:rPr>
          <w:t>APPENDIX B -</w:t>
        </w:r>
        <w:r w:rsidR="003D38CD" w:rsidRPr="003D38CD">
          <w:rPr>
            <w:rFonts w:asciiTheme="majorHAnsi" w:eastAsia="Times New Roman" w:hAnsiTheme="majorHAnsi" w:cs="Times New Roman"/>
            <w:noProof/>
            <w:lang w:eastAsia="en-ZA"/>
          </w:rPr>
          <w:tab/>
        </w:r>
        <w:r w:rsidR="003D38CD" w:rsidRPr="0002560D">
          <w:rPr>
            <w:rFonts w:asciiTheme="majorHAnsi" w:hAnsiTheme="majorHAnsi" w:cs="Times New Roman"/>
            <w:noProof/>
            <w:u w:val="single"/>
          </w:rPr>
          <w:t>LAYOUT MAP</w:t>
        </w:r>
      </w:hyperlink>
    </w:p>
    <w:p w14:paraId="3EE1AAC1" w14:textId="77777777"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02" w:history="1">
        <w:r w:rsidR="003D38CD" w:rsidRPr="0002560D">
          <w:rPr>
            <w:rFonts w:asciiTheme="majorHAnsi" w:hAnsiTheme="majorHAnsi" w:cs="Times New Roman"/>
            <w:noProof/>
            <w:u w:val="single"/>
          </w:rPr>
          <w:t>APPENDIX C -</w:t>
        </w:r>
        <w:r w:rsidR="003D38CD" w:rsidRPr="003D38CD">
          <w:rPr>
            <w:rFonts w:asciiTheme="majorHAnsi" w:eastAsia="Times New Roman" w:hAnsiTheme="majorHAnsi" w:cs="Times New Roman"/>
            <w:noProof/>
            <w:lang w:eastAsia="en-ZA"/>
          </w:rPr>
          <w:tab/>
        </w:r>
        <w:r w:rsidR="003D38CD" w:rsidRPr="0002560D">
          <w:rPr>
            <w:rFonts w:asciiTheme="majorHAnsi" w:hAnsiTheme="majorHAnsi" w:cs="Times New Roman"/>
            <w:noProof/>
            <w:u w:val="single"/>
          </w:rPr>
          <w:t>PLAN OF STUDY</w:t>
        </w:r>
      </w:hyperlink>
    </w:p>
    <w:p w14:paraId="726090B7" w14:textId="77777777"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03" w:history="1">
        <w:r w:rsidR="003D38CD" w:rsidRPr="0002560D">
          <w:rPr>
            <w:rFonts w:asciiTheme="majorHAnsi" w:hAnsiTheme="majorHAnsi" w:cs="Times New Roman"/>
            <w:noProof/>
            <w:u w:val="single"/>
          </w:rPr>
          <w:t>APPENDIX D -</w:t>
        </w:r>
        <w:r w:rsidR="003D38CD" w:rsidRPr="003D38CD">
          <w:rPr>
            <w:rFonts w:asciiTheme="majorHAnsi" w:eastAsia="Times New Roman" w:hAnsiTheme="majorHAnsi" w:cs="Times New Roman"/>
            <w:noProof/>
            <w:lang w:eastAsia="en-ZA"/>
          </w:rPr>
          <w:tab/>
        </w:r>
        <w:r w:rsidR="003D38CD" w:rsidRPr="0002560D">
          <w:rPr>
            <w:rFonts w:asciiTheme="majorHAnsi" w:hAnsiTheme="majorHAnsi" w:cs="Times New Roman"/>
            <w:noProof/>
            <w:u w:val="single"/>
          </w:rPr>
          <w:t>SCREENING REPORT</w:t>
        </w:r>
      </w:hyperlink>
    </w:p>
    <w:p w14:paraId="7D9CBE2E" w14:textId="77777777"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04" w:history="1">
        <w:r w:rsidR="003D38CD" w:rsidRPr="0002560D">
          <w:rPr>
            <w:rFonts w:asciiTheme="majorHAnsi" w:hAnsiTheme="majorHAnsi" w:cs="Times New Roman"/>
            <w:noProof/>
            <w:u w:val="single"/>
          </w:rPr>
          <w:t>APPENDIX E -</w:t>
        </w:r>
        <w:r w:rsidR="003D38CD" w:rsidRPr="003D38CD">
          <w:rPr>
            <w:rFonts w:asciiTheme="majorHAnsi" w:eastAsia="Times New Roman" w:hAnsiTheme="majorHAnsi" w:cs="Times New Roman"/>
            <w:noProof/>
            <w:lang w:eastAsia="en-ZA"/>
          </w:rPr>
          <w:tab/>
        </w:r>
        <w:r w:rsidR="003D38CD" w:rsidRPr="0002560D">
          <w:rPr>
            <w:rFonts w:asciiTheme="majorHAnsi" w:hAnsiTheme="majorHAnsi" w:cs="Times New Roman"/>
            <w:noProof/>
            <w:u w:val="single"/>
          </w:rPr>
          <w:t>ENVIRONMENTAL MANAGEMENT PROGRAMME (EMPR)</w:t>
        </w:r>
        <w:r w:rsidR="003D38CD" w:rsidRPr="003D38CD">
          <w:rPr>
            <w:rFonts w:asciiTheme="majorHAnsi" w:hAnsiTheme="majorHAnsi" w:cs="Times New Roman"/>
            <w:noProof/>
            <w:webHidden/>
          </w:rPr>
          <w:t xml:space="preserve"> </w:t>
        </w:r>
      </w:hyperlink>
    </w:p>
    <w:p w14:paraId="1DAA4316" w14:textId="34F1A0C4" w:rsidR="00550B80" w:rsidRDefault="00CA5C4B" w:rsidP="003D38CD">
      <w:pPr>
        <w:tabs>
          <w:tab w:val="left" w:pos="1540"/>
          <w:tab w:val="right" w:leader="dot" w:pos="9350"/>
        </w:tabs>
        <w:spacing w:after="0"/>
        <w:rPr>
          <w:rFonts w:asciiTheme="majorHAnsi" w:hAnsiTheme="majorHAnsi" w:cs="Times New Roman"/>
          <w:noProof/>
          <w:u w:val="single"/>
        </w:rPr>
      </w:pPr>
      <w:hyperlink w:anchor="_Toc117083305" w:history="1">
        <w:r w:rsidR="003D38CD" w:rsidRPr="0002560D">
          <w:rPr>
            <w:rFonts w:asciiTheme="majorHAnsi" w:hAnsiTheme="majorHAnsi" w:cs="Times New Roman"/>
            <w:noProof/>
            <w:u w:val="single"/>
          </w:rPr>
          <w:t>APPENDIX F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PUBLIC PARTICIPATION PROCESS</w:t>
      </w:r>
    </w:p>
    <w:p w14:paraId="20A6154D" w14:textId="3ECD37EF"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14" w:history="1">
        <w:r w:rsidR="003D38CD" w:rsidRPr="0002560D">
          <w:rPr>
            <w:rFonts w:asciiTheme="majorHAnsi" w:hAnsiTheme="majorHAnsi" w:cs="Times New Roman"/>
            <w:noProof/>
            <w:u w:val="single"/>
          </w:rPr>
          <w:t>APPENDIX G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SPECIALIST AND EAP DECLARATIONS</w:t>
      </w:r>
    </w:p>
    <w:p w14:paraId="1E8BE7D1" w14:textId="49F1C6DF"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15" w:history="1">
        <w:r w:rsidR="003D38CD" w:rsidRPr="0002560D">
          <w:rPr>
            <w:rFonts w:asciiTheme="majorHAnsi" w:hAnsiTheme="majorHAnsi" w:cs="Times New Roman"/>
            <w:noProof/>
            <w:u w:val="single"/>
          </w:rPr>
          <w:t>APPENDIX H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CURRICULUM VITAE OF EAP</w:t>
      </w:r>
    </w:p>
    <w:p w14:paraId="78490348" w14:textId="53ECE44C"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16" w:history="1">
        <w:r w:rsidR="003D38CD" w:rsidRPr="0002560D">
          <w:rPr>
            <w:rFonts w:asciiTheme="majorHAnsi" w:hAnsiTheme="majorHAnsi" w:cs="Times New Roman"/>
            <w:noProof/>
            <w:u w:val="single"/>
          </w:rPr>
          <w:t>APPENDIX I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INFORMATION</w:t>
      </w:r>
    </w:p>
    <w:p w14:paraId="240FD080" w14:textId="12DFA14C"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17" w:history="1">
        <w:r w:rsidR="003D38CD" w:rsidRPr="0002560D">
          <w:rPr>
            <w:rFonts w:asciiTheme="majorHAnsi" w:hAnsiTheme="majorHAnsi" w:cs="Times New Roman"/>
            <w:noProof/>
            <w:u w:val="single"/>
          </w:rPr>
          <w:t>APPENDIX J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DECLARATIONS</w:t>
      </w:r>
    </w:p>
    <w:p w14:paraId="0DBE9558" w14:textId="076E0128" w:rsidR="003D38CD" w:rsidRPr="003D38CD" w:rsidRDefault="00CA5C4B" w:rsidP="003D38CD">
      <w:pPr>
        <w:tabs>
          <w:tab w:val="left" w:pos="1540"/>
          <w:tab w:val="right" w:leader="dot" w:pos="9350"/>
        </w:tabs>
        <w:spacing w:after="0"/>
        <w:rPr>
          <w:rFonts w:asciiTheme="majorHAnsi" w:eastAsia="Times New Roman" w:hAnsiTheme="majorHAnsi" w:cs="Times New Roman"/>
          <w:noProof/>
          <w:lang w:eastAsia="en-ZA"/>
        </w:rPr>
      </w:pPr>
      <w:hyperlink w:anchor="_Toc117083318" w:history="1">
        <w:r w:rsidR="003D38CD" w:rsidRPr="0002560D">
          <w:rPr>
            <w:rFonts w:asciiTheme="majorHAnsi" w:hAnsiTheme="majorHAnsi" w:cs="Times New Roman"/>
            <w:noProof/>
            <w:u w:val="single"/>
          </w:rPr>
          <w:t>APPENDIX K -</w:t>
        </w:r>
        <w:r w:rsidR="003D38CD" w:rsidRPr="003D38CD">
          <w:rPr>
            <w:rFonts w:asciiTheme="majorHAnsi" w:eastAsia="Times New Roman" w:hAnsiTheme="majorHAnsi" w:cs="Times New Roman"/>
            <w:noProof/>
            <w:lang w:eastAsia="en-ZA"/>
          </w:rPr>
          <w:tab/>
        </w:r>
      </w:hyperlink>
      <w:r w:rsidR="00550B80" w:rsidRPr="00550B80">
        <w:rPr>
          <w:rFonts w:asciiTheme="majorHAnsi" w:hAnsiTheme="majorHAnsi" w:cs="Times New Roman"/>
          <w:noProof/>
          <w:u w:val="single"/>
        </w:rPr>
        <w:t>TITLE DEEDS</w:t>
      </w:r>
    </w:p>
    <w:p w14:paraId="760DD577" w14:textId="5F64AB90" w:rsidR="00E44E05" w:rsidRPr="0002560D" w:rsidRDefault="00CA5C4B" w:rsidP="003D38CD">
      <w:pPr>
        <w:pStyle w:val="TableofFigures"/>
        <w:tabs>
          <w:tab w:val="right" w:leader="dot" w:pos="9395"/>
        </w:tabs>
        <w:rPr>
          <w:rFonts w:asciiTheme="majorHAnsi" w:eastAsiaTheme="minorEastAsia" w:hAnsiTheme="majorHAnsi" w:cstheme="minorBidi"/>
          <w:noProof/>
          <w:lang w:val="en-US"/>
        </w:rPr>
      </w:pPr>
      <w:hyperlink w:anchor="_Toc117083319" w:history="1">
        <w:r w:rsidR="003D38CD" w:rsidRPr="0002560D">
          <w:rPr>
            <w:rFonts w:asciiTheme="majorHAnsi" w:eastAsia="Times New Roman" w:hAnsiTheme="majorHAnsi" w:cs="Times New Roman"/>
            <w:noProof/>
            <w:lang w:eastAsia="en-ZA"/>
          </w:rPr>
          <w:t xml:space="preserve">  </w:t>
        </w:r>
      </w:hyperlink>
      <w:r w:rsidR="00E44E05" w:rsidRPr="0002560D">
        <w:rPr>
          <w:rFonts w:asciiTheme="majorHAnsi" w:hAnsiTheme="majorHAnsi"/>
          <w:b/>
        </w:rPr>
        <w:fldChar w:fldCharType="begin"/>
      </w:r>
      <w:r w:rsidR="00E44E05" w:rsidRPr="0002560D">
        <w:rPr>
          <w:rFonts w:asciiTheme="majorHAnsi" w:hAnsiTheme="majorHAnsi"/>
          <w:b/>
        </w:rPr>
        <w:instrText xml:space="preserve"> TOC \n \h \z \t "APPENDIX HEADINGS" \c </w:instrText>
      </w:r>
      <w:r w:rsidR="00E44E05" w:rsidRPr="0002560D">
        <w:rPr>
          <w:rFonts w:asciiTheme="majorHAnsi" w:hAnsiTheme="majorHAnsi"/>
          <w:b/>
        </w:rPr>
        <w:fldChar w:fldCharType="separate"/>
      </w:r>
      <w:hyperlink w:anchor="_Toc105134694" w:history="1"/>
    </w:p>
    <w:p w14:paraId="17950F73" w14:textId="37B46C98" w:rsidR="00A72FB7" w:rsidRPr="0002560D" w:rsidRDefault="00E44E05" w:rsidP="007D57C8">
      <w:pPr>
        <w:pStyle w:val="Heading3"/>
        <w:spacing w:line="276" w:lineRule="auto"/>
        <w:jc w:val="both"/>
        <w:rPr>
          <w:b/>
        </w:rPr>
      </w:pPr>
      <w:r w:rsidRPr="0002560D">
        <w:rPr>
          <w:rFonts w:eastAsia="Calibri" w:cs="Calibri"/>
          <w:b/>
          <w:color w:val="auto"/>
          <w:sz w:val="22"/>
          <w:szCs w:val="22"/>
        </w:rPr>
        <w:fldChar w:fldCharType="end"/>
      </w:r>
    </w:p>
    <w:p w14:paraId="4C7E60E7" w14:textId="77777777" w:rsidR="00A72FB7" w:rsidRPr="0002560D" w:rsidRDefault="00734CB3">
      <w:pPr>
        <w:spacing w:line="276" w:lineRule="auto"/>
        <w:rPr>
          <w:rFonts w:asciiTheme="majorHAnsi" w:hAnsiTheme="majorHAnsi"/>
          <w:b/>
        </w:rPr>
      </w:pPr>
      <w:r w:rsidRPr="0002560D">
        <w:rPr>
          <w:rFonts w:asciiTheme="majorHAnsi" w:hAnsiTheme="majorHAnsi"/>
        </w:rPr>
        <w:br w:type="page"/>
      </w:r>
    </w:p>
    <w:p w14:paraId="27586B9D" w14:textId="77777777" w:rsidR="00A72FB7" w:rsidRPr="0002560D" w:rsidRDefault="00A72FB7">
      <w:pPr>
        <w:spacing w:line="276" w:lineRule="auto"/>
        <w:rPr>
          <w:rFonts w:asciiTheme="majorHAnsi" w:hAnsiTheme="majorHAnsi"/>
          <w:b/>
        </w:rPr>
      </w:pPr>
    </w:p>
    <w:p w14:paraId="06253CE2" w14:textId="77777777" w:rsidR="00A72FB7" w:rsidRPr="0002560D" w:rsidRDefault="00734CB3">
      <w:pPr>
        <w:pStyle w:val="Heading3"/>
        <w:spacing w:line="276" w:lineRule="auto"/>
        <w:jc w:val="both"/>
        <w:rPr>
          <w:b/>
          <w:color w:val="000000"/>
          <w:sz w:val="22"/>
          <w:szCs w:val="22"/>
        </w:rPr>
      </w:pPr>
      <w:bookmarkStart w:id="3" w:name="_Toc105136853"/>
      <w:r w:rsidRPr="0002560D">
        <w:rPr>
          <w:b/>
          <w:color w:val="000000"/>
          <w:sz w:val="22"/>
          <w:szCs w:val="22"/>
        </w:rPr>
        <w:t>ACRONYMS AND ABBREVIATIONS</w:t>
      </w:r>
      <w:bookmarkEnd w:id="3"/>
    </w:p>
    <w:p w14:paraId="5D9D4B38"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CA</w:t>
      </w:r>
      <w:r w:rsidRPr="0002560D">
        <w:rPr>
          <w:rFonts w:asciiTheme="majorHAnsi" w:hAnsiTheme="majorHAnsi"/>
          <w:color w:val="000000"/>
        </w:rPr>
        <w:tab/>
      </w:r>
      <w:r w:rsidRPr="0002560D">
        <w:rPr>
          <w:rFonts w:asciiTheme="majorHAnsi" w:hAnsiTheme="majorHAnsi"/>
          <w:color w:val="000000"/>
        </w:rPr>
        <w:tab/>
        <w:t xml:space="preserve">Competent Authority </w:t>
      </w:r>
    </w:p>
    <w:p w14:paraId="765B881F" w14:textId="77777777" w:rsidR="00A72FB7" w:rsidRPr="0002560D" w:rsidRDefault="00734CB3" w:rsidP="00922A85">
      <w:pPr>
        <w:spacing w:after="0" w:line="276" w:lineRule="auto"/>
        <w:rPr>
          <w:rFonts w:asciiTheme="majorHAnsi" w:hAnsiTheme="majorHAnsi"/>
          <w:color w:val="000000"/>
        </w:rPr>
      </w:pPr>
      <w:r w:rsidRPr="0002560D">
        <w:rPr>
          <w:rFonts w:asciiTheme="majorHAnsi" w:hAnsiTheme="majorHAnsi"/>
          <w:color w:val="000000"/>
        </w:rPr>
        <w:t>DEFF</w:t>
      </w:r>
      <w:r w:rsidRPr="0002560D">
        <w:rPr>
          <w:rFonts w:asciiTheme="majorHAnsi" w:hAnsiTheme="majorHAnsi"/>
          <w:color w:val="000000"/>
        </w:rPr>
        <w:tab/>
      </w:r>
      <w:r w:rsidRPr="0002560D">
        <w:rPr>
          <w:rFonts w:asciiTheme="majorHAnsi" w:hAnsiTheme="majorHAnsi"/>
          <w:color w:val="000000"/>
        </w:rPr>
        <w:tab/>
        <w:t>Department of Environment, Forestry, and Fisheries</w:t>
      </w:r>
      <w:r w:rsidRPr="0002560D">
        <w:rPr>
          <w:rFonts w:asciiTheme="majorHAnsi" w:hAnsiTheme="majorHAnsi"/>
          <w:color w:val="000000"/>
        </w:rPr>
        <w:br/>
        <w:t>dSR</w:t>
      </w:r>
      <w:r w:rsidRPr="0002560D">
        <w:rPr>
          <w:rFonts w:asciiTheme="majorHAnsi" w:hAnsiTheme="majorHAnsi"/>
          <w:color w:val="000000"/>
        </w:rPr>
        <w:tab/>
      </w:r>
      <w:r w:rsidRPr="0002560D">
        <w:rPr>
          <w:rFonts w:asciiTheme="majorHAnsi" w:hAnsiTheme="majorHAnsi"/>
          <w:color w:val="000000"/>
        </w:rPr>
        <w:tab/>
        <w:t>Draft Scoping Report</w:t>
      </w:r>
      <w:r w:rsidRPr="0002560D">
        <w:rPr>
          <w:rFonts w:asciiTheme="majorHAnsi" w:hAnsiTheme="majorHAnsi"/>
          <w:color w:val="000000"/>
        </w:rPr>
        <w:tab/>
      </w:r>
    </w:p>
    <w:p w14:paraId="3081F2DE"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EA</w:t>
      </w:r>
      <w:r w:rsidRPr="0002560D">
        <w:rPr>
          <w:rFonts w:asciiTheme="majorHAnsi" w:hAnsiTheme="majorHAnsi"/>
          <w:color w:val="000000"/>
        </w:rPr>
        <w:tab/>
      </w:r>
      <w:r w:rsidRPr="0002560D">
        <w:rPr>
          <w:rFonts w:asciiTheme="majorHAnsi" w:hAnsiTheme="majorHAnsi"/>
          <w:color w:val="000000"/>
        </w:rPr>
        <w:tab/>
        <w:t>Environmental Authorization</w:t>
      </w:r>
    </w:p>
    <w:p w14:paraId="044EEDD1"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EAP</w:t>
      </w:r>
      <w:r w:rsidRPr="0002560D">
        <w:rPr>
          <w:rFonts w:asciiTheme="majorHAnsi" w:hAnsiTheme="majorHAnsi"/>
          <w:color w:val="000000"/>
        </w:rPr>
        <w:tab/>
      </w:r>
      <w:r w:rsidRPr="0002560D">
        <w:rPr>
          <w:rFonts w:asciiTheme="majorHAnsi" w:hAnsiTheme="majorHAnsi"/>
          <w:color w:val="000000"/>
        </w:rPr>
        <w:tab/>
        <w:t>Environmental Assessment Practitioner</w:t>
      </w:r>
    </w:p>
    <w:p w14:paraId="6306231F"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EIA </w:t>
      </w:r>
      <w:r w:rsidRPr="0002560D">
        <w:rPr>
          <w:rFonts w:asciiTheme="majorHAnsi" w:hAnsiTheme="majorHAnsi"/>
          <w:color w:val="000000"/>
        </w:rPr>
        <w:tab/>
      </w:r>
      <w:r w:rsidRPr="0002560D">
        <w:rPr>
          <w:rFonts w:asciiTheme="majorHAnsi" w:hAnsiTheme="majorHAnsi"/>
          <w:color w:val="000000"/>
        </w:rPr>
        <w:tab/>
        <w:t xml:space="preserve">Environmental Impact Assessment </w:t>
      </w:r>
    </w:p>
    <w:p w14:paraId="7D7E3EF0"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EIR</w:t>
      </w:r>
      <w:r w:rsidRPr="0002560D">
        <w:rPr>
          <w:rFonts w:asciiTheme="majorHAnsi" w:hAnsiTheme="majorHAnsi"/>
          <w:color w:val="000000"/>
        </w:rPr>
        <w:tab/>
      </w:r>
      <w:r w:rsidRPr="0002560D">
        <w:rPr>
          <w:rFonts w:asciiTheme="majorHAnsi" w:hAnsiTheme="majorHAnsi"/>
          <w:color w:val="000000"/>
        </w:rPr>
        <w:tab/>
        <w:t>Environmental Impact Report</w:t>
      </w:r>
    </w:p>
    <w:p w14:paraId="6F4185DB"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EMC </w:t>
      </w:r>
      <w:r w:rsidRPr="0002560D">
        <w:rPr>
          <w:rFonts w:asciiTheme="majorHAnsi" w:hAnsiTheme="majorHAnsi"/>
          <w:color w:val="000000"/>
        </w:rPr>
        <w:tab/>
      </w:r>
      <w:r w:rsidRPr="0002560D">
        <w:rPr>
          <w:rFonts w:asciiTheme="majorHAnsi" w:hAnsiTheme="majorHAnsi"/>
          <w:color w:val="000000"/>
        </w:rPr>
        <w:tab/>
        <w:t xml:space="preserve">Environmental Management Committee </w:t>
      </w:r>
    </w:p>
    <w:p w14:paraId="3FB90863"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EMP </w:t>
      </w:r>
      <w:r w:rsidRPr="0002560D">
        <w:rPr>
          <w:rFonts w:asciiTheme="majorHAnsi" w:hAnsiTheme="majorHAnsi"/>
          <w:color w:val="000000"/>
        </w:rPr>
        <w:tab/>
      </w:r>
      <w:r w:rsidRPr="0002560D">
        <w:rPr>
          <w:rFonts w:asciiTheme="majorHAnsi" w:hAnsiTheme="majorHAnsi"/>
          <w:color w:val="000000"/>
        </w:rPr>
        <w:tab/>
        <w:t xml:space="preserve">Environmental Management Plan </w:t>
      </w:r>
    </w:p>
    <w:p w14:paraId="3883921C"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EMPr</w:t>
      </w:r>
      <w:r w:rsidRPr="0002560D">
        <w:rPr>
          <w:rFonts w:asciiTheme="majorHAnsi" w:hAnsiTheme="majorHAnsi"/>
          <w:color w:val="000000"/>
        </w:rPr>
        <w:tab/>
      </w:r>
      <w:r w:rsidRPr="0002560D">
        <w:rPr>
          <w:rFonts w:asciiTheme="majorHAnsi" w:hAnsiTheme="majorHAnsi"/>
          <w:color w:val="000000"/>
        </w:rPr>
        <w:tab/>
        <w:t>Environmental Management Programme</w:t>
      </w:r>
    </w:p>
    <w:p w14:paraId="2A891557"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ESR</w:t>
      </w:r>
      <w:r w:rsidRPr="0002560D">
        <w:rPr>
          <w:rFonts w:asciiTheme="majorHAnsi" w:hAnsiTheme="majorHAnsi"/>
          <w:color w:val="000000"/>
        </w:rPr>
        <w:tab/>
      </w:r>
      <w:r w:rsidRPr="0002560D">
        <w:rPr>
          <w:rFonts w:asciiTheme="majorHAnsi" w:hAnsiTheme="majorHAnsi"/>
          <w:color w:val="000000"/>
        </w:rPr>
        <w:tab/>
        <w:t>Environmental Scoping Report</w:t>
      </w:r>
    </w:p>
    <w:p w14:paraId="680463EC"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I&amp;AP </w:t>
      </w:r>
      <w:r w:rsidRPr="0002560D">
        <w:rPr>
          <w:rFonts w:asciiTheme="majorHAnsi" w:hAnsiTheme="majorHAnsi"/>
          <w:color w:val="000000"/>
        </w:rPr>
        <w:tab/>
      </w:r>
      <w:r w:rsidRPr="0002560D">
        <w:rPr>
          <w:rFonts w:asciiTheme="majorHAnsi" w:hAnsiTheme="majorHAnsi"/>
          <w:color w:val="000000"/>
        </w:rPr>
        <w:tab/>
        <w:t xml:space="preserve">Interested and Affected Party </w:t>
      </w:r>
    </w:p>
    <w:p w14:paraId="0B7A5338"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IAR </w:t>
      </w:r>
      <w:r w:rsidRPr="0002560D">
        <w:rPr>
          <w:rFonts w:asciiTheme="majorHAnsi" w:hAnsiTheme="majorHAnsi"/>
          <w:color w:val="000000"/>
        </w:rPr>
        <w:tab/>
      </w:r>
      <w:r w:rsidRPr="0002560D">
        <w:rPr>
          <w:rFonts w:asciiTheme="majorHAnsi" w:hAnsiTheme="majorHAnsi"/>
          <w:color w:val="000000"/>
        </w:rPr>
        <w:tab/>
        <w:t xml:space="preserve">Impact Assessment Report </w:t>
      </w:r>
    </w:p>
    <w:p w14:paraId="6ED72FD5"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IDP </w:t>
      </w:r>
      <w:r w:rsidRPr="0002560D">
        <w:rPr>
          <w:rFonts w:asciiTheme="majorHAnsi" w:hAnsiTheme="majorHAnsi"/>
          <w:color w:val="000000"/>
        </w:rPr>
        <w:tab/>
      </w:r>
      <w:r w:rsidRPr="0002560D">
        <w:rPr>
          <w:rFonts w:asciiTheme="majorHAnsi" w:hAnsiTheme="majorHAnsi"/>
          <w:color w:val="000000"/>
        </w:rPr>
        <w:tab/>
        <w:t xml:space="preserve">Integrated Development Plan </w:t>
      </w:r>
    </w:p>
    <w:p w14:paraId="5052E9D3" w14:textId="77777777" w:rsidR="00A72FB7" w:rsidRPr="0002560D" w:rsidRDefault="00734CB3">
      <w:pPr>
        <w:spacing w:after="0" w:line="276" w:lineRule="auto"/>
        <w:jc w:val="both"/>
        <w:rPr>
          <w:rFonts w:asciiTheme="majorHAnsi" w:hAnsiTheme="majorHAnsi"/>
          <w:color w:val="000000"/>
        </w:rPr>
      </w:pPr>
      <w:bookmarkStart w:id="4" w:name="_heading=h.2et92p0" w:colFirst="0" w:colLast="0"/>
      <w:bookmarkEnd w:id="4"/>
      <w:r w:rsidRPr="0002560D">
        <w:rPr>
          <w:rFonts w:asciiTheme="majorHAnsi" w:hAnsiTheme="majorHAnsi"/>
          <w:color w:val="000000"/>
        </w:rPr>
        <w:t>LEDET</w:t>
      </w:r>
      <w:r w:rsidRPr="0002560D">
        <w:rPr>
          <w:rFonts w:asciiTheme="majorHAnsi" w:hAnsiTheme="majorHAnsi"/>
          <w:color w:val="000000"/>
        </w:rPr>
        <w:tab/>
      </w:r>
      <w:r w:rsidRPr="0002560D">
        <w:rPr>
          <w:rFonts w:asciiTheme="majorHAnsi" w:hAnsiTheme="majorHAnsi"/>
          <w:color w:val="000000"/>
        </w:rPr>
        <w:tab/>
        <w:t xml:space="preserve">Limpopo Department of Economic Development, Environment, and Tourism </w:t>
      </w:r>
    </w:p>
    <w:p w14:paraId="17E12FC7" w14:textId="77777777" w:rsidR="00A72FB7" w:rsidRPr="0002560D" w:rsidRDefault="00734CB3">
      <w:pPr>
        <w:tabs>
          <w:tab w:val="left" w:pos="1455"/>
        </w:tabs>
        <w:spacing w:after="0" w:line="276" w:lineRule="auto"/>
        <w:jc w:val="both"/>
        <w:rPr>
          <w:rFonts w:asciiTheme="majorHAnsi" w:hAnsiTheme="majorHAnsi"/>
          <w:color w:val="000000"/>
        </w:rPr>
      </w:pPr>
      <w:r w:rsidRPr="0002560D">
        <w:rPr>
          <w:rFonts w:asciiTheme="majorHAnsi" w:hAnsiTheme="majorHAnsi"/>
          <w:color w:val="000000"/>
        </w:rPr>
        <w:t>NCRs</w:t>
      </w:r>
      <w:r w:rsidRPr="0002560D">
        <w:rPr>
          <w:rFonts w:asciiTheme="majorHAnsi" w:hAnsiTheme="majorHAnsi"/>
          <w:color w:val="000000"/>
        </w:rPr>
        <w:tab/>
        <w:t>National Noise Control Regulations</w:t>
      </w:r>
    </w:p>
    <w:p w14:paraId="34F29CE4"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NEMA </w:t>
      </w:r>
      <w:r w:rsidRPr="0002560D">
        <w:rPr>
          <w:rFonts w:asciiTheme="majorHAnsi" w:hAnsiTheme="majorHAnsi"/>
          <w:color w:val="000000"/>
        </w:rPr>
        <w:tab/>
      </w:r>
      <w:r w:rsidRPr="0002560D">
        <w:rPr>
          <w:rFonts w:asciiTheme="majorHAnsi" w:hAnsiTheme="majorHAnsi"/>
          <w:color w:val="000000"/>
        </w:rPr>
        <w:tab/>
        <w:t xml:space="preserve">National Environmental Management Act of 1998 as amended </w:t>
      </w:r>
    </w:p>
    <w:p w14:paraId="5A79A820"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NHRA </w:t>
      </w:r>
      <w:r w:rsidRPr="0002560D">
        <w:rPr>
          <w:rFonts w:asciiTheme="majorHAnsi" w:hAnsiTheme="majorHAnsi"/>
          <w:color w:val="000000"/>
        </w:rPr>
        <w:tab/>
      </w:r>
      <w:r w:rsidRPr="0002560D">
        <w:rPr>
          <w:rFonts w:asciiTheme="majorHAnsi" w:hAnsiTheme="majorHAnsi"/>
          <w:color w:val="000000"/>
        </w:rPr>
        <w:tab/>
        <w:t xml:space="preserve">National Heritage Resources Act of 1999 </w:t>
      </w:r>
    </w:p>
    <w:p w14:paraId="0833B08A"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NWA </w:t>
      </w:r>
      <w:r w:rsidRPr="0002560D">
        <w:rPr>
          <w:rFonts w:asciiTheme="majorHAnsi" w:hAnsiTheme="majorHAnsi"/>
          <w:color w:val="000000"/>
        </w:rPr>
        <w:tab/>
      </w:r>
      <w:r w:rsidRPr="0002560D">
        <w:rPr>
          <w:rFonts w:asciiTheme="majorHAnsi" w:hAnsiTheme="majorHAnsi"/>
          <w:color w:val="000000"/>
        </w:rPr>
        <w:tab/>
        <w:t xml:space="preserve">National Water Act of 1998 </w:t>
      </w:r>
    </w:p>
    <w:p w14:paraId="42085A9A"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PPP </w:t>
      </w:r>
      <w:r w:rsidRPr="0002560D">
        <w:rPr>
          <w:rFonts w:asciiTheme="majorHAnsi" w:hAnsiTheme="majorHAnsi"/>
          <w:color w:val="000000"/>
        </w:rPr>
        <w:tab/>
      </w:r>
      <w:r w:rsidRPr="0002560D">
        <w:rPr>
          <w:rFonts w:asciiTheme="majorHAnsi" w:hAnsiTheme="majorHAnsi"/>
          <w:color w:val="000000"/>
        </w:rPr>
        <w:tab/>
        <w:t xml:space="preserve">Public Participation Process </w:t>
      </w:r>
    </w:p>
    <w:p w14:paraId="55888FD3"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ROD</w:t>
      </w:r>
      <w:r w:rsidRPr="0002560D">
        <w:rPr>
          <w:rFonts w:asciiTheme="majorHAnsi" w:hAnsiTheme="majorHAnsi"/>
          <w:color w:val="000000"/>
        </w:rPr>
        <w:tab/>
      </w:r>
      <w:r w:rsidRPr="0002560D">
        <w:rPr>
          <w:rFonts w:asciiTheme="majorHAnsi" w:hAnsiTheme="majorHAnsi"/>
          <w:color w:val="000000"/>
        </w:rPr>
        <w:tab/>
        <w:t>Record of Decision</w:t>
      </w:r>
    </w:p>
    <w:p w14:paraId="73026F3C"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SANRAL </w:t>
      </w:r>
      <w:r w:rsidRPr="0002560D">
        <w:rPr>
          <w:rFonts w:asciiTheme="majorHAnsi" w:hAnsiTheme="majorHAnsi"/>
          <w:color w:val="000000"/>
        </w:rPr>
        <w:tab/>
        <w:t xml:space="preserve">South African National Roads Agency Limited </w:t>
      </w:r>
    </w:p>
    <w:p w14:paraId="3F724BFB"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SDF </w:t>
      </w:r>
      <w:r w:rsidRPr="0002560D">
        <w:rPr>
          <w:rFonts w:asciiTheme="majorHAnsi" w:hAnsiTheme="majorHAnsi"/>
          <w:color w:val="000000"/>
        </w:rPr>
        <w:tab/>
      </w:r>
      <w:r w:rsidRPr="0002560D">
        <w:rPr>
          <w:rFonts w:asciiTheme="majorHAnsi" w:hAnsiTheme="majorHAnsi"/>
          <w:color w:val="000000"/>
        </w:rPr>
        <w:tab/>
        <w:t>Spatial Development Framework</w:t>
      </w:r>
    </w:p>
    <w:p w14:paraId="1ED9A757"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SR </w:t>
      </w:r>
      <w:r w:rsidRPr="0002560D">
        <w:rPr>
          <w:rFonts w:asciiTheme="majorHAnsi" w:hAnsiTheme="majorHAnsi"/>
          <w:color w:val="000000"/>
        </w:rPr>
        <w:tab/>
      </w:r>
      <w:r w:rsidRPr="0002560D">
        <w:rPr>
          <w:rFonts w:asciiTheme="majorHAnsi" w:hAnsiTheme="majorHAnsi"/>
          <w:color w:val="000000"/>
        </w:rPr>
        <w:tab/>
        <w:t>Scoping Report</w:t>
      </w:r>
    </w:p>
    <w:p w14:paraId="1EF56F34"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TBA</w:t>
      </w:r>
      <w:r w:rsidRPr="0002560D">
        <w:rPr>
          <w:rFonts w:asciiTheme="majorHAnsi" w:hAnsiTheme="majorHAnsi"/>
          <w:color w:val="000000"/>
        </w:rPr>
        <w:tab/>
      </w:r>
      <w:r w:rsidRPr="0002560D">
        <w:rPr>
          <w:rFonts w:asciiTheme="majorHAnsi" w:hAnsiTheme="majorHAnsi"/>
          <w:color w:val="000000"/>
        </w:rPr>
        <w:tab/>
        <w:t>To Be Announced</w:t>
      </w:r>
    </w:p>
    <w:p w14:paraId="48B7D304" w14:textId="77777777" w:rsidR="00A72FB7" w:rsidRPr="0002560D" w:rsidRDefault="00734CB3">
      <w:pPr>
        <w:spacing w:line="276" w:lineRule="auto"/>
        <w:rPr>
          <w:rFonts w:asciiTheme="majorHAnsi" w:hAnsiTheme="majorHAnsi"/>
          <w:color w:val="000000"/>
        </w:rPr>
      </w:pPr>
      <w:r w:rsidRPr="0002560D">
        <w:rPr>
          <w:rFonts w:asciiTheme="majorHAnsi" w:hAnsiTheme="majorHAnsi"/>
        </w:rPr>
        <w:br w:type="page"/>
      </w:r>
    </w:p>
    <w:p w14:paraId="4F2711F9" w14:textId="77777777" w:rsidR="00A72FB7" w:rsidRPr="0002560D" w:rsidRDefault="00A72FB7">
      <w:pPr>
        <w:spacing w:line="276" w:lineRule="auto"/>
        <w:rPr>
          <w:rFonts w:asciiTheme="majorHAnsi" w:hAnsiTheme="majorHAnsi"/>
          <w:color w:val="000000"/>
        </w:rPr>
      </w:pPr>
    </w:p>
    <w:p w14:paraId="28E96F46" w14:textId="77777777" w:rsidR="00A72FB7" w:rsidRPr="0002560D" w:rsidRDefault="00734CB3">
      <w:pPr>
        <w:pStyle w:val="Heading3"/>
        <w:spacing w:line="276" w:lineRule="auto"/>
        <w:jc w:val="both"/>
        <w:rPr>
          <w:b/>
          <w:color w:val="000000"/>
          <w:sz w:val="22"/>
          <w:szCs w:val="22"/>
        </w:rPr>
      </w:pPr>
      <w:bookmarkStart w:id="5" w:name="_Toc105136854"/>
      <w:r w:rsidRPr="0002560D">
        <w:rPr>
          <w:b/>
          <w:color w:val="000000"/>
          <w:sz w:val="22"/>
          <w:szCs w:val="22"/>
        </w:rPr>
        <w:t>EAP’S CURRICULUM VITAE AND CONTACT DETAILS</w:t>
      </w:r>
      <w:bookmarkEnd w:id="5"/>
    </w:p>
    <w:p w14:paraId="1E5EA6E6" w14:textId="77777777" w:rsidR="00A72FB7" w:rsidRPr="0002560D" w:rsidRDefault="00734CB3">
      <w:pPr>
        <w:spacing w:after="0" w:line="276" w:lineRule="auto"/>
        <w:rPr>
          <w:rFonts w:asciiTheme="majorHAnsi" w:hAnsiTheme="majorHAnsi"/>
        </w:rPr>
      </w:pPr>
      <w:r w:rsidRPr="0002560D">
        <w:rPr>
          <w:rFonts w:asciiTheme="majorHAnsi" w:hAnsiTheme="majorHAnsi"/>
          <w:color w:val="000000"/>
        </w:rPr>
        <w:t>EAP’s Qualifications (Ms Daniëlle Potgieter): </w:t>
      </w:r>
    </w:p>
    <w:p w14:paraId="3035908F" w14:textId="77777777" w:rsidR="00A72FB7" w:rsidRPr="0002560D" w:rsidRDefault="00734CB3">
      <w:pPr>
        <w:spacing w:after="0" w:line="276" w:lineRule="auto"/>
        <w:rPr>
          <w:rFonts w:asciiTheme="majorHAnsi" w:hAnsiTheme="majorHAnsi"/>
        </w:rPr>
      </w:pPr>
      <w:r w:rsidRPr="0002560D">
        <w:rPr>
          <w:rFonts w:asciiTheme="majorHAnsi" w:hAnsiTheme="majorHAnsi"/>
        </w:rPr>
        <w:br/>
      </w:r>
    </w:p>
    <w:p w14:paraId="11F790F9" w14:textId="77777777" w:rsidR="00A72FB7" w:rsidRPr="0002560D" w:rsidRDefault="00734CB3">
      <w:pPr>
        <w:numPr>
          <w:ilvl w:val="0"/>
          <w:numId w:val="1"/>
        </w:numPr>
        <w:pBdr>
          <w:top w:val="nil"/>
          <w:left w:val="nil"/>
          <w:bottom w:val="nil"/>
          <w:right w:val="nil"/>
          <w:between w:val="nil"/>
        </w:pBdr>
        <w:spacing w:after="0" w:line="276" w:lineRule="auto"/>
        <w:rPr>
          <w:rFonts w:asciiTheme="majorHAnsi" w:hAnsiTheme="majorHAnsi"/>
          <w:color w:val="000000"/>
        </w:rPr>
      </w:pPr>
      <w:r w:rsidRPr="0002560D">
        <w:rPr>
          <w:rFonts w:asciiTheme="majorHAnsi" w:hAnsiTheme="majorHAnsi"/>
          <w:color w:val="000000"/>
        </w:rPr>
        <w:t> BSc (Hons) Environmental Monitoring and Modelling), University of South Africa</w:t>
      </w:r>
      <w:r w:rsidRPr="0002560D">
        <w:rPr>
          <w:rFonts w:asciiTheme="majorHAnsi" w:hAnsiTheme="majorHAnsi"/>
          <w:color w:val="000000"/>
        </w:rPr>
        <w:br/>
      </w:r>
    </w:p>
    <w:p w14:paraId="61815DD2" w14:textId="77777777" w:rsidR="00A72FB7" w:rsidRPr="0002560D" w:rsidRDefault="00734CB3">
      <w:pPr>
        <w:numPr>
          <w:ilvl w:val="0"/>
          <w:numId w:val="1"/>
        </w:num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BSc Geology, University of Pretoria</w:t>
      </w:r>
    </w:p>
    <w:p w14:paraId="3AF9386D" w14:textId="77777777" w:rsidR="00A72FB7" w:rsidRPr="0002560D" w:rsidRDefault="00734CB3">
      <w:pPr>
        <w:numPr>
          <w:ilvl w:val="0"/>
          <w:numId w:val="2"/>
        </w:numPr>
        <w:shd w:val="clear" w:color="auto" w:fill="FFFFFF"/>
        <w:spacing w:after="0" w:line="276" w:lineRule="auto"/>
        <w:rPr>
          <w:rFonts w:asciiTheme="majorHAnsi" w:hAnsiTheme="majorHAnsi"/>
        </w:rPr>
      </w:pPr>
      <w:r w:rsidRPr="0002560D">
        <w:rPr>
          <w:rFonts w:asciiTheme="majorHAnsi" w:hAnsiTheme="majorHAnsi"/>
          <w:color w:val="000000"/>
        </w:rPr>
        <w:t xml:space="preserve"> Course completed in Geotechnical Core Logging, Soil Profiling and Chip Logging from SAIEG -South African Institute for Engineering and Environmental Geologists</w:t>
      </w:r>
      <w:r w:rsidRPr="0002560D">
        <w:rPr>
          <w:rFonts w:asciiTheme="majorHAnsi" w:hAnsiTheme="majorHAnsi"/>
          <w:color w:val="000000"/>
        </w:rPr>
        <w:tab/>
      </w:r>
    </w:p>
    <w:p w14:paraId="05F68019" w14:textId="77777777" w:rsidR="00A72FB7" w:rsidRPr="0002560D" w:rsidRDefault="00A72FB7">
      <w:pPr>
        <w:shd w:val="clear" w:color="auto" w:fill="FFFFFF"/>
        <w:spacing w:after="0" w:line="276" w:lineRule="auto"/>
        <w:ind w:left="720"/>
        <w:rPr>
          <w:rFonts w:asciiTheme="majorHAnsi" w:hAnsiTheme="majorHAnsi"/>
          <w:color w:val="000000"/>
        </w:rPr>
      </w:pPr>
    </w:p>
    <w:p w14:paraId="5C9CF208" w14:textId="77777777" w:rsidR="00A72FB7" w:rsidRPr="0002560D" w:rsidRDefault="00A72FB7">
      <w:pPr>
        <w:shd w:val="clear" w:color="auto" w:fill="FFFFFF"/>
        <w:spacing w:after="0" w:line="276" w:lineRule="auto"/>
        <w:rPr>
          <w:rFonts w:asciiTheme="majorHAnsi" w:hAnsiTheme="majorHAnsi"/>
        </w:rPr>
      </w:pPr>
    </w:p>
    <w:p w14:paraId="0BFE0A88" w14:textId="77777777" w:rsidR="00A72FB7" w:rsidRPr="0002560D" w:rsidRDefault="00734CB3">
      <w:pPr>
        <w:spacing w:line="276" w:lineRule="auto"/>
        <w:rPr>
          <w:rFonts w:asciiTheme="majorHAnsi" w:hAnsiTheme="majorHAnsi"/>
        </w:rPr>
      </w:pPr>
      <w:r w:rsidRPr="0002560D">
        <w:rPr>
          <w:rFonts w:asciiTheme="majorHAnsi" w:hAnsiTheme="majorHAnsi"/>
        </w:rPr>
        <w:t>Contact details of the EAP</w:t>
      </w:r>
    </w:p>
    <w:p w14:paraId="2BE6ACEB"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Name</w:t>
      </w:r>
      <w:r w:rsidRPr="0002560D">
        <w:rPr>
          <w:rFonts w:asciiTheme="majorHAnsi" w:hAnsiTheme="majorHAnsi"/>
          <w:color w:val="000000"/>
        </w:rPr>
        <w:tab/>
      </w:r>
      <w:r w:rsidRPr="0002560D">
        <w:rPr>
          <w:rFonts w:asciiTheme="majorHAnsi" w:hAnsiTheme="majorHAnsi"/>
          <w:color w:val="000000"/>
        </w:rPr>
        <w:tab/>
      </w:r>
      <w:r w:rsidRPr="0002560D">
        <w:rPr>
          <w:rFonts w:asciiTheme="majorHAnsi" w:hAnsiTheme="majorHAnsi"/>
          <w:color w:val="000000"/>
        </w:rPr>
        <w:tab/>
      </w:r>
      <w:r w:rsidRPr="0002560D">
        <w:rPr>
          <w:rFonts w:asciiTheme="majorHAnsi" w:hAnsiTheme="majorHAnsi"/>
          <w:color w:val="000000"/>
        </w:rPr>
        <w:tab/>
        <w:t>DL (Daniëlle) Potgieter</w:t>
      </w:r>
    </w:p>
    <w:p w14:paraId="4B847EF9"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Company Name </w:t>
      </w:r>
      <w:r w:rsidRPr="0002560D">
        <w:rPr>
          <w:rFonts w:asciiTheme="majorHAnsi" w:hAnsiTheme="majorHAnsi"/>
          <w:color w:val="000000"/>
        </w:rPr>
        <w:tab/>
      </w:r>
      <w:r w:rsidRPr="0002560D">
        <w:rPr>
          <w:rFonts w:asciiTheme="majorHAnsi" w:hAnsiTheme="majorHAnsi"/>
          <w:color w:val="000000"/>
        </w:rPr>
        <w:tab/>
        <w:t>Global Geo Enviro Specialists</w:t>
      </w:r>
    </w:p>
    <w:p w14:paraId="3507FADD" w14:textId="3C9FE126" w:rsidR="00A72FB7" w:rsidRPr="0002560D" w:rsidRDefault="007E7F97">
      <w:pPr>
        <w:spacing w:after="0" w:line="276" w:lineRule="auto"/>
        <w:jc w:val="both"/>
        <w:rPr>
          <w:rFonts w:asciiTheme="majorHAnsi" w:hAnsiTheme="majorHAnsi"/>
          <w:color w:val="000000"/>
        </w:rPr>
      </w:pPr>
      <w:r w:rsidRPr="0002560D">
        <w:rPr>
          <w:rFonts w:asciiTheme="majorHAnsi" w:hAnsiTheme="majorHAnsi"/>
          <w:color w:val="000000"/>
        </w:rPr>
        <w:t>Postal/ Physical Address</w:t>
      </w:r>
      <w:r w:rsidRPr="0002560D">
        <w:rPr>
          <w:rFonts w:asciiTheme="majorHAnsi" w:hAnsiTheme="majorHAnsi"/>
          <w:color w:val="000000"/>
        </w:rPr>
        <w:tab/>
      </w:r>
      <w:r w:rsidR="00734CB3" w:rsidRPr="0002560D">
        <w:rPr>
          <w:rFonts w:asciiTheme="majorHAnsi" w:hAnsiTheme="majorHAnsi"/>
          <w:color w:val="000000"/>
        </w:rPr>
        <w:t>270 Malherbe Street, Capital Park, Pretoria, 0084</w:t>
      </w:r>
    </w:p>
    <w:p w14:paraId="0E2FB30D"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Email</w:t>
      </w:r>
      <w:r w:rsidRPr="0002560D">
        <w:rPr>
          <w:rFonts w:asciiTheme="majorHAnsi" w:hAnsiTheme="majorHAnsi"/>
          <w:color w:val="000000"/>
        </w:rPr>
        <w:tab/>
      </w:r>
      <w:r w:rsidRPr="0002560D">
        <w:rPr>
          <w:rFonts w:asciiTheme="majorHAnsi" w:hAnsiTheme="majorHAnsi"/>
          <w:color w:val="000000"/>
        </w:rPr>
        <w:tab/>
      </w:r>
      <w:r w:rsidRPr="0002560D">
        <w:rPr>
          <w:rFonts w:asciiTheme="majorHAnsi" w:hAnsiTheme="majorHAnsi"/>
          <w:color w:val="000000"/>
        </w:rPr>
        <w:tab/>
      </w:r>
      <w:r w:rsidRPr="0002560D">
        <w:rPr>
          <w:rFonts w:asciiTheme="majorHAnsi" w:hAnsiTheme="majorHAnsi"/>
          <w:color w:val="000000"/>
        </w:rPr>
        <w:tab/>
        <w:t>potgieter.danielle@gmail.com</w:t>
      </w:r>
    </w:p>
    <w:p w14:paraId="56F4A721"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Telephone</w:t>
      </w:r>
      <w:r w:rsidRPr="0002560D">
        <w:rPr>
          <w:rFonts w:asciiTheme="majorHAnsi" w:hAnsiTheme="majorHAnsi"/>
          <w:color w:val="000000"/>
        </w:rPr>
        <w:tab/>
      </w:r>
      <w:r w:rsidRPr="0002560D">
        <w:rPr>
          <w:rFonts w:asciiTheme="majorHAnsi" w:hAnsiTheme="majorHAnsi"/>
          <w:color w:val="000000"/>
        </w:rPr>
        <w:tab/>
      </w:r>
      <w:r w:rsidRPr="0002560D">
        <w:rPr>
          <w:rFonts w:asciiTheme="majorHAnsi" w:hAnsiTheme="majorHAnsi"/>
          <w:color w:val="000000"/>
        </w:rPr>
        <w:tab/>
        <w:t>+27 825639024</w:t>
      </w:r>
    </w:p>
    <w:p w14:paraId="02BC79AE" w14:textId="77777777" w:rsidR="00A72FB7" w:rsidRPr="0002560D" w:rsidRDefault="00A72FB7">
      <w:pPr>
        <w:spacing w:line="276" w:lineRule="auto"/>
        <w:rPr>
          <w:rFonts w:asciiTheme="majorHAnsi" w:hAnsiTheme="majorHAnsi"/>
        </w:rPr>
      </w:pPr>
    </w:p>
    <w:p w14:paraId="1394AFC7" w14:textId="77777777" w:rsidR="00A72FB7" w:rsidRPr="0002560D" w:rsidRDefault="00A72FB7">
      <w:pPr>
        <w:spacing w:line="276" w:lineRule="auto"/>
        <w:rPr>
          <w:rFonts w:asciiTheme="majorHAnsi" w:hAnsiTheme="majorHAnsi"/>
        </w:rPr>
      </w:pPr>
    </w:p>
    <w:p w14:paraId="4A28152D" w14:textId="77777777" w:rsidR="00A72FB7" w:rsidRPr="0002560D" w:rsidRDefault="00734CB3">
      <w:pPr>
        <w:pStyle w:val="Heading3"/>
        <w:spacing w:line="276" w:lineRule="auto"/>
        <w:jc w:val="both"/>
        <w:rPr>
          <w:b/>
          <w:color w:val="000000"/>
          <w:sz w:val="22"/>
          <w:szCs w:val="22"/>
        </w:rPr>
      </w:pPr>
      <w:bookmarkStart w:id="6" w:name="_Toc105136855"/>
      <w:r w:rsidRPr="0002560D">
        <w:rPr>
          <w:b/>
          <w:color w:val="000000"/>
          <w:sz w:val="22"/>
          <w:szCs w:val="22"/>
        </w:rPr>
        <w:t>PROJECT INFORMATION</w:t>
      </w:r>
      <w:bookmarkEnd w:id="6"/>
    </w:p>
    <w:tbl>
      <w:tblPr>
        <w:tblStyle w:val="a0"/>
        <w:tblW w:w="9597" w:type="dxa"/>
        <w:tblLayout w:type="fixed"/>
        <w:tblLook w:val="0400" w:firstRow="0" w:lastRow="0" w:firstColumn="0" w:lastColumn="0" w:noHBand="0" w:noVBand="1"/>
      </w:tblPr>
      <w:tblGrid>
        <w:gridCol w:w="2738"/>
        <w:gridCol w:w="6859"/>
      </w:tblGrid>
      <w:tr w:rsidR="00A72FB7" w:rsidRPr="0002560D" w14:paraId="62D09226" w14:textId="77777777">
        <w:trPr>
          <w:trHeight w:val="420"/>
        </w:trPr>
        <w:tc>
          <w:tcPr>
            <w:tcW w:w="2738" w:type="dxa"/>
            <w:tcMar>
              <w:top w:w="0" w:type="dxa"/>
              <w:left w:w="108" w:type="dxa"/>
              <w:bottom w:w="0" w:type="dxa"/>
              <w:right w:w="108" w:type="dxa"/>
            </w:tcMar>
          </w:tcPr>
          <w:p w14:paraId="7EC12C72"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District</w:t>
            </w:r>
          </w:p>
        </w:tc>
        <w:tc>
          <w:tcPr>
            <w:tcW w:w="6859" w:type="dxa"/>
            <w:tcMar>
              <w:top w:w="0" w:type="dxa"/>
              <w:left w:w="108" w:type="dxa"/>
              <w:bottom w:w="0" w:type="dxa"/>
              <w:right w:w="108" w:type="dxa"/>
            </w:tcMar>
          </w:tcPr>
          <w:p w14:paraId="53D30E18"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color w:val="000000"/>
              </w:rPr>
              <w:t>Greater Vhembe District</w:t>
            </w:r>
          </w:p>
        </w:tc>
      </w:tr>
      <w:tr w:rsidR="00A72FB7" w:rsidRPr="0002560D" w14:paraId="16F4B86D" w14:textId="77777777">
        <w:trPr>
          <w:trHeight w:val="420"/>
        </w:trPr>
        <w:tc>
          <w:tcPr>
            <w:tcW w:w="2738" w:type="dxa"/>
            <w:tcMar>
              <w:top w:w="0" w:type="dxa"/>
              <w:left w:w="108" w:type="dxa"/>
              <w:bottom w:w="0" w:type="dxa"/>
              <w:right w:w="108" w:type="dxa"/>
            </w:tcMar>
          </w:tcPr>
          <w:p w14:paraId="76839710"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Local Municipality</w:t>
            </w:r>
          </w:p>
        </w:tc>
        <w:tc>
          <w:tcPr>
            <w:tcW w:w="6859" w:type="dxa"/>
            <w:tcMar>
              <w:top w:w="0" w:type="dxa"/>
              <w:left w:w="108" w:type="dxa"/>
              <w:bottom w:w="0" w:type="dxa"/>
              <w:right w:w="108" w:type="dxa"/>
            </w:tcMar>
          </w:tcPr>
          <w:p w14:paraId="31474A28"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color w:val="000000"/>
              </w:rPr>
              <w:t>Collins Chabane Local Municipality</w:t>
            </w:r>
          </w:p>
        </w:tc>
      </w:tr>
      <w:tr w:rsidR="00A72FB7" w:rsidRPr="0002560D" w14:paraId="351BF22F" w14:textId="77777777">
        <w:trPr>
          <w:trHeight w:val="442"/>
        </w:trPr>
        <w:tc>
          <w:tcPr>
            <w:tcW w:w="2738" w:type="dxa"/>
            <w:tcMar>
              <w:top w:w="0" w:type="dxa"/>
              <w:left w:w="108" w:type="dxa"/>
              <w:bottom w:w="0" w:type="dxa"/>
              <w:right w:w="108" w:type="dxa"/>
            </w:tcMar>
          </w:tcPr>
          <w:p w14:paraId="4553E38C"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Property description</w:t>
            </w:r>
          </w:p>
        </w:tc>
        <w:tc>
          <w:tcPr>
            <w:tcW w:w="6859" w:type="dxa"/>
            <w:tcMar>
              <w:top w:w="0" w:type="dxa"/>
              <w:left w:w="108" w:type="dxa"/>
              <w:bottom w:w="0" w:type="dxa"/>
              <w:right w:w="108" w:type="dxa"/>
            </w:tcMar>
          </w:tcPr>
          <w:p w14:paraId="3E4D434F"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color w:val="000000"/>
              </w:rPr>
              <w:t>The remainder of the farm Malamulele No. 234-LT</w:t>
            </w:r>
          </w:p>
        </w:tc>
      </w:tr>
      <w:tr w:rsidR="00A72FB7" w:rsidRPr="0002560D" w14:paraId="4865E782" w14:textId="77777777">
        <w:trPr>
          <w:trHeight w:val="420"/>
        </w:trPr>
        <w:tc>
          <w:tcPr>
            <w:tcW w:w="2738" w:type="dxa"/>
            <w:tcMar>
              <w:top w:w="0" w:type="dxa"/>
              <w:left w:w="108" w:type="dxa"/>
              <w:bottom w:w="0" w:type="dxa"/>
              <w:right w:w="108" w:type="dxa"/>
            </w:tcMar>
          </w:tcPr>
          <w:p w14:paraId="0C26CFAA"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Surveyor-General code</w:t>
            </w:r>
          </w:p>
        </w:tc>
        <w:tc>
          <w:tcPr>
            <w:tcW w:w="6859" w:type="dxa"/>
            <w:tcMar>
              <w:top w:w="0" w:type="dxa"/>
              <w:left w:w="108" w:type="dxa"/>
              <w:bottom w:w="0" w:type="dxa"/>
              <w:right w:w="108" w:type="dxa"/>
            </w:tcMar>
          </w:tcPr>
          <w:p w14:paraId="47F97763"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rPr>
              <w:t>T0LT00000000023400000</w:t>
            </w:r>
          </w:p>
        </w:tc>
      </w:tr>
      <w:tr w:rsidR="00A72FB7" w:rsidRPr="0002560D" w14:paraId="7E47F8B3" w14:textId="77777777">
        <w:trPr>
          <w:trHeight w:val="420"/>
        </w:trPr>
        <w:tc>
          <w:tcPr>
            <w:tcW w:w="2738" w:type="dxa"/>
            <w:tcMar>
              <w:top w:w="0" w:type="dxa"/>
              <w:left w:w="108" w:type="dxa"/>
              <w:bottom w:w="0" w:type="dxa"/>
              <w:right w:w="108" w:type="dxa"/>
            </w:tcMar>
          </w:tcPr>
          <w:p w14:paraId="086F3834"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Nearest town</w:t>
            </w:r>
          </w:p>
        </w:tc>
        <w:tc>
          <w:tcPr>
            <w:tcW w:w="6859" w:type="dxa"/>
            <w:tcMar>
              <w:top w:w="0" w:type="dxa"/>
              <w:left w:w="108" w:type="dxa"/>
              <w:bottom w:w="0" w:type="dxa"/>
              <w:right w:w="108" w:type="dxa"/>
            </w:tcMar>
          </w:tcPr>
          <w:p w14:paraId="2DCBCB6E"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rPr>
              <w:t>Malamulele</w:t>
            </w:r>
          </w:p>
        </w:tc>
      </w:tr>
      <w:tr w:rsidR="00A72FB7" w:rsidRPr="0002560D" w14:paraId="0A062F71" w14:textId="77777777">
        <w:trPr>
          <w:trHeight w:val="862"/>
        </w:trPr>
        <w:tc>
          <w:tcPr>
            <w:tcW w:w="2738" w:type="dxa"/>
            <w:tcMar>
              <w:top w:w="0" w:type="dxa"/>
              <w:left w:w="108" w:type="dxa"/>
              <w:bottom w:w="0" w:type="dxa"/>
              <w:right w:w="108" w:type="dxa"/>
            </w:tcMar>
          </w:tcPr>
          <w:p w14:paraId="2A1CDEA5"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Coordinates (Centre point)</w:t>
            </w:r>
          </w:p>
        </w:tc>
        <w:tc>
          <w:tcPr>
            <w:tcW w:w="6859" w:type="dxa"/>
            <w:tcMar>
              <w:top w:w="0" w:type="dxa"/>
              <w:left w:w="108" w:type="dxa"/>
              <w:bottom w:w="0" w:type="dxa"/>
              <w:right w:w="108" w:type="dxa"/>
            </w:tcMar>
          </w:tcPr>
          <w:p w14:paraId="30961DE9" w14:textId="36D60DE4" w:rsidR="00A72FB7" w:rsidRPr="0002560D" w:rsidRDefault="005A6DAF">
            <w:pPr>
              <w:shd w:val="clear" w:color="auto" w:fill="FFFFFF"/>
              <w:spacing w:after="0" w:line="276" w:lineRule="auto"/>
              <w:rPr>
                <w:rFonts w:asciiTheme="majorHAnsi" w:hAnsiTheme="majorHAnsi"/>
              </w:rPr>
            </w:pPr>
            <w:r w:rsidRPr="0002560D">
              <w:rPr>
                <w:rFonts w:asciiTheme="majorHAnsi" w:hAnsiTheme="majorHAnsi"/>
              </w:rPr>
              <w:t>22° 58’ 39.31” S</w:t>
            </w:r>
            <w:r w:rsidR="00710203" w:rsidRPr="0002560D">
              <w:rPr>
                <w:rFonts w:asciiTheme="majorHAnsi" w:hAnsiTheme="majorHAnsi"/>
              </w:rPr>
              <w:t xml:space="preserve">; </w:t>
            </w:r>
            <w:r w:rsidRPr="0002560D">
              <w:rPr>
                <w:rFonts w:asciiTheme="majorHAnsi" w:hAnsiTheme="majorHAnsi"/>
              </w:rPr>
              <w:t>30° 43’ 26.28” E</w:t>
            </w:r>
          </w:p>
        </w:tc>
      </w:tr>
      <w:tr w:rsidR="00A72FB7" w:rsidRPr="0002560D" w14:paraId="777FFDB6" w14:textId="77777777">
        <w:trPr>
          <w:trHeight w:val="420"/>
        </w:trPr>
        <w:tc>
          <w:tcPr>
            <w:tcW w:w="2738" w:type="dxa"/>
            <w:tcMar>
              <w:top w:w="0" w:type="dxa"/>
              <w:left w:w="108" w:type="dxa"/>
              <w:bottom w:w="0" w:type="dxa"/>
              <w:right w:w="108" w:type="dxa"/>
            </w:tcMar>
          </w:tcPr>
          <w:p w14:paraId="2A56B394"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Current land use</w:t>
            </w:r>
          </w:p>
        </w:tc>
        <w:tc>
          <w:tcPr>
            <w:tcW w:w="6859" w:type="dxa"/>
            <w:tcMar>
              <w:top w:w="0" w:type="dxa"/>
              <w:left w:w="108" w:type="dxa"/>
              <w:bottom w:w="0" w:type="dxa"/>
              <w:right w:w="108" w:type="dxa"/>
            </w:tcMar>
          </w:tcPr>
          <w:p w14:paraId="5B341113"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color w:val="000000"/>
              </w:rPr>
              <w:t>Agricultural</w:t>
            </w:r>
          </w:p>
        </w:tc>
      </w:tr>
      <w:tr w:rsidR="00A72FB7" w:rsidRPr="0002560D" w14:paraId="0B561B2A" w14:textId="77777777">
        <w:trPr>
          <w:trHeight w:val="420"/>
        </w:trPr>
        <w:tc>
          <w:tcPr>
            <w:tcW w:w="2738" w:type="dxa"/>
            <w:tcMar>
              <w:top w:w="0" w:type="dxa"/>
              <w:left w:w="108" w:type="dxa"/>
              <w:bottom w:w="0" w:type="dxa"/>
              <w:right w:w="108" w:type="dxa"/>
            </w:tcMar>
          </w:tcPr>
          <w:p w14:paraId="043519F8" w14:textId="77777777" w:rsidR="00A72FB7" w:rsidRPr="0002560D" w:rsidRDefault="00734CB3">
            <w:pPr>
              <w:shd w:val="clear" w:color="auto" w:fill="FFFFFF"/>
              <w:spacing w:after="0" w:line="276" w:lineRule="auto"/>
              <w:rPr>
                <w:rFonts w:asciiTheme="majorHAnsi" w:hAnsiTheme="majorHAnsi"/>
                <w:b/>
              </w:rPr>
            </w:pPr>
            <w:r w:rsidRPr="0002560D">
              <w:rPr>
                <w:rFonts w:asciiTheme="majorHAnsi" w:hAnsiTheme="majorHAnsi"/>
                <w:b/>
                <w:color w:val="000000"/>
              </w:rPr>
              <w:t>Surrounding land use</w:t>
            </w:r>
          </w:p>
        </w:tc>
        <w:tc>
          <w:tcPr>
            <w:tcW w:w="6859" w:type="dxa"/>
            <w:tcMar>
              <w:top w:w="0" w:type="dxa"/>
              <w:left w:w="108" w:type="dxa"/>
              <w:bottom w:w="0" w:type="dxa"/>
              <w:right w:w="108" w:type="dxa"/>
            </w:tcMar>
          </w:tcPr>
          <w:p w14:paraId="0431F379" w14:textId="77777777" w:rsidR="00A72FB7" w:rsidRPr="0002560D" w:rsidRDefault="00734CB3">
            <w:pPr>
              <w:shd w:val="clear" w:color="auto" w:fill="FFFFFF"/>
              <w:spacing w:after="0" w:line="276" w:lineRule="auto"/>
              <w:rPr>
                <w:rFonts w:asciiTheme="majorHAnsi" w:hAnsiTheme="majorHAnsi"/>
              </w:rPr>
            </w:pPr>
            <w:r w:rsidRPr="0002560D">
              <w:rPr>
                <w:rFonts w:asciiTheme="majorHAnsi" w:hAnsiTheme="majorHAnsi"/>
                <w:color w:val="000000"/>
              </w:rPr>
              <w:t>Agricultural and residential</w:t>
            </w:r>
          </w:p>
        </w:tc>
      </w:tr>
    </w:tbl>
    <w:p w14:paraId="015CC233" w14:textId="77777777" w:rsidR="00A72FB7" w:rsidRPr="0002560D" w:rsidRDefault="00A72FB7">
      <w:pPr>
        <w:spacing w:line="276" w:lineRule="auto"/>
        <w:rPr>
          <w:rFonts w:asciiTheme="majorHAnsi" w:hAnsiTheme="majorHAnsi"/>
        </w:rPr>
      </w:pPr>
    </w:p>
    <w:p w14:paraId="5E92CAE2" w14:textId="77777777" w:rsidR="00A72FB7" w:rsidRPr="0002560D" w:rsidRDefault="00A72FB7">
      <w:pPr>
        <w:spacing w:line="276" w:lineRule="auto"/>
        <w:rPr>
          <w:rFonts w:asciiTheme="majorHAnsi" w:hAnsiTheme="majorHAnsi"/>
        </w:rPr>
      </w:pPr>
    </w:p>
    <w:p w14:paraId="407E2E53" w14:textId="77777777" w:rsidR="00A72FB7" w:rsidRPr="0002560D" w:rsidRDefault="00734CB3">
      <w:pPr>
        <w:spacing w:line="276" w:lineRule="auto"/>
        <w:rPr>
          <w:rFonts w:asciiTheme="majorHAnsi" w:hAnsiTheme="majorHAnsi"/>
        </w:rPr>
      </w:pPr>
      <w:r w:rsidRPr="0002560D">
        <w:rPr>
          <w:rFonts w:asciiTheme="majorHAnsi" w:hAnsiTheme="majorHAnsi"/>
        </w:rPr>
        <w:br w:type="page"/>
      </w:r>
    </w:p>
    <w:p w14:paraId="43C3EC83" w14:textId="77777777" w:rsidR="00A72FB7" w:rsidRPr="0002560D" w:rsidRDefault="00734CB3">
      <w:pPr>
        <w:pStyle w:val="Heading3"/>
        <w:spacing w:line="276" w:lineRule="auto"/>
        <w:jc w:val="both"/>
        <w:rPr>
          <w:b/>
          <w:color w:val="000000"/>
          <w:sz w:val="22"/>
          <w:szCs w:val="22"/>
        </w:rPr>
      </w:pPr>
      <w:bookmarkStart w:id="7" w:name="_Toc105136856"/>
      <w:r w:rsidRPr="0002560D">
        <w:rPr>
          <w:b/>
          <w:color w:val="000000"/>
          <w:sz w:val="22"/>
          <w:szCs w:val="22"/>
        </w:rPr>
        <w:lastRenderedPageBreak/>
        <w:t>EXECUTIVE SUMMARY</w:t>
      </w:r>
      <w:bookmarkEnd w:id="7"/>
    </w:p>
    <w:p w14:paraId="4E552692" w14:textId="77777777" w:rsidR="00A72FB7" w:rsidRPr="0002560D" w:rsidRDefault="00A72FB7">
      <w:pPr>
        <w:spacing w:after="0" w:line="276" w:lineRule="auto"/>
        <w:rPr>
          <w:rFonts w:asciiTheme="majorHAnsi" w:hAnsiTheme="majorHAnsi"/>
        </w:rPr>
      </w:pPr>
    </w:p>
    <w:p w14:paraId="3F4B9BE1" w14:textId="558AB713" w:rsidR="00350599" w:rsidRPr="0002560D" w:rsidRDefault="00350599" w:rsidP="00350599">
      <w:pPr>
        <w:spacing w:after="0" w:line="276" w:lineRule="auto"/>
        <w:jc w:val="both"/>
        <w:rPr>
          <w:rFonts w:asciiTheme="majorHAnsi" w:hAnsiTheme="majorHAnsi"/>
          <w:b/>
          <w:bCs/>
          <w:color w:val="000000"/>
          <w:lang w:val="en-US"/>
        </w:rPr>
      </w:pPr>
      <w:bookmarkStart w:id="8" w:name="_heading=h.4d34og8" w:colFirst="0" w:colLast="0"/>
      <w:bookmarkStart w:id="9" w:name="_Hlk72228253"/>
      <w:bookmarkEnd w:id="8"/>
      <w:r w:rsidRPr="0002560D">
        <w:rPr>
          <w:rFonts w:asciiTheme="majorHAnsi" w:hAnsiTheme="majorHAnsi"/>
          <w:color w:val="000000"/>
          <w:lang w:val="en-US"/>
        </w:rPr>
        <w:t xml:space="preserve">Global Geo Enviro Specialists was appointed as the Environmental Assessment Practitioner (EAP) by Mahlori Development Consultants on behalf of Collins Chabane Local Municipality (the applicant) to assist with undertaking the required Environmental Authorization (EA) application processes (including the statutory public participation) for the proposed </w:t>
      </w:r>
      <w:r w:rsidR="00CB56A6" w:rsidRPr="0002560D">
        <w:rPr>
          <w:rFonts w:asciiTheme="majorHAnsi" w:hAnsiTheme="majorHAnsi"/>
          <w:bCs/>
          <w:color w:val="000000"/>
        </w:rPr>
        <w:t xml:space="preserve">township development of Malamulele Extension E </w:t>
      </w:r>
      <w:r w:rsidRPr="0002560D">
        <w:rPr>
          <w:rFonts w:asciiTheme="majorHAnsi" w:hAnsiTheme="majorHAnsi"/>
          <w:color w:val="000000"/>
          <w:lang w:val="en-US"/>
        </w:rPr>
        <w:t xml:space="preserve">of </w:t>
      </w:r>
      <w:r w:rsidR="00F8743A" w:rsidRPr="0002560D">
        <w:rPr>
          <w:rFonts w:asciiTheme="majorHAnsi" w:hAnsiTheme="majorHAnsi"/>
          <w:color w:val="000000"/>
          <w:lang w:val="en-US"/>
        </w:rPr>
        <w:t>2038</w:t>
      </w:r>
      <w:r w:rsidRPr="0002560D">
        <w:rPr>
          <w:rFonts w:asciiTheme="majorHAnsi" w:hAnsiTheme="majorHAnsi"/>
          <w:color w:val="000000"/>
          <w:lang w:val="en-US"/>
        </w:rPr>
        <w:t xml:space="preserve"> sites on the remainder of the farm Malamulele No. 234-LT in Limpopo Province</w:t>
      </w:r>
      <w:bookmarkEnd w:id="9"/>
      <w:r w:rsidRPr="0002560D">
        <w:rPr>
          <w:rFonts w:asciiTheme="majorHAnsi" w:hAnsiTheme="majorHAnsi"/>
          <w:color w:val="000000"/>
          <w:lang w:val="en-US"/>
        </w:rPr>
        <w:t>.</w:t>
      </w:r>
    </w:p>
    <w:p w14:paraId="52A7EAFE" w14:textId="4DCA8827" w:rsidR="00350599" w:rsidRPr="0002560D" w:rsidRDefault="00350599" w:rsidP="00350599">
      <w:pPr>
        <w:spacing w:after="0" w:line="276" w:lineRule="auto"/>
        <w:jc w:val="both"/>
        <w:rPr>
          <w:rFonts w:asciiTheme="majorHAnsi" w:hAnsiTheme="majorHAnsi"/>
          <w:color w:val="000000"/>
        </w:rPr>
      </w:pPr>
    </w:p>
    <w:p w14:paraId="0EEEED77" w14:textId="5A067867" w:rsidR="00350599" w:rsidRPr="0002560D" w:rsidRDefault="00350599" w:rsidP="00350599">
      <w:pPr>
        <w:spacing w:after="0" w:line="276" w:lineRule="auto"/>
        <w:jc w:val="both"/>
        <w:rPr>
          <w:rFonts w:asciiTheme="majorHAnsi" w:hAnsiTheme="majorHAnsi"/>
          <w:color w:val="000000"/>
        </w:rPr>
      </w:pPr>
      <w:r w:rsidRPr="0002560D">
        <w:rPr>
          <w:rFonts w:asciiTheme="majorHAnsi" w:hAnsiTheme="majorHAnsi"/>
          <w:color w:val="000000"/>
        </w:rPr>
        <w:t xml:space="preserve">The applicant is proposing the </w:t>
      </w:r>
      <w:r w:rsidR="00CB56A6" w:rsidRPr="0002560D">
        <w:rPr>
          <w:rFonts w:asciiTheme="majorHAnsi" w:hAnsiTheme="majorHAnsi"/>
          <w:bCs/>
          <w:color w:val="000000"/>
        </w:rPr>
        <w:t xml:space="preserve">township development of Malamulele Extension E </w:t>
      </w:r>
      <w:r w:rsidRPr="0002560D">
        <w:rPr>
          <w:rFonts w:asciiTheme="majorHAnsi" w:hAnsiTheme="majorHAnsi"/>
          <w:color w:val="000000"/>
        </w:rPr>
        <w:t xml:space="preserve"> </w:t>
      </w:r>
      <w:r w:rsidR="00F8743A" w:rsidRPr="0002560D">
        <w:rPr>
          <w:rFonts w:asciiTheme="majorHAnsi" w:hAnsiTheme="majorHAnsi"/>
          <w:color w:val="000000"/>
        </w:rPr>
        <w:t>2038</w:t>
      </w:r>
      <w:r w:rsidRPr="0002560D">
        <w:rPr>
          <w:rFonts w:asciiTheme="majorHAnsi" w:hAnsiTheme="majorHAnsi"/>
          <w:color w:val="000000"/>
        </w:rPr>
        <w:t xml:space="preserve"> sites covering an area of approximately </w:t>
      </w:r>
      <w:r w:rsidR="00F4191D" w:rsidRPr="0002560D">
        <w:rPr>
          <w:rFonts w:asciiTheme="majorHAnsi" w:hAnsiTheme="majorHAnsi"/>
          <w:color w:val="000000"/>
        </w:rPr>
        <w:t>289.33</w:t>
      </w:r>
      <w:r w:rsidRPr="0002560D">
        <w:rPr>
          <w:rFonts w:asciiTheme="majorHAnsi" w:hAnsiTheme="majorHAnsi"/>
          <w:color w:val="000000"/>
        </w:rPr>
        <w:t xml:space="preserve"> hectares in Malamulele within </w:t>
      </w:r>
      <w:bookmarkStart w:id="10" w:name="_Hlk72400676"/>
      <w:r w:rsidRPr="0002560D">
        <w:rPr>
          <w:rFonts w:asciiTheme="majorHAnsi" w:hAnsiTheme="majorHAnsi"/>
          <w:color w:val="000000"/>
        </w:rPr>
        <w:t>the Greater Vhembe District of the Limpopo Province</w:t>
      </w:r>
      <w:bookmarkEnd w:id="10"/>
      <w:r w:rsidRPr="0002560D">
        <w:rPr>
          <w:rFonts w:asciiTheme="majorHAnsi" w:hAnsiTheme="majorHAnsi"/>
          <w:color w:val="000000"/>
        </w:rPr>
        <w:t xml:space="preserve">.  The geographical coordinates of the centre of the site are </w:t>
      </w:r>
      <w:r w:rsidR="005A6DAF" w:rsidRPr="0002560D">
        <w:rPr>
          <w:rFonts w:asciiTheme="majorHAnsi" w:hAnsiTheme="majorHAnsi"/>
          <w:color w:val="000000"/>
        </w:rPr>
        <w:t>22° 58’ 39.31” S</w:t>
      </w:r>
      <w:r w:rsidRPr="0002560D">
        <w:rPr>
          <w:rFonts w:asciiTheme="majorHAnsi" w:hAnsiTheme="majorHAnsi"/>
          <w:color w:val="000000"/>
        </w:rPr>
        <w:t xml:space="preserve">; </w:t>
      </w:r>
      <w:r w:rsidR="005A6DAF" w:rsidRPr="0002560D">
        <w:rPr>
          <w:rFonts w:asciiTheme="majorHAnsi" w:hAnsiTheme="majorHAnsi"/>
          <w:color w:val="000000"/>
        </w:rPr>
        <w:t>30° 43’ 26.28” E</w:t>
      </w:r>
    </w:p>
    <w:p w14:paraId="3DAE4232" w14:textId="77777777" w:rsidR="00350599" w:rsidRPr="0002560D" w:rsidRDefault="00350599" w:rsidP="00350599">
      <w:pPr>
        <w:spacing w:after="0" w:line="276" w:lineRule="auto"/>
        <w:jc w:val="both"/>
        <w:rPr>
          <w:rFonts w:asciiTheme="majorHAnsi" w:hAnsiTheme="majorHAnsi"/>
          <w:color w:val="000000"/>
        </w:rPr>
      </w:pPr>
    </w:p>
    <w:p w14:paraId="7F18A3E0" w14:textId="74BCBB2D" w:rsidR="00350599" w:rsidRPr="0002560D" w:rsidRDefault="00350599" w:rsidP="00350599">
      <w:pPr>
        <w:spacing w:after="0" w:line="276" w:lineRule="auto"/>
        <w:jc w:val="both"/>
        <w:rPr>
          <w:rFonts w:asciiTheme="majorHAnsi" w:hAnsiTheme="majorHAnsi"/>
          <w:b/>
          <w:color w:val="000000"/>
        </w:rPr>
      </w:pPr>
      <w:r w:rsidRPr="0002560D">
        <w:rPr>
          <w:rFonts w:asciiTheme="majorHAnsi" w:hAnsiTheme="majorHAnsi"/>
          <w:color w:val="000000"/>
        </w:rPr>
        <w:t xml:space="preserve">The proposed </w:t>
      </w:r>
      <w:r w:rsidR="00612235" w:rsidRPr="0002560D">
        <w:rPr>
          <w:rFonts w:asciiTheme="majorHAnsi" w:hAnsiTheme="majorHAnsi"/>
          <w:color w:val="000000"/>
        </w:rPr>
        <w:t>Township development</w:t>
      </w:r>
      <w:r w:rsidRPr="0002560D">
        <w:rPr>
          <w:rFonts w:asciiTheme="majorHAnsi" w:hAnsiTheme="majorHAnsi"/>
          <w:color w:val="000000"/>
        </w:rPr>
        <w:t xml:space="preserve">will include the following under the jurisdiction of Makhado Local Municipality: </w:t>
      </w:r>
      <w:r w:rsidRPr="0002560D">
        <w:rPr>
          <w:rFonts w:asciiTheme="majorHAnsi" w:hAnsiTheme="majorHAnsi"/>
          <w:b/>
          <w:color w:val="000000"/>
        </w:rPr>
        <w:t>REFER TO THE LAYOUT PLAN (APPENDIX A)</w:t>
      </w:r>
    </w:p>
    <w:p w14:paraId="6F53CAAC" w14:textId="77777777" w:rsidR="00350599" w:rsidRPr="0002560D" w:rsidRDefault="00350599" w:rsidP="00350599">
      <w:pPr>
        <w:spacing w:after="0" w:line="276" w:lineRule="auto"/>
        <w:jc w:val="both"/>
        <w:rPr>
          <w:rFonts w:asciiTheme="majorHAnsi" w:hAnsiTheme="majorHAnsi"/>
          <w:b/>
          <w:color w:val="000000"/>
        </w:rPr>
      </w:pPr>
    </w:p>
    <w:p w14:paraId="7C9323E3" w14:textId="164D7961" w:rsidR="00350599" w:rsidRPr="0002560D" w:rsidRDefault="005A6DAF"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Residential 1 (1555 Dwelling units)</w:t>
      </w:r>
    </w:p>
    <w:p w14:paraId="33D4C1F6" w14:textId="77777777" w:rsidR="00350599" w:rsidRPr="0002560D" w:rsidRDefault="00350599"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Residential 2 (422 Group Housing (Eco-Estate))</w:t>
      </w:r>
    </w:p>
    <w:p w14:paraId="0421D602" w14:textId="77777777" w:rsidR="00350599" w:rsidRPr="0002560D" w:rsidRDefault="00350599"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Residential 3 (5 Dwelling units)</w:t>
      </w:r>
    </w:p>
    <w:p w14:paraId="211BC3D3" w14:textId="63746773" w:rsidR="00350599" w:rsidRPr="0002560D" w:rsidRDefault="005A6DAF"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1 Business (14 businesses)</w:t>
      </w:r>
    </w:p>
    <w:p w14:paraId="413438DD" w14:textId="77777777" w:rsidR="00350599" w:rsidRPr="0002560D" w:rsidRDefault="00350599"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Educational (1 Primary School and 1 High School)</w:t>
      </w:r>
    </w:p>
    <w:p w14:paraId="0B764D81" w14:textId="063D5E6E" w:rsidR="00350599" w:rsidRPr="0002560D" w:rsidRDefault="007913D0"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Institutional (1 Medical Centre; 1 Clinic; 5 Churches; 3 Crèche; 3 Hall)</w:t>
      </w:r>
    </w:p>
    <w:p w14:paraId="548811D3" w14:textId="1BDA88CC" w:rsidR="00350599" w:rsidRPr="0002560D" w:rsidRDefault="00350599"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 xml:space="preserve">Government </w:t>
      </w:r>
      <w:r w:rsidR="004F48D6" w:rsidRPr="0002560D">
        <w:rPr>
          <w:rFonts w:asciiTheme="majorHAnsi" w:hAnsiTheme="majorHAnsi"/>
          <w:bCs/>
          <w:color w:val="000000"/>
          <w:lang w:val="en-US"/>
        </w:rPr>
        <w:t>(2 Government Purposes)</w:t>
      </w:r>
    </w:p>
    <w:p w14:paraId="03209BD4" w14:textId="1A804FD3" w:rsidR="00350599" w:rsidRPr="0002560D" w:rsidRDefault="00350599" w:rsidP="00350599">
      <w:pPr>
        <w:numPr>
          <w:ilvl w:val="0"/>
          <w:numId w:val="21"/>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 xml:space="preserve">Public Open Space </w:t>
      </w:r>
      <w:r w:rsidR="004F48D6" w:rsidRPr="0002560D">
        <w:rPr>
          <w:rFonts w:asciiTheme="majorHAnsi" w:hAnsiTheme="majorHAnsi"/>
          <w:bCs/>
          <w:color w:val="000000"/>
          <w:lang w:val="en-US"/>
        </w:rPr>
        <w:t>(3 Park, 6 Agricultural, 3 Powerline)</w:t>
      </w:r>
    </w:p>
    <w:p w14:paraId="1506D522" w14:textId="77777777" w:rsidR="00350599" w:rsidRPr="0002560D" w:rsidRDefault="00350599" w:rsidP="00350599">
      <w:pPr>
        <w:numPr>
          <w:ilvl w:val="0"/>
          <w:numId w:val="20"/>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Private Open Space (10 Play Park &amp; Conservation,1 Sports and Recreation Facility)</w:t>
      </w:r>
    </w:p>
    <w:p w14:paraId="422B26E9" w14:textId="77777777" w:rsidR="00350599" w:rsidRPr="0002560D" w:rsidRDefault="00350599" w:rsidP="00350599">
      <w:pPr>
        <w:numPr>
          <w:ilvl w:val="0"/>
          <w:numId w:val="20"/>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Transport (1 Taxi Rank)</w:t>
      </w:r>
    </w:p>
    <w:p w14:paraId="0C8093E9" w14:textId="77777777" w:rsidR="00350599" w:rsidRPr="0002560D" w:rsidRDefault="00350599" w:rsidP="00350599">
      <w:pPr>
        <w:numPr>
          <w:ilvl w:val="0"/>
          <w:numId w:val="20"/>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Special (1 Access Control and 1 Future development)</w:t>
      </w:r>
    </w:p>
    <w:p w14:paraId="3BB70E43" w14:textId="77777777" w:rsidR="00350599" w:rsidRPr="0002560D" w:rsidRDefault="00350599" w:rsidP="00350599">
      <w:pPr>
        <w:numPr>
          <w:ilvl w:val="0"/>
          <w:numId w:val="20"/>
        </w:numPr>
        <w:spacing w:after="0" w:line="276" w:lineRule="auto"/>
        <w:jc w:val="both"/>
        <w:rPr>
          <w:rFonts w:asciiTheme="majorHAnsi" w:hAnsiTheme="majorHAnsi"/>
          <w:bCs/>
          <w:color w:val="000000"/>
          <w:lang w:val="en-US"/>
        </w:rPr>
      </w:pPr>
      <w:r w:rsidRPr="0002560D">
        <w:rPr>
          <w:rFonts w:asciiTheme="majorHAnsi" w:hAnsiTheme="majorHAnsi"/>
          <w:bCs/>
          <w:color w:val="000000"/>
          <w:lang w:val="en-US"/>
        </w:rPr>
        <w:t>Streets</w:t>
      </w:r>
    </w:p>
    <w:p w14:paraId="79B220EB" w14:textId="77777777" w:rsidR="00A72FB7" w:rsidRPr="0002560D" w:rsidRDefault="00A72FB7">
      <w:pPr>
        <w:spacing w:after="0" w:line="276" w:lineRule="auto"/>
        <w:jc w:val="both"/>
        <w:rPr>
          <w:rFonts w:asciiTheme="majorHAnsi" w:hAnsiTheme="majorHAnsi"/>
          <w:color w:val="000000"/>
        </w:rPr>
      </w:pPr>
    </w:p>
    <w:p w14:paraId="41A5D7E0" w14:textId="77777777" w:rsidR="00A72FB7" w:rsidRPr="0002560D" w:rsidRDefault="00734CB3">
      <w:pPr>
        <w:pStyle w:val="Heading3"/>
        <w:spacing w:line="276" w:lineRule="auto"/>
        <w:jc w:val="both"/>
        <w:rPr>
          <w:b/>
          <w:color w:val="000000"/>
          <w:sz w:val="22"/>
          <w:szCs w:val="22"/>
        </w:rPr>
      </w:pPr>
      <w:bookmarkStart w:id="11" w:name="_Toc105136857"/>
      <w:r w:rsidRPr="0002560D">
        <w:rPr>
          <w:b/>
          <w:color w:val="000000"/>
          <w:sz w:val="22"/>
          <w:szCs w:val="22"/>
        </w:rPr>
        <w:t>PURPOSE OF THE SCOPING REPORT</w:t>
      </w:r>
      <w:bookmarkEnd w:id="11"/>
    </w:p>
    <w:p w14:paraId="125773A3" w14:textId="77777777" w:rsidR="00A72FB7" w:rsidRPr="0002560D" w:rsidRDefault="00A72FB7">
      <w:pPr>
        <w:spacing w:line="276" w:lineRule="auto"/>
        <w:jc w:val="both"/>
        <w:rPr>
          <w:rFonts w:asciiTheme="majorHAnsi" w:hAnsiTheme="majorHAnsi"/>
        </w:rPr>
      </w:pPr>
    </w:p>
    <w:p w14:paraId="3FFBDDBA"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The purpose of the scoping process is to:</w:t>
      </w:r>
    </w:p>
    <w:p w14:paraId="3C75F42C" w14:textId="2D98C1C3"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Identify the policies and legislation that are relevant to the activity,</w:t>
      </w:r>
    </w:p>
    <w:p w14:paraId="14252064" w14:textId="3FA04AEB"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Motivate the need and desirability of the proposed activity, including the need and desirability of</w:t>
      </w:r>
    </w:p>
    <w:p w14:paraId="6F585F16" w14:textId="7777777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the activity in the context of the preferred location,</w:t>
      </w:r>
    </w:p>
    <w:p w14:paraId="2C44C920" w14:textId="7CE0EEF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Identify the possible impacts and risk assessment process including cumulative impacts and a ranking</w:t>
      </w:r>
    </w:p>
    <w:p w14:paraId="65E4AD76" w14:textId="7777777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process focusing on the physical, biological, social, economic, and cultural aspects of the environment,</w:t>
      </w:r>
    </w:p>
    <w:p w14:paraId="10DF63BC" w14:textId="43E178DA"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Identify the key issues to be addressed in the assessment phase,</w:t>
      </w:r>
    </w:p>
    <w:p w14:paraId="6501CAEF" w14:textId="7BD2AC76"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Agree on the level of assessment to be undertaken, including the methodology applied,</w:t>
      </w:r>
    </w:p>
    <w:p w14:paraId="10D3100A" w14:textId="7777777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expertise required, as well as the extent of further consultation to be undertaken to determine the</w:t>
      </w:r>
    </w:p>
    <w:p w14:paraId="0C1B019D" w14:textId="7777777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lastRenderedPageBreak/>
        <w:t>impacts and risks the activity will impose on the preferred site through the life of the activity, including the nature, significance, consequence, extent, duration, and probability of the impacts to inform the</w:t>
      </w:r>
    </w:p>
    <w:p w14:paraId="03199D6F" w14:textId="77777777"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location of the development footprint within the preferred site, and</w:t>
      </w:r>
    </w:p>
    <w:p w14:paraId="4B3FE718" w14:textId="5832B16C" w:rsidR="00A72FB7" w:rsidRPr="0002560D" w:rsidRDefault="00734CB3" w:rsidP="007E7F97">
      <w:pPr>
        <w:pStyle w:val="ListParagraph"/>
        <w:numPr>
          <w:ilvl w:val="0"/>
          <w:numId w:val="32"/>
        </w:numPr>
        <w:spacing w:after="0" w:line="276" w:lineRule="auto"/>
        <w:jc w:val="both"/>
        <w:rPr>
          <w:rFonts w:asciiTheme="majorHAnsi" w:hAnsiTheme="majorHAnsi"/>
          <w:color w:val="000000"/>
        </w:rPr>
      </w:pPr>
      <w:r w:rsidRPr="0002560D">
        <w:rPr>
          <w:rFonts w:asciiTheme="majorHAnsi" w:hAnsiTheme="majorHAnsi"/>
          <w:color w:val="000000"/>
        </w:rPr>
        <w:t>The identification of suitable measures to avoid, manage, or mitigate identified impacts and to determine</w:t>
      </w:r>
      <w:r w:rsidR="007E7F97" w:rsidRPr="0002560D">
        <w:rPr>
          <w:rFonts w:asciiTheme="majorHAnsi" w:hAnsiTheme="majorHAnsi"/>
          <w:color w:val="000000"/>
        </w:rPr>
        <w:t xml:space="preserve"> </w:t>
      </w:r>
      <w:r w:rsidRPr="0002560D">
        <w:rPr>
          <w:rFonts w:asciiTheme="majorHAnsi" w:hAnsiTheme="majorHAnsi"/>
          <w:color w:val="000000"/>
        </w:rPr>
        <w:t>the extent of the residual risks that need to be managed and monitored.</w:t>
      </w:r>
      <w:r w:rsidRPr="0002560D">
        <w:rPr>
          <w:rFonts w:asciiTheme="majorHAnsi" w:hAnsiTheme="majorHAnsi"/>
          <w:color w:val="000000"/>
        </w:rPr>
        <w:br/>
      </w:r>
    </w:p>
    <w:p w14:paraId="6D91602B" w14:textId="77777777" w:rsidR="00A72FB7" w:rsidRPr="0002560D" w:rsidRDefault="00A72FB7">
      <w:pPr>
        <w:spacing w:after="0" w:line="276" w:lineRule="auto"/>
        <w:jc w:val="both"/>
        <w:rPr>
          <w:rFonts w:asciiTheme="majorHAnsi" w:hAnsiTheme="majorHAnsi"/>
          <w:color w:val="000000"/>
        </w:rPr>
      </w:pPr>
    </w:p>
    <w:p w14:paraId="7D234814"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The Scoping and EIA Process is being undertaken in terms of the National Environmental Management Act (Act no.107 of 1998) (NEMA) read with the Environmental Impact Assessment Regulations, 2017 (GNR 326 of 7 April 2017).</w:t>
      </w:r>
    </w:p>
    <w:p w14:paraId="4D912E36" w14:textId="77777777" w:rsidR="00A72FB7" w:rsidRPr="0002560D" w:rsidRDefault="00A72FB7">
      <w:pPr>
        <w:spacing w:after="0" w:line="276" w:lineRule="auto"/>
        <w:jc w:val="both"/>
        <w:rPr>
          <w:rFonts w:asciiTheme="majorHAnsi" w:hAnsiTheme="majorHAnsi"/>
          <w:color w:val="000000"/>
        </w:rPr>
      </w:pPr>
    </w:p>
    <w:p w14:paraId="55A6ACB3"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The Environmental Impact Assessment (EIA) Regulations, 2010 (Regulation 543) determine that an environmental authorisation is required for certain listed activities, which might have detrimental effects on the environment.</w:t>
      </w:r>
    </w:p>
    <w:p w14:paraId="763C3C1F" w14:textId="77777777" w:rsidR="00A72FB7" w:rsidRPr="0002560D" w:rsidRDefault="00A72FB7">
      <w:pPr>
        <w:spacing w:after="0" w:line="276" w:lineRule="auto"/>
        <w:jc w:val="both"/>
        <w:rPr>
          <w:rFonts w:asciiTheme="majorHAnsi" w:hAnsiTheme="majorHAnsi"/>
          <w:color w:val="000000"/>
        </w:rPr>
      </w:pPr>
    </w:p>
    <w:p w14:paraId="7FDB5D14"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 The following activities have been identified with special reference to the proposed development and are listed in the EIA Regulations: </w:t>
      </w:r>
    </w:p>
    <w:tbl>
      <w:tblPr>
        <w:tblStyle w:val="a1"/>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141"/>
        <w:gridCol w:w="3132"/>
      </w:tblGrid>
      <w:tr w:rsidR="00A72FB7" w:rsidRPr="0002560D" w14:paraId="4630B794" w14:textId="77777777">
        <w:tc>
          <w:tcPr>
            <w:tcW w:w="2122" w:type="dxa"/>
            <w:shd w:val="clear" w:color="auto" w:fill="4472C4"/>
          </w:tcPr>
          <w:p w14:paraId="1D8ED728" w14:textId="77777777" w:rsidR="00A72FB7" w:rsidRPr="0002560D" w:rsidRDefault="00734CB3">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b/>
                <w:color w:val="000000"/>
              </w:rPr>
              <w:t>LISTED ACTIVITY</w:t>
            </w:r>
          </w:p>
        </w:tc>
        <w:tc>
          <w:tcPr>
            <w:tcW w:w="4141" w:type="dxa"/>
            <w:shd w:val="clear" w:color="auto" w:fill="4472C4"/>
          </w:tcPr>
          <w:p w14:paraId="0BE0DBFF" w14:textId="77777777" w:rsidR="00A72FB7" w:rsidRPr="0002560D" w:rsidRDefault="00734CB3">
            <w:pPr>
              <w:pBdr>
                <w:top w:val="nil"/>
                <w:left w:val="nil"/>
                <w:bottom w:val="nil"/>
                <w:right w:val="nil"/>
                <w:between w:val="nil"/>
              </w:pBdr>
              <w:spacing w:after="200" w:line="276" w:lineRule="auto"/>
              <w:rPr>
                <w:rFonts w:asciiTheme="majorHAnsi" w:hAnsiTheme="majorHAnsi"/>
                <w:b/>
                <w:color w:val="44546A"/>
              </w:rPr>
            </w:pPr>
            <w:r w:rsidRPr="0002560D">
              <w:rPr>
                <w:rFonts w:asciiTheme="majorHAnsi" w:hAnsiTheme="majorHAnsi"/>
                <w:b/>
                <w:color w:val="000000"/>
              </w:rPr>
              <w:t>Activity Description</w:t>
            </w:r>
          </w:p>
        </w:tc>
        <w:tc>
          <w:tcPr>
            <w:tcW w:w="3132" w:type="dxa"/>
            <w:shd w:val="clear" w:color="auto" w:fill="4472C4"/>
          </w:tcPr>
          <w:p w14:paraId="4C647D88" w14:textId="77777777" w:rsidR="00A72FB7" w:rsidRPr="0002560D" w:rsidRDefault="00734CB3">
            <w:pPr>
              <w:pBdr>
                <w:top w:val="nil"/>
                <w:left w:val="nil"/>
                <w:bottom w:val="nil"/>
                <w:right w:val="nil"/>
                <w:between w:val="nil"/>
              </w:pBdr>
              <w:spacing w:after="200" w:line="276" w:lineRule="auto"/>
              <w:rPr>
                <w:rFonts w:asciiTheme="majorHAnsi" w:hAnsiTheme="majorHAnsi"/>
                <w:b/>
                <w:color w:val="44546A"/>
              </w:rPr>
            </w:pPr>
            <w:r w:rsidRPr="0002560D">
              <w:rPr>
                <w:rFonts w:asciiTheme="majorHAnsi" w:hAnsiTheme="majorHAnsi"/>
                <w:b/>
                <w:color w:val="000000"/>
              </w:rPr>
              <w:t>Applicability of the Activity</w:t>
            </w:r>
          </w:p>
        </w:tc>
      </w:tr>
      <w:tr w:rsidR="00A72FB7" w:rsidRPr="0002560D" w14:paraId="62A90921" w14:textId="77777777">
        <w:tc>
          <w:tcPr>
            <w:tcW w:w="2122" w:type="dxa"/>
          </w:tcPr>
          <w:p w14:paraId="55FF7531"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Listing Notice 1 (GNR 984, 07 April 2017)</w:t>
            </w:r>
          </w:p>
          <w:p w14:paraId="443FBD21" w14:textId="77777777" w:rsidR="00A72FB7" w:rsidRPr="0002560D" w:rsidRDefault="00734CB3">
            <w:pPr>
              <w:pBdr>
                <w:top w:val="nil"/>
                <w:left w:val="nil"/>
                <w:bottom w:val="nil"/>
                <w:right w:val="nil"/>
                <w:between w:val="nil"/>
              </w:pBdr>
              <w:spacing w:after="200" w:line="276" w:lineRule="auto"/>
              <w:rPr>
                <w:rFonts w:asciiTheme="majorHAnsi" w:hAnsiTheme="majorHAnsi"/>
                <w:i/>
                <w:color w:val="44546A"/>
              </w:rPr>
            </w:pPr>
            <w:r w:rsidRPr="0002560D">
              <w:rPr>
                <w:rFonts w:asciiTheme="majorHAnsi" w:hAnsiTheme="majorHAnsi"/>
                <w:i/>
                <w:color w:val="000000"/>
              </w:rPr>
              <w:t>Activity 9</w:t>
            </w:r>
          </w:p>
        </w:tc>
        <w:tc>
          <w:tcPr>
            <w:tcW w:w="4141" w:type="dxa"/>
          </w:tcPr>
          <w:p w14:paraId="5C477D25" w14:textId="77777777" w:rsidR="00A72FB7" w:rsidRPr="0002560D" w:rsidRDefault="00734CB3">
            <w:pPr>
              <w:spacing w:line="276" w:lineRule="auto"/>
              <w:rPr>
                <w:rFonts w:asciiTheme="majorHAnsi" w:hAnsiTheme="majorHAnsi"/>
              </w:rPr>
            </w:pPr>
            <w:r w:rsidRPr="0002560D">
              <w:rPr>
                <w:rFonts w:asciiTheme="majorHAnsi" w:hAnsiTheme="majorHAnsi"/>
              </w:rPr>
              <w:t>The development of infrastructure exceeding 1 000 metres in length for the bulk transportation of water or stormwater—</w:t>
            </w:r>
          </w:p>
          <w:p w14:paraId="3D98CC55" w14:textId="77777777" w:rsidR="00A72FB7" w:rsidRPr="0002560D" w:rsidRDefault="00734CB3">
            <w:pPr>
              <w:numPr>
                <w:ilvl w:val="0"/>
                <w:numId w:val="10"/>
              </w:num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with an internal diameter of 0,36 metres or more; or</w:t>
            </w:r>
          </w:p>
          <w:p w14:paraId="29E3B531" w14:textId="77777777" w:rsidR="00A72FB7" w:rsidRPr="0002560D" w:rsidRDefault="00734CB3">
            <w:pPr>
              <w:numPr>
                <w:ilvl w:val="0"/>
                <w:numId w:val="10"/>
              </w:numPr>
              <w:pBdr>
                <w:top w:val="nil"/>
                <w:left w:val="nil"/>
                <w:bottom w:val="nil"/>
                <w:right w:val="nil"/>
                <w:between w:val="nil"/>
              </w:pBdr>
              <w:spacing w:after="160" w:line="276" w:lineRule="auto"/>
              <w:rPr>
                <w:rFonts w:asciiTheme="majorHAnsi" w:hAnsiTheme="majorHAnsi"/>
                <w:color w:val="000000"/>
              </w:rPr>
            </w:pPr>
            <w:r w:rsidRPr="0002560D">
              <w:rPr>
                <w:rFonts w:asciiTheme="majorHAnsi" w:hAnsiTheme="majorHAnsi"/>
                <w:color w:val="000000"/>
              </w:rPr>
              <w:t>with a peak throughput of 120 litres per second or more;</w:t>
            </w:r>
          </w:p>
          <w:p w14:paraId="1FAAEA40" w14:textId="77777777" w:rsidR="00A72FB7" w:rsidRPr="0002560D" w:rsidRDefault="00734CB3">
            <w:pPr>
              <w:spacing w:line="276" w:lineRule="auto"/>
              <w:rPr>
                <w:rFonts w:asciiTheme="majorHAnsi" w:hAnsiTheme="majorHAnsi"/>
              </w:rPr>
            </w:pPr>
            <w:r w:rsidRPr="0002560D">
              <w:rPr>
                <w:rFonts w:asciiTheme="majorHAnsi" w:hAnsiTheme="majorHAnsi"/>
              </w:rPr>
              <w:t>excluding where—</w:t>
            </w:r>
          </w:p>
          <w:p w14:paraId="7AE95DBB" w14:textId="77777777" w:rsidR="00A72FB7" w:rsidRPr="0002560D" w:rsidRDefault="00734CB3">
            <w:pPr>
              <w:numPr>
                <w:ilvl w:val="0"/>
                <w:numId w:val="14"/>
              </w:num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such infrastructure is for bulk transportation of water or stormwater or stormwater drainage inside a road reserve or railway line reserve; or</w:t>
            </w:r>
          </w:p>
          <w:p w14:paraId="65BDCFE2" w14:textId="77777777" w:rsidR="00A72FB7" w:rsidRPr="0002560D" w:rsidRDefault="00734CB3">
            <w:pPr>
              <w:numPr>
                <w:ilvl w:val="0"/>
                <w:numId w:val="14"/>
              </w:numPr>
              <w:pBdr>
                <w:top w:val="nil"/>
                <w:left w:val="nil"/>
                <w:bottom w:val="nil"/>
                <w:right w:val="nil"/>
                <w:between w:val="nil"/>
              </w:pBdr>
              <w:spacing w:after="160" w:line="276" w:lineRule="auto"/>
              <w:rPr>
                <w:rFonts w:asciiTheme="majorHAnsi" w:hAnsiTheme="majorHAnsi"/>
                <w:i/>
                <w:color w:val="000000"/>
              </w:rPr>
            </w:pPr>
            <w:r w:rsidRPr="0002560D">
              <w:rPr>
                <w:rFonts w:asciiTheme="majorHAnsi" w:hAnsiTheme="majorHAnsi"/>
                <w:color w:val="000000"/>
              </w:rPr>
              <w:t>where such development will occur within an urban area.</w:t>
            </w:r>
          </w:p>
        </w:tc>
        <w:tc>
          <w:tcPr>
            <w:tcW w:w="3132" w:type="dxa"/>
          </w:tcPr>
          <w:p w14:paraId="3DDD022B" w14:textId="4B4FB6E5" w:rsidR="00A72FB7" w:rsidRPr="0002560D" w:rsidRDefault="0046504C">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 xml:space="preserve">The proposed Township development will require a internal water reticulation for bulk water transportation exceeding a length of 1000m with an internal diameter of 110mm to 500mm exceeding the threshold of 0.36m.  </w:t>
            </w:r>
          </w:p>
        </w:tc>
      </w:tr>
      <w:tr w:rsidR="00A72FB7" w:rsidRPr="0002560D" w14:paraId="63AA6AE7" w14:textId="77777777">
        <w:tc>
          <w:tcPr>
            <w:tcW w:w="2122" w:type="dxa"/>
          </w:tcPr>
          <w:p w14:paraId="09D02B35"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Listing Notice 1 (GNR 984, 07 April 2017)</w:t>
            </w:r>
          </w:p>
          <w:p w14:paraId="1216392B" w14:textId="77777777" w:rsidR="00A72FB7" w:rsidRPr="0002560D" w:rsidRDefault="00734CB3">
            <w:pPr>
              <w:rPr>
                <w:rFonts w:asciiTheme="majorHAnsi" w:hAnsiTheme="majorHAnsi"/>
                <w:i/>
              </w:rPr>
            </w:pPr>
            <w:r w:rsidRPr="0002560D">
              <w:rPr>
                <w:rFonts w:asciiTheme="majorHAnsi" w:hAnsiTheme="majorHAnsi"/>
                <w:i/>
              </w:rPr>
              <w:t>Activity 10</w:t>
            </w:r>
          </w:p>
        </w:tc>
        <w:tc>
          <w:tcPr>
            <w:tcW w:w="4141" w:type="dxa"/>
          </w:tcPr>
          <w:p w14:paraId="799BE0D6" w14:textId="77777777" w:rsidR="00A72FB7" w:rsidRPr="0002560D" w:rsidRDefault="00734CB3">
            <w:pPr>
              <w:rPr>
                <w:rFonts w:asciiTheme="majorHAnsi" w:hAnsiTheme="majorHAnsi"/>
              </w:rPr>
            </w:pPr>
            <w:r w:rsidRPr="0002560D">
              <w:rPr>
                <w:rFonts w:asciiTheme="majorHAnsi" w:hAnsiTheme="majorHAnsi"/>
              </w:rPr>
              <w:t>The development and related operation of infrastructure exceeding 1 000 metres in length for the bulk transportation of sewage, effluent, process water, wastewater, return water, industrial discharge or slimes –</w:t>
            </w:r>
          </w:p>
          <w:p w14:paraId="6C0D771D" w14:textId="77777777" w:rsidR="00A72FB7" w:rsidRPr="0002560D" w:rsidRDefault="00734CB3">
            <w:pPr>
              <w:numPr>
                <w:ilvl w:val="0"/>
                <w:numId w:val="15"/>
              </w:numPr>
              <w:pBdr>
                <w:top w:val="nil"/>
                <w:left w:val="nil"/>
                <w:bottom w:val="nil"/>
                <w:right w:val="nil"/>
                <w:between w:val="nil"/>
              </w:pBdr>
              <w:spacing w:line="259" w:lineRule="auto"/>
              <w:rPr>
                <w:rFonts w:asciiTheme="majorHAnsi" w:hAnsiTheme="majorHAnsi"/>
                <w:color w:val="000000"/>
              </w:rPr>
            </w:pPr>
            <w:r w:rsidRPr="0002560D">
              <w:rPr>
                <w:rFonts w:asciiTheme="majorHAnsi" w:hAnsiTheme="majorHAnsi"/>
                <w:color w:val="000000"/>
              </w:rPr>
              <w:t>with an internal diameter of 0,36 metres or more; or</w:t>
            </w:r>
          </w:p>
          <w:p w14:paraId="5B9F79A9" w14:textId="77777777" w:rsidR="00A72FB7" w:rsidRPr="0002560D" w:rsidRDefault="00734CB3">
            <w:pPr>
              <w:numPr>
                <w:ilvl w:val="0"/>
                <w:numId w:val="15"/>
              </w:numPr>
              <w:pBdr>
                <w:top w:val="nil"/>
                <w:left w:val="nil"/>
                <w:bottom w:val="nil"/>
                <w:right w:val="nil"/>
                <w:between w:val="nil"/>
              </w:pBdr>
              <w:spacing w:after="160" w:line="259" w:lineRule="auto"/>
              <w:rPr>
                <w:rFonts w:asciiTheme="majorHAnsi" w:hAnsiTheme="majorHAnsi"/>
                <w:color w:val="000000"/>
              </w:rPr>
            </w:pPr>
            <w:r w:rsidRPr="0002560D">
              <w:rPr>
                <w:rFonts w:asciiTheme="majorHAnsi" w:hAnsiTheme="majorHAnsi"/>
                <w:color w:val="000000"/>
              </w:rPr>
              <w:lastRenderedPageBreak/>
              <w:t>with a peak throughput of 120 litres per second or more</w:t>
            </w:r>
          </w:p>
          <w:p w14:paraId="100B386A" w14:textId="77777777" w:rsidR="00A72FB7" w:rsidRPr="0002560D" w:rsidRDefault="00734CB3">
            <w:pPr>
              <w:rPr>
                <w:rFonts w:asciiTheme="majorHAnsi" w:hAnsiTheme="majorHAnsi"/>
              </w:rPr>
            </w:pPr>
            <w:r w:rsidRPr="0002560D">
              <w:rPr>
                <w:rFonts w:asciiTheme="majorHAnsi" w:hAnsiTheme="majorHAnsi"/>
              </w:rPr>
              <w:t>excluding where—</w:t>
            </w:r>
          </w:p>
          <w:p w14:paraId="19800331" w14:textId="77777777" w:rsidR="00A72FB7" w:rsidRPr="0002560D" w:rsidRDefault="00734CB3">
            <w:pPr>
              <w:numPr>
                <w:ilvl w:val="0"/>
                <w:numId w:val="16"/>
              </w:numPr>
              <w:pBdr>
                <w:top w:val="nil"/>
                <w:left w:val="nil"/>
                <w:bottom w:val="nil"/>
                <w:right w:val="nil"/>
                <w:between w:val="nil"/>
              </w:pBdr>
              <w:spacing w:line="259" w:lineRule="auto"/>
              <w:rPr>
                <w:rFonts w:asciiTheme="majorHAnsi" w:hAnsiTheme="majorHAnsi"/>
                <w:color w:val="000000"/>
              </w:rPr>
            </w:pPr>
            <w:r w:rsidRPr="0002560D">
              <w:rPr>
                <w:rFonts w:asciiTheme="majorHAnsi" w:hAnsiTheme="majorHAnsi"/>
                <w:color w:val="000000"/>
              </w:rPr>
              <w:t>such infrastructure is for the bulk transportation of sewage, effluent, process water, wastewater, return water, industrial discharge or slimes inside a road reserve or railway line reserve; or</w:t>
            </w:r>
          </w:p>
          <w:p w14:paraId="5F07299E" w14:textId="77777777" w:rsidR="00A72FB7" w:rsidRPr="0002560D" w:rsidRDefault="00734CB3">
            <w:pPr>
              <w:numPr>
                <w:ilvl w:val="0"/>
                <w:numId w:val="16"/>
              </w:numPr>
              <w:pBdr>
                <w:top w:val="nil"/>
                <w:left w:val="nil"/>
                <w:bottom w:val="nil"/>
                <w:right w:val="nil"/>
                <w:between w:val="nil"/>
              </w:pBdr>
              <w:spacing w:after="160" w:line="259" w:lineRule="auto"/>
              <w:rPr>
                <w:rFonts w:asciiTheme="majorHAnsi" w:hAnsiTheme="majorHAnsi"/>
                <w:i/>
                <w:color w:val="000000"/>
              </w:rPr>
            </w:pPr>
            <w:r w:rsidRPr="0002560D">
              <w:rPr>
                <w:rFonts w:asciiTheme="majorHAnsi" w:hAnsiTheme="majorHAnsi"/>
                <w:color w:val="000000"/>
              </w:rPr>
              <w:t>where such development will occur within an urban area.</w:t>
            </w:r>
          </w:p>
        </w:tc>
        <w:tc>
          <w:tcPr>
            <w:tcW w:w="3132" w:type="dxa"/>
          </w:tcPr>
          <w:p w14:paraId="30D482CB" w14:textId="4803628C" w:rsidR="00A72FB7" w:rsidRPr="0002560D" w:rsidRDefault="00734CB3">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lastRenderedPageBreak/>
              <w:t xml:space="preserve">Facilities for bulk transportation of sewage will be required as part of the proposed project's construction and/or operational activities. </w:t>
            </w:r>
            <w:r w:rsidR="00BB193E" w:rsidRPr="0002560D">
              <w:rPr>
                <w:rFonts w:asciiTheme="majorHAnsi" w:hAnsiTheme="majorHAnsi"/>
                <w:color w:val="000000"/>
              </w:rPr>
              <w:t xml:space="preserve">The water network will exceed a length of 1000m with an internal diameter of 110mm </w:t>
            </w:r>
            <w:r w:rsidR="00BB193E" w:rsidRPr="0002560D">
              <w:rPr>
                <w:rFonts w:asciiTheme="majorHAnsi" w:hAnsiTheme="majorHAnsi"/>
                <w:color w:val="000000"/>
              </w:rPr>
              <w:lastRenderedPageBreak/>
              <w:t xml:space="preserve">to 500mm exceeding the threshold of 0.36m.  </w:t>
            </w:r>
          </w:p>
        </w:tc>
      </w:tr>
      <w:tr w:rsidR="00A72FB7" w:rsidRPr="0002560D" w14:paraId="179A18B2" w14:textId="77777777">
        <w:tc>
          <w:tcPr>
            <w:tcW w:w="2122" w:type="dxa"/>
          </w:tcPr>
          <w:p w14:paraId="1BD412DC"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lastRenderedPageBreak/>
              <w:t>Listing Notice 1 (GNR 984, 07 April 2017)</w:t>
            </w:r>
          </w:p>
          <w:p w14:paraId="31E44DD3" w14:textId="77777777" w:rsidR="00A72FB7" w:rsidRPr="0002560D" w:rsidRDefault="00734CB3">
            <w:pPr>
              <w:pBdr>
                <w:top w:val="nil"/>
                <w:left w:val="nil"/>
                <w:bottom w:val="nil"/>
                <w:right w:val="nil"/>
                <w:between w:val="nil"/>
              </w:pBdr>
              <w:spacing w:after="200" w:line="276" w:lineRule="auto"/>
              <w:rPr>
                <w:rFonts w:asciiTheme="majorHAnsi" w:hAnsiTheme="majorHAnsi"/>
                <w:i/>
                <w:color w:val="44546A"/>
              </w:rPr>
            </w:pPr>
            <w:r w:rsidRPr="0002560D">
              <w:rPr>
                <w:rFonts w:asciiTheme="majorHAnsi" w:hAnsiTheme="majorHAnsi"/>
                <w:i/>
                <w:color w:val="000000"/>
              </w:rPr>
              <w:t>Activity 30</w:t>
            </w:r>
          </w:p>
        </w:tc>
        <w:tc>
          <w:tcPr>
            <w:tcW w:w="4141" w:type="dxa"/>
          </w:tcPr>
          <w:p w14:paraId="1E8A7192" w14:textId="77777777" w:rsidR="00A72FB7" w:rsidRPr="0002560D" w:rsidRDefault="00734CB3">
            <w:pPr>
              <w:rPr>
                <w:rFonts w:asciiTheme="majorHAnsi" w:hAnsiTheme="majorHAnsi"/>
                <w:i/>
              </w:rPr>
            </w:pPr>
            <w:r w:rsidRPr="0002560D">
              <w:rPr>
                <w:rFonts w:asciiTheme="majorHAnsi" w:hAnsiTheme="majorHAnsi"/>
              </w:rPr>
              <w:t>Any process or activity identified in terms of section 53(1) of the National Environmental Management: Biodiversity Act, 2004 (Act No. 10 of 2004).</w:t>
            </w:r>
          </w:p>
        </w:tc>
        <w:tc>
          <w:tcPr>
            <w:tcW w:w="3132" w:type="dxa"/>
          </w:tcPr>
          <w:p w14:paraId="4033A051" w14:textId="77777777" w:rsidR="00A72FB7" w:rsidRPr="0002560D" w:rsidRDefault="00734CB3">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Will be applicable during the proposed project for the removal of protected trees which will require a DAFF Permit</w:t>
            </w:r>
          </w:p>
        </w:tc>
      </w:tr>
      <w:tr w:rsidR="00A72FB7" w:rsidRPr="0002560D" w14:paraId="57703469" w14:textId="77777777">
        <w:tc>
          <w:tcPr>
            <w:tcW w:w="2122" w:type="dxa"/>
          </w:tcPr>
          <w:p w14:paraId="0DB23344" w14:textId="77777777" w:rsidR="00A72FB7" w:rsidRPr="0002560D" w:rsidRDefault="00734CB3">
            <w:pPr>
              <w:pBdr>
                <w:top w:val="nil"/>
                <w:left w:val="nil"/>
                <w:bottom w:val="nil"/>
                <w:right w:val="nil"/>
                <w:between w:val="nil"/>
              </w:pBdr>
              <w:spacing w:after="200"/>
              <w:rPr>
                <w:rFonts w:asciiTheme="majorHAnsi" w:hAnsiTheme="majorHAnsi"/>
                <w:color w:val="000000"/>
              </w:rPr>
            </w:pPr>
            <w:r w:rsidRPr="0002560D">
              <w:rPr>
                <w:rFonts w:asciiTheme="majorHAnsi" w:hAnsiTheme="majorHAnsi"/>
                <w:color w:val="000000"/>
              </w:rPr>
              <w:t>Listing Notice 1 (GNR 325 of 7 April 2017)</w:t>
            </w:r>
          </w:p>
          <w:p w14:paraId="08657FF0" w14:textId="77777777" w:rsidR="00A72FB7" w:rsidRPr="0002560D" w:rsidRDefault="00734CB3">
            <w:pPr>
              <w:rPr>
                <w:rFonts w:asciiTheme="majorHAnsi" w:hAnsiTheme="majorHAnsi"/>
              </w:rPr>
            </w:pPr>
            <w:r w:rsidRPr="0002560D">
              <w:rPr>
                <w:rFonts w:asciiTheme="majorHAnsi" w:hAnsiTheme="majorHAnsi"/>
                <w:i/>
              </w:rPr>
              <w:t>Activity 15</w:t>
            </w:r>
          </w:p>
        </w:tc>
        <w:tc>
          <w:tcPr>
            <w:tcW w:w="4141" w:type="dxa"/>
          </w:tcPr>
          <w:p w14:paraId="38E9D18F" w14:textId="77777777" w:rsidR="00A72FB7" w:rsidRPr="0002560D" w:rsidRDefault="00734CB3">
            <w:pPr>
              <w:spacing w:line="276" w:lineRule="auto"/>
              <w:rPr>
                <w:rFonts w:asciiTheme="majorHAnsi" w:hAnsiTheme="majorHAnsi"/>
              </w:rPr>
            </w:pPr>
            <w:r w:rsidRPr="0002560D">
              <w:rPr>
                <w:rFonts w:asciiTheme="majorHAnsi" w:hAnsiTheme="majorHAnsi"/>
              </w:rPr>
              <w:t>The clearance of an area of 20 hectares or more of indigenous vegetation, excluding where such clearance of indigenous vegetation is required for</w:t>
            </w:r>
          </w:p>
          <w:p w14:paraId="7D193DB4" w14:textId="77777777" w:rsidR="00A72FB7" w:rsidRPr="0002560D" w:rsidRDefault="00734CB3">
            <w:pPr>
              <w:numPr>
                <w:ilvl w:val="0"/>
                <w:numId w:val="17"/>
              </w:num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the undertaking of linear activity; or</w:t>
            </w:r>
          </w:p>
          <w:p w14:paraId="4C610BAA" w14:textId="77777777" w:rsidR="00A72FB7" w:rsidRPr="0002560D" w:rsidRDefault="00734CB3">
            <w:pPr>
              <w:numPr>
                <w:ilvl w:val="0"/>
                <w:numId w:val="17"/>
              </w:numPr>
              <w:pBdr>
                <w:top w:val="nil"/>
                <w:left w:val="nil"/>
                <w:bottom w:val="nil"/>
                <w:right w:val="nil"/>
                <w:between w:val="nil"/>
              </w:pBdr>
              <w:spacing w:after="160" w:line="276" w:lineRule="auto"/>
              <w:rPr>
                <w:rFonts w:asciiTheme="majorHAnsi" w:hAnsiTheme="majorHAnsi"/>
                <w:color w:val="000000"/>
              </w:rPr>
            </w:pPr>
            <w:r w:rsidRPr="0002560D">
              <w:rPr>
                <w:rFonts w:asciiTheme="majorHAnsi" w:hAnsiTheme="majorHAnsi"/>
                <w:color w:val="000000"/>
              </w:rPr>
              <w:t>maintenance purposes are undertaken in accordance with a maintenance management plan.</w:t>
            </w:r>
          </w:p>
          <w:p w14:paraId="42095A8A" w14:textId="77777777" w:rsidR="00A72FB7" w:rsidRPr="0002560D" w:rsidRDefault="00A72FB7">
            <w:pPr>
              <w:rPr>
                <w:rFonts w:asciiTheme="majorHAnsi" w:hAnsiTheme="majorHAnsi"/>
              </w:rPr>
            </w:pPr>
          </w:p>
        </w:tc>
        <w:tc>
          <w:tcPr>
            <w:tcW w:w="3132" w:type="dxa"/>
          </w:tcPr>
          <w:p w14:paraId="7BE33B8B" w14:textId="77777777" w:rsidR="00A72FB7" w:rsidRPr="0002560D" w:rsidRDefault="00734CB3">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The proposed project involves the clearance of 289,33 hectares of indigenous vegetation for the proposed township development. This clearance of indigenous vegetation is greater than the 20-hectare threshold of this listed activity and therefore an application for Environmental Authorisation (EA) through a Scoping and EIA process is required.</w:t>
            </w:r>
          </w:p>
        </w:tc>
      </w:tr>
    </w:tbl>
    <w:p w14:paraId="06979629" w14:textId="77777777" w:rsidR="00A72FB7" w:rsidRPr="0002560D" w:rsidRDefault="00A72FB7">
      <w:pPr>
        <w:spacing w:after="0" w:line="276" w:lineRule="auto"/>
        <w:jc w:val="both"/>
        <w:rPr>
          <w:rFonts w:asciiTheme="majorHAnsi" w:hAnsiTheme="majorHAnsi"/>
        </w:rPr>
      </w:pPr>
    </w:p>
    <w:p w14:paraId="00685999" w14:textId="77777777" w:rsidR="00A72FB7" w:rsidRPr="0002560D" w:rsidRDefault="00A72FB7">
      <w:pPr>
        <w:spacing w:after="0" w:line="276" w:lineRule="auto"/>
        <w:jc w:val="both"/>
        <w:rPr>
          <w:rFonts w:asciiTheme="majorHAnsi" w:hAnsiTheme="majorHAnsi"/>
          <w:color w:val="000000"/>
        </w:rPr>
      </w:pPr>
    </w:p>
    <w:p w14:paraId="3E41E69F" w14:textId="77777777" w:rsidR="00A72FB7" w:rsidRPr="0002560D" w:rsidRDefault="00A72FB7">
      <w:pPr>
        <w:spacing w:line="276" w:lineRule="auto"/>
        <w:jc w:val="center"/>
        <w:rPr>
          <w:rFonts w:asciiTheme="majorHAnsi" w:hAnsiTheme="majorHAnsi"/>
          <w:b/>
        </w:rPr>
      </w:pPr>
    </w:p>
    <w:p w14:paraId="013949C5" w14:textId="77777777" w:rsidR="00A72FB7" w:rsidRPr="0002560D" w:rsidRDefault="00734CB3">
      <w:pPr>
        <w:spacing w:line="276" w:lineRule="auto"/>
        <w:rPr>
          <w:rFonts w:asciiTheme="majorHAnsi" w:hAnsiTheme="majorHAnsi"/>
          <w:b/>
        </w:rPr>
      </w:pPr>
      <w:r w:rsidRPr="0002560D">
        <w:rPr>
          <w:rFonts w:asciiTheme="majorHAnsi" w:hAnsiTheme="majorHAnsi"/>
        </w:rPr>
        <w:br w:type="page"/>
      </w:r>
    </w:p>
    <w:tbl>
      <w:tblPr>
        <w:tblStyle w:val="a2"/>
        <w:tblW w:w="9042" w:type="dxa"/>
        <w:tblLayout w:type="fixed"/>
        <w:tblLook w:val="0400" w:firstRow="0" w:lastRow="0" w:firstColumn="0" w:lastColumn="0" w:noHBand="0" w:noVBand="1"/>
      </w:tblPr>
      <w:tblGrid>
        <w:gridCol w:w="457"/>
        <w:gridCol w:w="8585"/>
      </w:tblGrid>
      <w:tr w:rsidR="008E3326" w:rsidRPr="0002560D" w14:paraId="36FD515C" w14:textId="77777777" w:rsidTr="008E3326">
        <w:trPr>
          <w:trHeight w:val="416"/>
        </w:trPr>
        <w:tc>
          <w:tcPr>
            <w:tcW w:w="457" w:type="dxa"/>
            <w:tcBorders>
              <w:top w:val="single" w:sz="4" w:space="0" w:color="8EA9DB"/>
              <w:left w:val="single" w:sz="4" w:space="0" w:color="8EA9DB"/>
              <w:bottom w:val="single" w:sz="4" w:space="0" w:color="8EA9DB"/>
              <w:right w:val="nil"/>
            </w:tcBorders>
            <w:shd w:val="clear" w:color="auto" w:fill="4472C4"/>
          </w:tcPr>
          <w:p w14:paraId="0DCFAA90" w14:textId="77777777" w:rsidR="008E3326" w:rsidRPr="0002560D" w:rsidRDefault="008E3326">
            <w:pPr>
              <w:spacing w:after="0" w:line="276" w:lineRule="auto"/>
              <w:rPr>
                <w:rFonts w:asciiTheme="majorHAnsi" w:hAnsiTheme="majorHAnsi"/>
                <w:b/>
                <w:color w:val="305496"/>
              </w:rPr>
            </w:pPr>
          </w:p>
        </w:tc>
        <w:tc>
          <w:tcPr>
            <w:tcW w:w="8585" w:type="dxa"/>
            <w:tcBorders>
              <w:top w:val="single" w:sz="4" w:space="0" w:color="8EA9DB"/>
              <w:left w:val="nil"/>
              <w:bottom w:val="single" w:sz="4" w:space="0" w:color="8EA9DB"/>
              <w:right w:val="nil"/>
            </w:tcBorders>
            <w:shd w:val="clear" w:color="auto" w:fill="4472C4"/>
          </w:tcPr>
          <w:p w14:paraId="72CF1F4B" w14:textId="77777777" w:rsidR="008E3326" w:rsidRPr="0002560D" w:rsidRDefault="008E3326">
            <w:pPr>
              <w:spacing w:after="0" w:line="276" w:lineRule="auto"/>
              <w:rPr>
                <w:rFonts w:asciiTheme="majorHAnsi" w:hAnsiTheme="majorHAnsi"/>
                <w:b/>
              </w:rPr>
            </w:pPr>
            <w:r w:rsidRPr="0002560D">
              <w:rPr>
                <w:rFonts w:asciiTheme="majorHAnsi" w:hAnsiTheme="majorHAnsi"/>
                <w:b/>
              </w:rPr>
              <w:t>Requirements for the contents of a scoping report as specified in the Regulations</w:t>
            </w:r>
          </w:p>
        </w:tc>
      </w:tr>
      <w:tr w:rsidR="008E3326" w:rsidRPr="0002560D" w14:paraId="1776EA7F" w14:textId="77777777" w:rsidTr="008E3326">
        <w:trPr>
          <w:trHeight w:val="84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2F26F4C3"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488BB7A" w14:textId="77777777" w:rsidR="008E3326" w:rsidRPr="0002560D" w:rsidRDefault="008E3326">
            <w:pPr>
              <w:spacing w:after="0" w:line="276" w:lineRule="auto"/>
              <w:jc w:val="center"/>
              <w:rPr>
                <w:rFonts w:asciiTheme="majorHAnsi" w:hAnsiTheme="majorHAnsi"/>
                <w:b/>
                <w:color w:val="000000"/>
              </w:rPr>
            </w:pPr>
            <w:r w:rsidRPr="0002560D">
              <w:rPr>
                <w:rFonts w:asciiTheme="majorHAnsi" w:hAnsiTheme="majorHAnsi"/>
                <w:b/>
                <w:color w:val="000000"/>
              </w:rPr>
              <w:t>29(1) A scoping report must contain all the information that is necessary for a proper understanding of the nature of issues identified during scoping and must include</w:t>
            </w:r>
          </w:p>
        </w:tc>
      </w:tr>
      <w:tr w:rsidR="008E3326" w:rsidRPr="0002560D" w14:paraId="07304947" w14:textId="77777777" w:rsidTr="008E3326">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480EC9FA"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7A674C5D"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Details of the EAP who prepared the document</w:t>
            </w:r>
          </w:p>
        </w:tc>
      </w:tr>
      <w:tr w:rsidR="008E3326" w:rsidRPr="0002560D" w14:paraId="31855156" w14:textId="77777777" w:rsidTr="008E3326">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6277D67F"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b</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2A6CBEB3"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the proposed activity</w:t>
            </w:r>
          </w:p>
        </w:tc>
      </w:tr>
      <w:tr w:rsidR="008E3326" w:rsidRPr="0002560D" w14:paraId="068786FE" w14:textId="77777777" w:rsidTr="008E3326">
        <w:trPr>
          <w:trHeight w:val="36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628E1E9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c</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1396D1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any feasible and reasonable alternatives that have been identified</w:t>
            </w:r>
          </w:p>
        </w:tc>
      </w:tr>
      <w:tr w:rsidR="008E3326" w:rsidRPr="0002560D" w14:paraId="13F9DA05" w14:textId="77777777" w:rsidTr="008E3326">
        <w:trPr>
          <w:trHeight w:val="69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185270E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d</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2DC195E9"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xml:space="preserve"> A description of the property on which the activity is to be undertaken and the location of the activity on the property</w:t>
            </w:r>
          </w:p>
        </w:tc>
      </w:tr>
      <w:tr w:rsidR="008E3326" w:rsidRPr="0002560D" w14:paraId="0F8BF5D9" w14:textId="77777777" w:rsidTr="008E3326">
        <w:trPr>
          <w:trHeight w:val="70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32DBFD0"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e</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3D249223"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the environment that may be affected by the activity and how the activity may be affected by the environment.</w:t>
            </w:r>
          </w:p>
        </w:tc>
      </w:tr>
      <w:tr w:rsidR="008E3326" w:rsidRPr="0002560D" w14:paraId="56DE0056" w14:textId="77777777" w:rsidTr="008E3326">
        <w:trPr>
          <w:trHeight w:val="688"/>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07633E8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f</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5639452"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An identification of all legislation and guidelines that have been considered in the preparation of the scoping report</w:t>
            </w:r>
          </w:p>
        </w:tc>
      </w:tr>
      <w:tr w:rsidR="008E3326" w:rsidRPr="0002560D" w14:paraId="688C8A80" w14:textId="77777777" w:rsidTr="008E3326">
        <w:trPr>
          <w:trHeight w:val="60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1DBFC50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g</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0F6529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environmental issues and potential impacts, including cumulative impacts, that have been identified</w:t>
            </w:r>
          </w:p>
        </w:tc>
      </w:tr>
      <w:tr w:rsidR="008E3326" w:rsidRPr="0002560D" w14:paraId="48EE8D33" w14:textId="77777777" w:rsidTr="008E3326">
        <w:trPr>
          <w:trHeight w:val="522"/>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2AA4CF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h</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A57218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Details of the public participation process conducted in terms of regulation 27(a), including</w:t>
            </w:r>
          </w:p>
        </w:tc>
      </w:tr>
      <w:tr w:rsidR="008E3326" w:rsidRPr="0002560D" w14:paraId="5AFAEAF1" w14:textId="77777777" w:rsidTr="008E3326">
        <w:trPr>
          <w:trHeight w:val="70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02ABCA6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138081F9"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 The steps that were taken to notify potentially interested and affected parties of the application</w:t>
            </w:r>
          </w:p>
        </w:tc>
      </w:tr>
      <w:tr w:rsidR="008E3326" w:rsidRPr="0002560D" w14:paraId="1F3CA378" w14:textId="77777777" w:rsidTr="008E3326">
        <w:trPr>
          <w:trHeight w:val="94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6713FC76"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4C91DB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(ii) Proof that notice boards, advertisements, and notices notifying</w:t>
            </w:r>
            <w:r w:rsidRPr="0002560D">
              <w:rPr>
                <w:rFonts w:asciiTheme="majorHAnsi" w:hAnsiTheme="majorHAnsi"/>
                <w:color w:val="000000"/>
              </w:rPr>
              <w:br/>
              <w:t>potentially interested and affected parties of the application have been</w:t>
            </w:r>
            <w:r w:rsidRPr="0002560D">
              <w:rPr>
                <w:rFonts w:asciiTheme="majorHAnsi" w:hAnsiTheme="majorHAnsi"/>
                <w:color w:val="000000"/>
              </w:rPr>
              <w:br/>
              <w:t>displayed, placed, or given</w:t>
            </w:r>
          </w:p>
        </w:tc>
      </w:tr>
      <w:tr w:rsidR="008E3326" w:rsidRPr="0002560D" w14:paraId="52B189D7" w14:textId="77777777" w:rsidTr="008E3326">
        <w:trPr>
          <w:trHeight w:val="100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457FDB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EAE695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(iii) A list of all persons or organizations that were identified and</w:t>
            </w:r>
            <w:r w:rsidRPr="0002560D">
              <w:rPr>
                <w:rFonts w:asciiTheme="majorHAnsi" w:hAnsiTheme="majorHAnsi"/>
                <w:color w:val="000000"/>
              </w:rPr>
              <w:br/>
              <w:t>registered in terms of regulation 55 as interested and affected parties</w:t>
            </w:r>
            <w:r w:rsidRPr="0002560D">
              <w:rPr>
                <w:rFonts w:asciiTheme="majorHAnsi" w:hAnsiTheme="majorHAnsi"/>
                <w:color w:val="000000"/>
              </w:rPr>
              <w:br/>
              <w:t>concerning the application</w:t>
            </w:r>
          </w:p>
        </w:tc>
      </w:tr>
      <w:tr w:rsidR="008E3326" w:rsidRPr="0002560D" w14:paraId="2EEC79A1" w14:textId="77777777" w:rsidTr="008E3326">
        <w:trPr>
          <w:trHeight w:val="71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0001EDA7"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506CC66"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(iv) a summary of the issues raised by interested and affected parties, the date of receipt of and the response of the EAP to those issues</w:t>
            </w:r>
          </w:p>
        </w:tc>
      </w:tr>
      <w:tr w:rsidR="008E3326" w:rsidRPr="0002560D" w14:paraId="4834CC39" w14:textId="77777777" w:rsidTr="008E3326">
        <w:trPr>
          <w:trHeight w:val="706"/>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4102D926"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2551617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Copies of any representations and comments received in connection with the application or the scoping report from interested and affected parties</w:t>
            </w:r>
          </w:p>
        </w:tc>
      </w:tr>
      <w:tr w:rsidR="008E3326" w:rsidRPr="0002560D" w14:paraId="6AE8CA21" w14:textId="77777777" w:rsidTr="008E3326">
        <w:trPr>
          <w:trHeight w:val="687"/>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2C8B790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j</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7DAFD976"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Copies of minutes of any meetings held by the EAP with interested and affected parties and other role-players which record the view of the participants</w:t>
            </w:r>
          </w:p>
        </w:tc>
      </w:tr>
      <w:tr w:rsidR="008E3326" w:rsidRPr="0002560D" w14:paraId="749117D1" w14:textId="77777777" w:rsidTr="008E3326">
        <w:trPr>
          <w:trHeight w:val="413"/>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F9F53F6"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k</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1E650DDD"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Any response by the EAP to those representations and comments and views</w:t>
            </w:r>
          </w:p>
        </w:tc>
      </w:tr>
      <w:tr w:rsidR="008E3326" w:rsidRPr="0002560D" w14:paraId="43FDBA53" w14:textId="77777777" w:rsidTr="008E3326">
        <w:trPr>
          <w:trHeight w:val="40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D4BA57B"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l</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5A1869ED"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the need and desirability of the proposed activity</w:t>
            </w:r>
          </w:p>
        </w:tc>
      </w:tr>
      <w:tr w:rsidR="008E3326" w:rsidRPr="0002560D" w14:paraId="30546CC3" w14:textId="77777777" w:rsidTr="008E3326">
        <w:trPr>
          <w:trHeight w:val="86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7E1D81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m</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2E2BF7AC"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description of the identified potential alternatives to the proposed activity, including advantages and disadvantages that the proposed activity or alternatives may have on the environment and the community that may be affected by the activity</w:t>
            </w:r>
          </w:p>
        </w:tc>
      </w:tr>
      <w:tr w:rsidR="008E3326" w:rsidRPr="0002560D" w14:paraId="60F8010D" w14:textId="77777777" w:rsidTr="008E3326">
        <w:trPr>
          <w:trHeight w:val="86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31DD2FA9" w14:textId="77777777" w:rsidR="008E3326" w:rsidRPr="0002560D" w:rsidRDefault="008E3326">
            <w:pPr>
              <w:spacing w:after="0" w:line="276" w:lineRule="auto"/>
              <w:rPr>
                <w:rFonts w:asciiTheme="majorHAnsi" w:hAnsiTheme="majorHAnsi"/>
                <w:color w:val="000000"/>
              </w:rPr>
            </w:pP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0D7A306D" w14:textId="77777777" w:rsidR="008E3326" w:rsidRPr="0002560D" w:rsidRDefault="008E3326">
            <w:pPr>
              <w:spacing w:after="0" w:line="276" w:lineRule="auto"/>
              <w:rPr>
                <w:rFonts w:asciiTheme="majorHAnsi" w:hAnsiTheme="majorHAnsi"/>
                <w:color w:val="000000"/>
              </w:rPr>
            </w:pPr>
          </w:p>
        </w:tc>
      </w:tr>
      <w:tr w:rsidR="008E3326" w:rsidRPr="0002560D" w14:paraId="270E3B27" w14:textId="77777777" w:rsidTr="008E3326">
        <w:trPr>
          <w:trHeight w:val="94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254D41F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lastRenderedPageBreak/>
              <w:t>n</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1FE960D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 plan of study for environmental impact assessment which sets out the proposed approach to the environmental impact assessment of the application, which must include</w:t>
            </w:r>
          </w:p>
        </w:tc>
      </w:tr>
      <w:tr w:rsidR="008E3326" w:rsidRPr="0002560D" w14:paraId="53659298" w14:textId="77777777" w:rsidTr="008E3326">
        <w:trPr>
          <w:trHeight w:val="99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68000A1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48F82F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 A description of the tasks that will be undertaken as part of the environmental impact assessment process, including any specialist reports or specialized processes, and how such tasks will be undertaken</w:t>
            </w:r>
          </w:p>
        </w:tc>
      </w:tr>
      <w:tr w:rsidR="008E3326" w:rsidRPr="0002560D" w14:paraId="0D042E40" w14:textId="77777777" w:rsidTr="008E3326">
        <w:trPr>
          <w:trHeight w:val="408"/>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AB5A091"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24DDC23B"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(ii) An indication of the stages at which the competent authority will be consulted</w:t>
            </w:r>
          </w:p>
        </w:tc>
      </w:tr>
      <w:tr w:rsidR="008E3326" w:rsidRPr="0002560D" w14:paraId="6D5ACB36" w14:textId="77777777" w:rsidTr="008E3326">
        <w:trPr>
          <w:trHeight w:val="698"/>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746F0B10"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3085F65"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(iii) A description of the proposed method of assessing the environmental issues and alternatives, including the option of not proceeding with the activity; and</w:t>
            </w:r>
          </w:p>
        </w:tc>
      </w:tr>
      <w:tr w:rsidR="008E3326" w:rsidRPr="0002560D" w14:paraId="33FE43F2" w14:textId="77777777" w:rsidTr="008E3326">
        <w:trPr>
          <w:trHeight w:val="63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4F32D57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C344A5C"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(iv) Particulars of the public participation process that will be conducted during the environmental impact assessment process</w:t>
            </w:r>
          </w:p>
        </w:tc>
      </w:tr>
      <w:tr w:rsidR="008E3326" w:rsidRPr="0002560D" w14:paraId="4861322C" w14:textId="77777777" w:rsidTr="008E3326">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3C8159B4"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o</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495B3079"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Any specific information required by the competent authority</w:t>
            </w:r>
          </w:p>
        </w:tc>
      </w:tr>
      <w:tr w:rsidR="008E3326" w:rsidRPr="0002560D" w14:paraId="33FB7700" w14:textId="77777777" w:rsidTr="008E3326">
        <w:trPr>
          <w:trHeight w:val="60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53CE930E"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p</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36EC6E75"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Any other matters required in terms of sections 24(4) (a) and (b) of the</w:t>
            </w:r>
            <w:r w:rsidRPr="0002560D">
              <w:rPr>
                <w:rFonts w:asciiTheme="majorHAnsi" w:hAnsiTheme="majorHAnsi"/>
                <w:color w:val="000000"/>
              </w:rPr>
              <w:br/>
              <w:t>Act</w:t>
            </w:r>
          </w:p>
        </w:tc>
      </w:tr>
      <w:tr w:rsidR="008E3326" w:rsidRPr="0002560D" w14:paraId="624F0AB6" w14:textId="77777777" w:rsidTr="008E3326">
        <w:trPr>
          <w:trHeight w:val="750"/>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5110FCC9"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13BE974B" w14:textId="77777777" w:rsidR="008E3326" w:rsidRPr="0002560D" w:rsidRDefault="008E3326">
            <w:pPr>
              <w:spacing w:after="0" w:line="276" w:lineRule="auto"/>
              <w:jc w:val="center"/>
              <w:rPr>
                <w:rFonts w:asciiTheme="majorHAnsi" w:hAnsiTheme="majorHAnsi"/>
                <w:b/>
                <w:color w:val="000000"/>
              </w:rPr>
            </w:pPr>
            <w:r w:rsidRPr="0002560D">
              <w:rPr>
                <w:rFonts w:asciiTheme="majorHAnsi" w:hAnsiTheme="majorHAnsi"/>
                <w:b/>
                <w:color w:val="000000"/>
              </w:rPr>
              <w:t>In addition, a scoping report must take into account any guidelines</w:t>
            </w:r>
            <w:r w:rsidRPr="0002560D">
              <w:rPr>
                <w:rFonts w:asciiTheme="majorHAnsi" w:hAnsiTheme="majorHAnsi"/>
                <w:b/>
                <w:color w:val="000000"/>
              </w:rPr>
              <w:br/>
              <w:t>applicable to the kind of activity which is the subject of the application.</w:t>
            </w:r>
          </w:p>
        </w:tc>
      </w:tr>
      <w:tr w:rsidR="008E3326" w:rsidRPr="0002560D" w14:paraId="019D67BB" w14:textId="77777777" w:rsidTr="008E3326">
        <w:trPr>
          <w:trHeight w:val="1005"/>
        </w:trPr>
        <w:tc>
          <w:tcPr>
            <w:tcW w:w="457" w:type="dxa"/>
            <w:tcBorders>
              <w:top w:val="single" w:sz="4" w:space="0" w:color="000000"/>
              <w:left w:val="single" w:sz="4" w:space="0" w:color="000000"/>
              <w:bottom w:val="single" w:sz="4" w:space="0" w:color="000000"/>
              <w:right w:val="single" w:sz="4" w:space="0" w:color="000000"/>
            </w:tcBorders>
            <w:shd w:val="clear" w:color="auto" w:fill="FFFFFF"/>
          </w:tcPr>
          <w:p w14:paraId="0D5AC5C8" w14:textId="77777777" w:rsidR="008E3326" w:rsidRPr="0002560D" w:rsidRDefault="008E3326">
            <w:pPr>
              <w:spacing w:after="0" w:line="276" w:lineRule="auto"/>
              <w:rPr>
                <w:rFonts w:asciiTheme="majorHAnsi" w:hAnsiTheme="majorHAnsi"/>
                <w:color w:val="000000"/>
              </w:rPr>
            </w:pPr>
            <w:r w:rsidRPr="0002560D">
              <w:rPr>
                <w:rFonts w:asciiTheme="majorHAnsi" w:hAnsiTheme="majorHAnsi"/>
                <w:color w:val="000000"/>
              </w:rPr>
              <w:t> </w:t>
            </w:r>
          </w:p>
        </w:tc>
        <w:tc>
          <w:tcPr>
            <w:tcW w:w="8585" w:type="dxa"/>
            <w:tcBorders>
              <w:top w:val="single" w:sz="4" w:space="0" w:color="000000"/>
              <w:left w:val="single" w:sz="4" w:space="0" w:color="000000"/>
              <w:bottom w:val="single" w:sz="4" w:space="0" w:color="000000"/>
              <w:right w:val="single" w:sz="4" w:space="0" w:color="000000"/>
            </w:tcBorders>
            <w:shd w:val="clear" w:color="auto" w:fill="FFFFFF"/>
          </w:tcPr>
          <w:p w14:paraId="6E623F14" w14:textId="77777777" w:rsidR="008E3326" w:rsidRPr="0002560D" w:rsidRDefault="008E3326">
            <w:pPr>
              <w:spacing w:after="0" w:line="276" w:lineRule="auto"/>
              <w:jc w:val="center"/>
              <w:rPr>
                <w:rFonts w:asciiTheme="majorHAnsi" w:hAnsiTheme="majorHAnsi"/>
                <w:b/>
                <w:color w:val="000000"/>
              </w:rPr>
            </w:pPr>
            <w:r w:rsidRPr="0002560D">
              <w:rPr>
                <w:rFonts w:asciiTheme="majorHAnsi" w:hAnsiTheme="majorHAnsi"/>
                <w:b/>
                <w:color w:val="000000"/>
              </w:rPr>
              <w:t>The EAP managing the application must provide the competent</w:t>
            </w:r>
            <w:r w:rsidRPr="0002560D">
              <w:rPr>
                <w:rFonts w:asciiTheme="majorHAnsi" w:hAnsiTheme="majorHAnsi"/>
                <w:b/>
                <w:color w:val="000000"/>
              </w:rPr>
              <w:br/>
              <w:t>authority with detailed, written proof of an investigation as required by</w:t>
            </w:r>
            <w:r w:rsidRPr="0002560D">
              <w:rPr>
                <w:rFonts w:asciiTheme="majorHAnsi" w:hAnsiTheme="majorHAnsi"/>
                <w:b/>
                <w:color w:val="000000"/>
              </w:rPr>
              <w:br/>
              <w:t>section 24(4)(b)(i) of the Act.</w:t>
            </w:r>
          </w:p>
        </w:tc>
      </w:tr>
    </w:tbl>
    <w:p w14:paraId="0EA1228A" w14:textId="77777777" w:rsidR="00A72FB7" w:rsidRPr="0002560D" w:rsidRDefault="00734CB3">
      <w:pPr>
        <w:spacing w:line="276" w:lineRule="auto"/>
        <w:rPr>
          <w:rFonts w:asciiTheme="majorHAnsi" w:hAnsiTheme="majorHAnsi"/>
          <w:b/>
        </w:rPr>
      </w:pPr>
      <w:r w:rsidRPr="0002560D">
        <w:rPr>
          <w:rFonts w:asciiTheme="majorHAnsi" w:hAnsiTheme="majorHAnsi"/>
          <w:b/>
        </w:rPr>
        <w:t xml:space="preserve"> </w:t>
      </w:r>
      <w:r w:rsidRPr="0002560D">
        <w:rPr>
          <w:rFonts w:asciiTheme="majorHAnsi" w:hAnsiTheme="majorHAnsi"/>
        </w:rPr>
        <w:br w:type="page"/>
      </w:r>
    </w:p>
    <w:p w14:paraId="56B6C50D" w14:textId="77777777" w:rsidR="00A72FB7" w:rsidRPr="0002560D" w:rsidRDefault="00734CB3">
      <w:pPr>
        <w:pStyle w:val="Heading3"/>
        <w:spacing w:line="276" w:lineRule="auto"/>
        <w:rPr>
          <w:b/>
          <w:color w:val="000000"/>
          <w:sz w:val="22"/>
          <w:szCs w:val="22"/>
        </w:rPr>
      </w:pPr>
      <w:bookmarkStart w:id="12" w:name="_Toc105136858"/>
      <w:r w:rsidRPr="0002560D">
        <w:rPr>
          <w:b/>
          <w:color w:val="000000"/>
          <w:sz w:val="22"/>
          <w:szCs w:val="22"/>
        </w:rPr>
        <w:lastRenderedPageBreak/>
        <w:t>DECLARATION OF INTEREST</w:t>
      </w:r>
      <w:bookmarkEnd w:id="12"/>
    </w:p>
    <w:p w14:paraId="3CB25C8D" w14:textId="77777777" w:rsidR="00A72FB7" w:rsidRPr="0002560D" w:rsidRDefault="00A72FB7">
      <w:pPr>
        <w:spacing w:line="276" w:lineRule="auto"/>
        <w:rPr>
          <w:rFonts w:asciiTheme="majorHAnsi" w:hAnsiTheme="majorHAnsi"/>
        </w:rPr>
      </w:pPr>
    </w:p>
    <w:p w14:paraId="219560B2"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I, Daniëlle Lianri Potgieter,  as an authorized representative of Global Geo Enviro Specialists hereby confirm my independence as an Environmental Assessment Practitioner and declare that neither I nor  Global Geo Enviro Services has any interest, be it business, financial, personal or other, in any proposed activity, application or appeal in respect of which Global Geo Enviro Specialists was appointed as Environmental Assessment Practitioner in terms of the National Environmental Management Act, 1998 (Act No. 107 of 1998), other than fair remuneration for work performed, specifically in connection with the Environmental Authorisation process for the proposed demarcation of sites.  </w:t>
      </w:r>
    </w:p>
    <w:p w14:paraId="7AAB4D79" w14:textId="77777777" w:rsidR="00A72FB7" w:rsidRPr="0002560D" w:rsidRDefault="00A72FB7">
      <w:pPr>
        <w:spacing w:line="276" w:lineRule="auto"/>
        <w:jc w:val="center"/>
        <w:rPr>
          <w:rFonts w:asciiTheme="majorHAnsi" w:hAnsiTheme="majorHAnsi"/>
          <w:b/>
        </w:rPr>
      </w:pPr>
    </w:p>
    <w:p w14:paraId="18C81FBC" w14:textId="77777777" w:rsidR="00A72FB7" w:rsidRPr="0002560D" w:rsidRDefault="00A72FB7">
      <w:pPr>
        <w:spacing w:line="276" w:lineRule="auto"/>
        <w:jc w:val="center"/>
        <w:rPr>
          <w:rFonts w:asciiTheme="majorHAnsi" w:hAnsiTheme="majorHAnsi"/>
          <w:b/>
        </w:rPr>
      </w:pPr>
    </w:p>
    <w:p w14:paraId="50761DAD" w14:textId="77777777" w:rsidR="00A72FB7" w:rsidRPr="0002560D" w:rsidRDefault="00A72FB7">
      <w:pPr>
        <w:spacing w:line="276" w:lineRule="auto"/>
        <w:jc w:val="center"/>
        <w:rPr>
          <w:rFonts w:asciiTheme="majorHAnsi" w:hAnsiTheme="majorHAnsi"/>
          <w:b/>
        </w:rPr>
      </w:pPr>
    </w:p>
    <w:p w14:paraId="5E5D6065" w14:textId="77777777" w:rsidR="00A72FB7" w:rsidRPr="0002560D" w:rsidRDefault="00A72FB7">
      <w:pPr>
        <w:spacing w:line="276" w:lineRule="auto"/>
        <w:jc w:val="center"/>
        <w:rPr>
          <w:rFonts w:asciiTheme="majorHAnsi" w:hAnsiTheme="majorHAnsi"/>
          <w:b/>
        </w:rPr>
      </w:pPr>
    </w:p>
    <w:p w14:paraId="3F47E7C5" w14:textId="77777777" w:rsidR="00A72FB7" w:rsidRPr="0002560D" w:rsidRDefault="00A72FB7">
      <w:pPr>
        <w:spacing w:line="276" w:lineRule="auto"/>
        <w:jc w:val="center"/>
        <w:rPr>
          <w:rFonts w:asciiTheme="majorHAnsi" w:hAnsiTheme="majorHAnsi"/>
          <w:b/>
        </w:rPr>
      </w:pPr>
    </w:p>
    <w:p w14:paraId="44934BAE" w14:textId="77777777" w:rsidR="00A72FB7" w:rsidRPr="0002560D" w:rsidRDefault="00A72FB7">
      <w:pPr>
        <w:spacing w:line="276" w:lineRule="auto"/>
        <w:jc w:val="center"/>
        <w:rPr>
          <w:rFonts w:asciiTheme="majorHAnsi" w:hAnsiTheme="majorHAnsi"/>
          <w:b/>
        </w:rPr>
      </w:pPr>
    </w:p>
    <w:p w14:paraId="61CB2741" w14:textId="77777777" w:rsidR="00A72FB7" w:rsidRPr="0002560D" w:rsidRDefault="00A72FB7">
      <w:pPr>
        <w:spacing w:line="276" w:lineRule="auto"/>
        <w:jc w:val="center"/>
        <w:rPr>
          <w:rFonts w:asciiTheme="majorHAnsi" w:hAnsiTheme="majorHAnsi"/>
          <w:b/>
        </w:rPr>
      </w:pPr>
    </w:p>
    <w:p w14:paraId="49ADC8AC" w14:textId="77777777" w:rsidR="00A72FB7" w:rsidRPr="0002560D" w:rsidRDefault="00A72FB7">
      <w:pPr>
        <w:spacing w:line="276" w:lineRule="auto"/>
        <w:jc w:val="center"/>
        <w:rPr>
          <w:rFonts w:asciiTheme="majorHAnsi" w:hAnsiTheme="majorHAnsi"/>
          <w:b/>
        </w:rPr>
      </w:pPr>
    </w:p>
    <w:p w14:paraId="2AF84314" w14:textId="77777777" w:rsidR="00A72FB7" w:rsidRPr="0002560D" w:rsidRDefault="00A72FB7">
      <w:pPr>
        <w:spacing w:line="276" w:lineRule="auto"/>
        <w:jc w:val="center"/>
        <w:rPr>
          <w:rFonts w:asciiTheme="majorHAnsi" w:hAnsiTheme="majorHAnsi"/>
          <w:b/>
        </w:rPr>
      </w:pPr>
    </w:p>
    <w:p w14:paraId="113232E1" w14:textId="77777777" w:rsidR="00A72FB7" w:rsidRPr="0002560D" w:rsidRDefault="00A72FB7">
      <w:pPr>
        <w:spacing w:line="276" w:lineRule="auto"/>
        <w:jc w:val="center"/>
        <w:rPr>
          <w:rFonts w:asciiTheme="majorHAnsi" w:hAnsiTheme="majorHAnsi"/>
          <w:b/>
        </w:rPr>
      </w:pPr>
    </w:p>
    <w:p w14:paraId="4DD6A8B2" w14:textId="77777777" w:rsidR="00A72FB7" w:rsidRPr="0002560D" w:rsidRDefault="00A72FB7">
      <w:pPr>
        <w:spacing w:line="276" w:lineRule="auto"/>
        <w:jc w:val="center"/>
        <w:rPr>
          <w:rFonts w:asciiTheme="majorHAnsi" w:hAnsiTheme="majorHAnsi"/>
          <w:b/>
        </w:rPr>
      </w:pPr>
    </w:p>
    <w:p w14:paraId="3F128F07" w14:textId="77777777" w:rsidR="00A72FB7" w:rsidRPr="0002560D" w:rsidRDefault="00A72FB7">
      <w:pPr>
        <w:spacing w:line="276" w:lineRule="auto"/>
        <w:jc w:val="center"/>
        <w:rPr>
          <w:rFonts w:asciiTheme="majorHAnsi" w:hAnsiTheme="majorHAnsi"/>
          <w:b/>
        </w:rPr>
      </w:pPr>
    </w:p>
    <w:p w14:paraId="4605DBA1" w14:textId="77777777" w:rsidR="00A72FB7" w:rsidRPr="0002560D" w:rsidRDefault="00A72FB7">
      <w:pPr>
        <w:spacing w:line="276" w:lineRule="auto"/>
        <w:jc w:val="center"/>
        <w:rPr>
          <w:rFonts w:asciiTheme="majorHAnsi" w:hAnsiTheme="majorHAnsi"/>
          <w:b/>
        </w:rPr>
      </w:pPr>
    </w:p>
    <w:p w14:paraId="69C79264" w14:textId="77777777" w:rsidR="00A72FB7" w:rsidRPr="0002560D" w:rsidRDefault="00A72FB7">
      <w:pPr>
        <w:spacing w:line="276" w:lineRule="auto"/>
        <w:jc w:val="center"/>
        <w:rPr>
          <w:rFonts w:asciiTheme="majorHAnsi" w:hAnsiTheme="majorHAnsi"/>
          <w:b/>
        </w:rPr>
      </w:pPr>
    </w:p>
    <w:p w14:paraId="2847FD8A" w14:textId="77777777" w:rsidR="00A72FB7" w:rsidRPr="0002560D" w:rsidRDefault="00A72FB7">
      <w:pPr>
        <w:spacing w:line="276" w:lineRule="auto"/>
        <w:jc w:val="center"/>
        <w:rPr>
          <w:rFonts w:asciiTheme="majorHAnsi" w:hAnsiTheme="majorHAnsi"/>
          <w:b/>
        </w:rPr>
      </w:pPr>
    </w:p>
    <w:p w14:paraId="6CD67098" w14:textId="77777777" w:rsidR="00A72FB7" w:rsidRPr="0002560D" w:rsidRDefault="00A72FB7">
      <w:pPr>
        <w:spacing w:line="276" w:lineRule="auto"/>
        <w:jc w:val="center"/>
        <w:rPr>
          <w:rFonts w:asciiTheme="majorHAnsi" w:hAnsiTheme="majorHAnsi"/>
          <w:b/>
        </w:rPr>
        <w:sectPr w:rsidR="00A72FB7" w:rsidRPr="0002560D" w:rsidSect="003A77BD">
          <w:footerReference w:type="default" r:id="rId16"/>
          <w:footerReference w:type="first" r:id="rId17"/>
          <w:pgSz w:w="12240" w:h="15840"/>
          <w:pgMar w:top="1134" w:right="1134" w:bottom="1134" w:left="1701" w:header="720" w:footer="720" w:gutter="0"/>
          <w:pgNumType w:fmt="lowerRoman" w:start="1"/>
          <w:cols w:space="720"/>
          <w:titlePg/>
        </w:sectPr>
      </w:pPr>
    </w:p>
    <w:p w14:paraId="79AA72C6" w14:textId="77777777" w:rsidR="00A72FB7" w:rsidRPr="0002560D" w:rsidRDefault="00A72FB7">
      <w:pPr>
        <w:spacing w:line="276" w:lineRule="auto"/>
        <w:rPr>
          <w:rFonts w:asciiTheme="majorHAnsi" w:hAnsiTheme="majorHAnsi"/>
          <w:b/>
        </w:rPr>
      </w:pPr>
    </w:p>
    <w:p w14:paraId="1B020400" w14:textId="77777777" w:rsidR="00A72FB7" w:rsidRPr="0002560D" w:rsidRDefault="00734CB3">
      <w:pPr>
        <w:pStyle w:val="Heading3"/>
        <w:numPr>
          <w:ilvl w:val="0"/>
          <w:numId w:val="12"/>
        </w:numPr>
        <w:spacing w:line="276" w:lineRule="auto"/>
        <w:rPr>
          <w:b/>
          <w:color w:val="000000"/>
          <w:sz w:val="22"/>
          <w:szCs w:val="22"/>
        </w:rPr>
      </w:pPr>
      <w:bookmarkStart w:id="14" w:name="_Toc105136859"/>
      <w:r w:rsidRPr="0002560D">
        <w:rPr>
          <w:b/>
          <w:color w:val="000000"/>
          <w:sz w:val="22"/>
          <w:szCs w:val="22"/>
        </w:rPr>
        <w:t>INTRODUCTION</w:t>
      </w:r>
      <w:bookmarkEnd w:id="14"/>
    </w:p>
    <w:p w14:paraId="37604765" w14:textId="77777777" w:rsidR="00A72FB7" w:rsidRPr="0002560D" w:rsidRDefault="00A72FB7">
      <w:pPr>
        <w:rPr>
          <w:rFonts w:asciiTheme="majorHAnsi" w:hAnsiTheme="majorHAnsi"/>
        </w:rPr>
      </w:pPr>
    </w:p>
    <w:p w14:paraId="546C5DCC" w14:textId="2468668C" w:rsidR="00350599" w:rsidRPr="0002560D" w:rsidRDefault="00350599" w:rsidP="00350599">
      <w:pPr>
        <w:pBdr>
          <w:top w:val="nil"/>
          <w:left w:val="nil"/>
          <w:bottom w:val="nil"/>
          <w:right w:val="nil"/>
          <w:between w:val="nil"/>
        </w:pBdr>
        <w:spacing w:after="0" w:line="276" w:lineRule="auto"/>
        <w:ind w:left="720"/>
        <w:rPr>
          <w:rFonts w:asciiTheme="majorHAnsi" w:hAnsiTheme="majorHAnsi"/>
          <w:color w:val="000000"/>
        </w:rPr>
      </w:pPr>
      <w:r w:rsidRPr="0002560D">
        <w:rPr>
          <w:rFonts w:asciiTheme="majorHAnsi" w:hAnsiTheme="majorHAnsi"/>
          <w:color w:val="000000"/>
        </w:rPr>
        <w:t xml:space="preserve">Global Geo Enviro Specialists was appointed by Mahlori Development Consultants on behalf of Collins Chabane Local Municipality to conduct an Environmental Impact Assessment for </w:t>
      </w:r>
      <w:r w:rsidR="00CB56A6" w:rsidRPr="0002560D">
        <w:rPr>
          <w:rFonts w:asciiTheme="majorHAnsi" w:hAnsiTheme="majorHAnsi"/>
          <w:bCs/>
          <w:color w:val="000000"/>
          <w:lang w:val="en-US"/>
        </w:rPr>
        <w:t>the proposed</w:t>
      </w:r>
      <w:r w:rsidR="00CB56A6" w:rsidRPr="0002560D">
        <w:rPr>
          <w:rFonts w:asciiTheme="majorHAnsi" w:hAnsiTheme="majorHAnsi"/>
          <w:bCs/>
          <w:color w:val="000000"/>
        </w:rPr>
        <w:t xml:space="preserve"> township development </w:t>
      </w:r>
      <w:r w:rsidR="00BB193E" w:rsidRPr="0002560D">
        <w:rPr>
          <w:rFonts w:asciiTheme="majorHAnsi" w:hAnsiTheme="majorHAnsi"/>
          <w:bCs/>
          <w:color w:val="000000"/>
        </w:rPr>
        <w:t>of</w:t>
      </w:r>
      <w:r w:rsidRPr="0002560D">
        <w:rPr>
          <w:rFonts w:asciiTheme="majorHAnsi" w:hAnsiTheme="majorHAnsi"/>
          <w:bCs/>
          <w:color w:val="000000"/>
          <w:lang w:val="en-US"/>
        </w:rPr>
        <w:t xml:space="preserve"> Malamulele E Extension, of </w:t>
      </w:r>
      <w:r w:rsidR="00F8743A" w:rsidRPr="0002560D">
        <w:rPr>
          <w:rFonts w:asciiTheme="majorHAnsi" w:hAnsiTheme="majorHAnsi"/>
          <w:bCs/>
          <w:color w:val="000000"/>
        </w:rPr>
        <w:t>2038</w:t>
      </w:r>
      <w:r w:rsidRPr="0002560D">
        <w:rPr>
          <w:rFonts w:asciiTheme="majorHAnsi" w:hAnsiTheme="majorHAnsi"/>
          <w:bCs/>
          <w:color w:val="000000"/>
          <w:lang w:val="en-US"/>
        </w:rPr>
        <w:t xml:space="preserve"> sites on an area of approximately </w:t>
      </w:r>
      <w:r w:rsidR="00F4191D" w:rsidRPr="0002560D">
        <w:rPr>
          <w:rFonts w:asciiTheme="majorHAnsi" w:hAnsiTheme="majorHAnsi"/>
          <w:bCs/>
          <w:color w:val="000000"/>
        </w:rPr>
        <w:t>289.33</w:t>
      </w:r>
      <w:r w:rsidRPr="0002560D">
        <w:rPr>
          <w:rFonts w:asciiTheme="majorHAnsi" w:hAnsiTheme="majorHAnsi"/>
          <w:bCs/>
          <w:color w:val="000000"/>
          <w:lang w:val="en-US"/>
        </w:rPr>
        <w:t xml:space="preserve"> hectares</w:t>
      </w:r>
      <w:r w:rsidRPr="0002560D">
        <w:rPr>
          <w:rFonts w:asciiTheme="majorHAnsi" w:hAnsiTheme="majorHAnsi"/>
          <w:color w:val="000000"/>
        </w:rPr>
        <w:t xml:space="preserve"> in Malamulele on the remainder of the farm Malalmulele No. 234-LT in the Greater Vhembe District of the Limpopo Province. The geographical coordinates of the centre of the proposed site are </w:t>
      </w:r>
      <w:r w:rsidR="005A6DAF" w:rsidRPr="0002560D">
        <w:rPr>
          <w:rFonts w:asciiTheme="majorHAnsi" w:hAnsiTheme="majorHAnsi"/>
          <w:color w:val="000000"/>
        </w:rPr>
        <w:t>22° 58’ 39.31” S</w:t>
      </w:r>
      <w:r w:rsidRPr="0002560D">
        <w:rPr>
          <w:rFonts w:asciiTheme="majorHAnsi" w:hAnsiTheme="majorHAnsi"/>
          <w:color w:val="000000"/>
        </w:rPr>
        <w:t xml:space="preserve">; </w:t>
      </w:r>
      <w:r w:rsidR="005A6DAF" w:rsidRPr="0002560D">
        <w:rPr>
          <w:rFonts w:asciiTheme="majorHAnsi" w:hAnsiTheme="majorHAnsi"/>
          <w:color w:val="000000"/>
        </w:rPr>
        <w:t>30° 43’ 26.28” E</w:t>
      </w:r>
      <w:r w:rsidRPr="0002560D">
        <w:rPr>
          <w:rFonts w:asciiTheme="majorHAnsi" w:hAnsiTheme="majorHAnsi"/>
          <w:color w:val="000000"/>
        </w:rPr>
        <w:t xml:space="preserve"> and the proposed development site is approximately </w:t>
      </w:r>
      <w:r w:rsidR="00F4191D" w:rsidRPr="0002560D">
        <w:rPr>
          <w:rFonts w:asciiTheme="majorHAnsi" w:hAnsiTheme="majorHAnsi"/>
          <w:bCs/>
          <w:color w:val="000000"/>
        </w:rPr>
        <w:t>289.33</w:t>
      </w:r>
      <w:r w:rsidRPr="0002560D">
        <w:rPr>
          <w:rFonts w:asciiTheme="majorHAnsi" w:hAnsiTheme="majorHAnsi"/>
          <w:bCs/>
          <w:color w:val="000000"/>
          <w:lang w:val="en-US"/>
        </w:rPr>
        <w:t xml:space="preserve"> h</w:t>
      </w:r>
      <w:r w:rsidRPr="0002560D">
        <w:rPr>
          <w:rFonts w:asciiTheme="majorHAnsi" w:hAnsiTheme="majorHAnsi"/>
          <w:color w:val="000000"/>
        </w:rPr>
        <w:t xml:space="preserve"> hectares.</w:t>
      </w:r>
    </w:p>
    <w:p w14:paraId="5C575039" w14:textId="77777777" w:rsidR="00350599" w:rsidRPr="0002560D" w:rsidRDefault="00350599" w:rsidP="00350599">
      <w:pPr>
        <w:pBdr>
          <w:top w:val="nil"/>
          <w:left w:val="nil"/>
          <w:bottom w:val="nil"/>
          <w:right w:val="nil"/>
          <w:between w:val="nil"/>
        </w:pBdr>
        <w:spacing w:after="0" w:line="276" w:lineRule="auto"/>
        <w:ind w:left="720"/>
        <w:rPr>
          <w:rFonts w:asciiTheme="majorHAnsi" w:hAnsiTheme="majorHAnsi"/>
          <w:color w:val="000000"/>
        </w:rPr>
      </w:pPr>
    </w:p>
    <w:p w14:paraId="1CAD70E1" w14:textId="760177F3" w:rsidR="00350599" w:rsidRPr="0002560D" w:rsidRDefault="00350599" w:rsidP="00350599">
      <w:pPr>
        <w:pBdr>
          <w:top w:val="nil"/>
          <w:left w:val="nil"/>
          <w:bottom w:val="nil"/>
          <w:right w:val="nil"/>
          <w:between w:val="nil"/>
        </w:pBdr>
        <w:spacing w:after="0" w:line="276" w:lineRule="auto"/>
        <w:ind w:left="720"/>
        <w:rPr>
          <w:rFonts w:asciiTheme="majorHAnsi" w:hAnsiTheme="majorHAnsi"/>
          <w:color w:val="000000"/>
        </w:rPr>
      </w:pPr>
      <w:r w:rsidRPr="0002560D">
        <w:rPr>
          <w:rFonts w:asciiTheme="majorHAnsi" w:hAnsiTheme="majorHAnsi"/>
          <w:color w:val="000000"/>
        </w:rPr>
        <w:t xml:space="preserve">The proposed </w:t>
      </w:r>
      <w:r w:rsidR="00612235" w:rsidRPr="0002560D">
        <w:rPr>
          <w:rFonts w:asciiTheme="majorHAnsi" w:hAnsiTheme="majorHAnsi"/>
          <w:color w:val="000000"/>
        </w:rPr>
        <w:t>Township development</w:t>
      </w:r>
      <w:r w:rsidRPr="0002560D">
        <w:rPr>
          <w:rFonts w:asciiTheme="majorHAnsi" w:hAnsiTheme="majorHAnsi"/>
          <w:color w:val="000000"/>
        </w:rPr>
        <w:t xml:space="preserve">will include the following under the jurisdiction of </w:t>
      </w:r>
      <w:r w:rsidRPr="0002560D">
        <w:rPr>
          <w:rFonts w:asciiTheme="majorHAnsi" w:hAnsiTheme="majorHAnsi"/>
          <w:bCs/>
          <w:color w:val="000000"/>
          <w:lang w:val="en-US"/>
        </w:rPr>
        <w:t>Collins Chabane Local Municipality</w:t>
      </w:r>
      <w:r w:rsidRPr="0002560D">
        <w:rPr>
          <w:rFonts w:asciiTheme="majorHAnsi" w:hAnsiTheme="majorHAnsi"/>
          <w:color w:val="000000"/>
        </w:rPr>
        <w:t xml:space="preserve">: </w:t>
      </w:r>
      <w:r w:rsidRPr="0002560D">
        <w:rPr>
          <w:rFonts w:asciiTheme="majorHAnsi" w:hAnsiTheme="majorHAnsi"/>
          <w:b/>
          <w:bCs/>
          <w:color w:val="000000"/>
        </w:rPr>
        <w:t>REFER TO THE LAYOUT PLAN</w:t>
      </w:r>
    </w:p>
    <w:p w14:paraId="44D016DE" w14:textId="77777777" w:rsidR="00350599" w:rsidRPr="0002560D" w:rsidRDefault="00350599" w:rsidP="00350599">
      <w:pPr>
        <w:pBdr>
          <w:top w:val="nil"/>
          <w:left w:val="nil"/>
          <w:bottom w:val="nil"/>
          <w:right w:val="nil"/>
          <w:between w:val="nil"/>
        </w:pBdr>
        <w:spacing w:after="0" w:line="276" w:lineRule="auto"/>
        <w:ind w:left="720"/>
        <w:rPr>
          <w:rFonts w:asciiTheme="majorHAnsi" w:hAnsiTheme="majorHAnsi"/>
          <w:color w:val="000000"/>
        </w:rPr>
      </w:pPr>
    </w:p>
    <w:p w14:paraId="7E0A2626" w14:textId="7F5C9A43" w:rsidR="00350599" w:rsidRPr="0002560D" w:rsidRDefault="005A6DAF"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Residential 1 (1555 Dwelling units)</w:t>
      </w:r>
    </w:p>
    <w:p w14:paraId="66668866" w14:textId="77777777" w:rsidR="00350599" w:rsidRPr="0002560D" w:rsidRDefault="00350599"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Residential 2 (422 Group Housing (Eco-Estate))</w:t>
      </w:r>
    </w:p>
    <w:p w14:paraId="068B8FFE" w14:textId="77777777" w:rsidR="00350599" w:rsidRPr="0002560D" w:rsidRDefault="00350599"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Residential 3 (5 Dwelling units)</w:t>
      </w:r>
    </w:p>
    <w:p w14:paraId="331FBC12" w14:textId="4E859DB4" w:rsidR="00350599" w:rsidRPr="0002560D" w:rsidRDefault="005A6DAF"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1 Business (14 businesses)</w:t>
      </w:r>
    </w:p>
    <w:p w14:paraId="637ECC3D" w14:textId="77777777" w:rsidR="00350599" w:rsidRPr="0002560D" w:rsidRDefault="00350599"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Educational (1 Primary School and 1 High School)</w:t>
      </w:r>
    </w:p>
    <w:p w14:paraId="126E27DD" w14:textId="223D84BB" w:rsidR="00350599" w:rsidRPr="0002560D" w:rsidRDefault="007913D0"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Institutional (1 Medical Centre; 1 Clinic; 5 Churches; 3 Crèche; 3 Hall)</w:t>
      </w:r>
    </w:p>
    <w:p w14:paraId="26FC0BC0" w14:textId="178871F4" w:rsidR="00350599" w:rsidRPr="0002560D" w:rsidRDefault="00350599"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 xml:space="preserve">Government </w:t>
      </w:r>
      <w:r w:rsidR="004F48D6" w:rsidRPr="0002560D">
        <w:rPr>
          <w:rFonts w:asciiTheme="majorHAnsi" w:hAnsiTheme="majorHAnsi"/>
          <w:bCs/>
          <w:color w:val="000000"/>
          <w:lang w:val="en-US"/>
        </w:rPr>
        <w:t>(2 Government Purposes)</w:t>
      </w:r>
    </w:p>
    <w:p w14:paraId="2E5B7CA6" w14:textId="0B653243" w:rsidR="00350599" w:rsidRPr="0002560D" w:rsidRDefault="00350599" w:rsidP="00350599">
      <w:pPr>
        <w:numPr>
          <w:ilvl w:val="0"/>
          <w:numId w:val="21"/>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 xml:space="preserve">Public Open Space </w:t>
      </w:r>
      <w:r w:rsidR="004F48D6" w:rsidRPr="0002560D">
        <w:rPr>
          <w:rFonts w:asciiTheme="majorHAnsi" w:hAnsiTheme="majorHAnsi"/>
          <w:bCs/>
          <w:color w:val="000000"/>
          <w:lang w:val="en-US"/>
        </w:rPr>
        <w:t>(3 Park, 6 Agricultural, 3 Powerline)</w:t>
      </w:r>
    </w:p>
    <w:p w14:paraId="06C9B31E" w14:textId="77777777" w:rsidR="00350599" w:rsidRPr="0002560D" w:rsidRDefault="00350599" w:rsidP="00350599">
      <w:pPr>
        <w:numPr>
          <w:ilvl w:val="0"/>
          <w:numId w:val="20"/>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Private Open Space (10 Play Park &amp; Conservation,1 Sports and Recreation Facility)</w:t>
      </w:r>
    </w:p>
    <w:p w14:paraId="02E92BF7" w14:textId="77777777" w:rsidR="00350599" w:rsidRPr="0002560D" w:rsidRDefault="00350599" w:rsidP="00350599">
      <w:pPr>
        <w:numPr>
          <w:ilvl w:val="0"/>
          <w:numId w:val="20"/>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Transport (1 Taxi Rank)</w:t>
      </w:r>
    </w:p>
    <w:p w14:paraId="464860B2" w14:textId="77777777" w:rsidR="00350599" w:rsidRPr="0002560D" w:rsidRDefault="00350599" w:rsidP="00350599">
      <w:pPr>
        <w:numPr>
          <w:ilvl w:val="0"/>
          <w:numId w:val="20"/>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Special (1 Access Control and 1 Future development)</w:t>
      </w:r>
    </w:p>
    <w:p w14:paraId="61B26ED2" w14:textId="77777777" w:rsidR="00350599" w:rsidRPr="0002560D" w:rsidRDefault="00350599" w:rsidP="00350599">
      <w:pPr>
        <w:numPr>
          <w:ilvl w:val="0"/>
          <w:numId w:val="20"/>
        </w:numPr>
        <w:pBdr>
          <w:top w:val="nil"/>
          <w:left w:val="nil"/>
          <w:bottom w:val="nil"/>
          <w:right w:val="nil"/>
          <w:between w:val="nil"/>
        </w:pBdr>
        <w:spacing w:after="0" w:line="276" w:lineRule="auto"/>
        <w:rPr>
          <w:rFonts w:asciiTheme="majorHAnsi" w:hAnsiTheme="majorHAnsi"/>
          <w:bCs/>
          <w:color w:val="000000"/>
          <w:lang w:val="en-US"/>
        </w:rPr>
      </w:pPr>
      <w:r w:rsidRPr="0002560D">
        <w:rPr>
          <w:rFonts w:asciiTheme="majorHAnsi" w:hAnsiTheme="majorHAnsi"/>
          <w:bCs/>
          <w:color w:val="000000"/>
          <w:lang w:val="en-US"/>
        </w:rPr>
        <w:t>Streets</w:t>
      </w:r>
    </w:p>
    <w:p w14:paraId="28DD43A3" w14:textId="77777777" w:rsidR="00A72FB7" w:rsidRPr="0002560D" w:rsidRDefault="00A72FB7">
      <w:pPr>
        <w:pBdr>
          <w:top w:val="nil"/>
          <w:left w:val="nil"/>
          <w:bottom w:val="nil"/>
          <w:right w:val="nil"/>
          <w:between w:val="nil"/>
        </w:pBdr>
        <w:spacing w:after="0" w:line="276" w:lineRule="auto"/>
        <w:ind w:left="720"/>
        <w:rPr>
          <w:rFonts w:asciiTheme="majorHAnsi" w:hAnsiTheme="majorHAnsi"/>
          <w:color w:val="000000"/>
        </w:rPr>
      </w:pPr>
    </w:p>
    <w:p w14:paraId="4B788CBF" w14:textId="3889A0A8" w:rsidR="00A72FB7" w:rsidRPr="0002560D" w:rsidRDefault="00734CB3">
      <w:pPr>
        <w:spacing w:after="0" w:line="276" w:lineRule="auto"/>
        <w:rPr>
          <w:rFonts w:asciiTheme="majorHAnsi" w:hAnsiTheme="majorHAnsi"/>
          <w:highlight w:val="blue"/>
        </w:rPr>
      </w:pPr>
      <w:r w:rsidRPr="0002560D">
        <w:rPr>
          <w:rFonts w:asciiTheme="majorHAnsi" w:hAnsiTheme="majorHAnsi"/>
          <w:color w:val="000000"/>
        </w:rPr>
        <w:t xml:space="preserve">This Environmental Scoping Report (ESR) was compiled following the scoping-phase investigations and Public Participation Process (PPP), and </w:t>
      </w:r>
      <w:r w:rsidR="00612235" w:rsidRPr="0002560D">
        <w:rPr>
          <w:rFonts w:asciiTheme="majorHAnsi" w:hAnsiTheme="majorHAnsi"/>
          <w:color w:val="000000"/>
        </w:rPr>
        <w:t xml:space="preserve">was available for </w:t>
      </w:r>
      <w:r w:rsidRPr="0002560D">
        <w:rPr>
          <w:rFonts w:asciiTheme="majorHAnsi" w:hAnsiTheme="majorHAnsi"/>
          <w:color w:val="000000"/>
        </w:rPr>
        <w:t>public review and comment, from</w:t>
      </w:r>
      <w:r w:rsidRPr="0002560D">
        <w:rPr>
          <w:rFonts w:asciiTheme="majorHAnsi" w:hAnsiTheme="majorHAnsi"/>
        </w:rPr>
        <w:t xml:space="preserve"> 20 May 2022 to 14 June 2022, resulting in 30 days consultation period. </w:t>
      </w:r>
    </w:p>
    <w:p w14:paraId="6ABC65A2"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Following the lapsing of the commenting period, all comments received from the registered Interested and Affected Parties (I&amp;APs) will be incorporated into the final ESR, which will then be submitted to the Limpopo Department of Economic Development and Environmental Tourism (LEDET).</w:t>
      </w:r>
    </w:p>
    <w:p w14:paraId="5893E76B" w14:textId="77777777" w:rsidR="00A72FB7" w:rsidRPr="0002560D" w:rsidRDefault="00734CB3">
      <w:pPr>
        <w:spacing w:line="276" w:lineRule="auto"/>
        <w:rPr>
          <w:rFonts w:asciiTheme="majorHAnsi" w:hAnsiTheme="majorHAnsi"/>
          <w:color w:val="000000"/>
        </w:rPr>
      </w:pPr>
      <w:r w:rsidRPr="0002560D">
        <w:rPr>
          <w:rFonts w:asciiTheme="majorHAnsi" w:hAnsiTheme="majorHAnsi"/>
        </w:rPr>
        <w:br w:type="page"/>
      </w:r>
    </w:p>
    <w:p w14:paraId="3D21DF78" w14:textId="77777777" w:rsidR="00A72FB7" w:rsidRPr="0002560D" w:rsidRDefault="00734CB3">
      <w:pPr>
        <w:pStyle w:val="Heading3"/>
        <w:numPr>
          <w:ilvl w:val="0"/>
          <w:numId w:val="12"/>
        </w:numPr>
        <w:spacing w:line="276" w:lineRule="auto"/>
        <w:rPr>
          <w:b/>
          <w:color w:val="000000"/>
          <w:sz w:val="22"/>
          <w:szCs w:val="22"/>
        </w:rPr>
      </w:pPr>
      <w:bookmarkStart w:id="15" w:name="_Toc105136860"/>
      <w:r w:rsidRPr="0002560D">
        <w:rPr>
          <w:b/>
          <w:color w:val="000000"/>
          <w:sz w:val="22"/>
          <w:szCs w:val="22"/>
        </w:rPr>
        <w:lastRenderedPageBreak/>
        <w:t>PROJECT NEED AND DESIRABILITY</w:t>
      </w:r>
      <w:bookmarkEnd w:id="15"/>
    </w:p>
    <w:p w14:paraId="5786D223" w14:textId="77777777" w:rsidR="00A72FB7" w:rsidRPr="0002560D" w:rsidRDefault="00A72FB7">
      <w:pPr>
        <w:spacing w:line="276" w:lineRule="auto"/>
        <w:rPr>
          <w:rFonts w:asciiTheme="majorHAnsi" w:hAnsiTheme="majorHAnsi"/>
        </w:rPr>
      </w:pPr>
    </w:p>
    <w:p w14:paraId="6A3876DB"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To assess the “need and desirability” of the proposed project, the following relevant documents were consulted (1): Collins Chabane Local Municipality: Integrated Development Plan (IDP), (2) Collins Chabane Local Economic Development Strategy (2019), and (3) A draft guideline on the information requirements to describe need and desirability in the EIA process (DEAT, 2008). </w:t>
      </w:r>
    </w:p>
    <w:p w14:paraId="1334B037" w14:textId="77777777" w:rsidR="00A72FB7" w:rsidRPr="0002560D" w:rsidRDefault="00734CB3">
      <w:pPr>
        <w:numPr>
          <w:ilvl w:val="0"/>
          <w:numId w:val="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The existing community of Malamulele Village identified the need to expand their existing village. The need for housing is especially evident in lower-income groups.</w:t>
      </w:r>
    </w:p>
    <w:p w14:paraId="6758DCBC" w14:textId="3A0F75A9" w:rsidR="00A72FB7" w:rsidRPr="0002560D" w:rsidRDefault="00734CB3">
      <w:pPr>
        <w:numPr>
          <w:ilvl w:val="0"/>
          <w:numId w:val="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The proposed township development includes but is not limited to the following new developments: Educational institutions, a church site as well as possible business opportunities, for the residents in the surrounding area.</w:t>
      </w:r>
    </w:p>
    <w:p w14:paraId="5718FF52" w14:textId="12E514F7" w:rsidR="00A72FB7" w:rsidRPr="0002560D" w:rsidRDefault="00734CB3">
      <w:pPr>
        <w:spacing w:after="0" w:line="276" w:lineRule="auto"/>
        <w:jc w:val="both"/>
        <w:rPr>
          <w:rFonts w:asciiTheme="majorHAnsi" w:hAnsiTheme="majorHAnsi"/>
        </w:rPr>
      </w:pPr>
      <w:r w:rsidRPr="0002560D">
        <w:rPr>
          <w:rFonts w:asciiTheme="majorHAnsi" w:hAnsiTheme="majorHAnsi"/>
        </w:rPr>
        <w:t>In the following sections, this EAP attempts to assess the “need and desirability” of the project and make a recommendation based on the available documents and information.</w:t>
      </w:r>
    </w:p>
    <w:p w14:paraId="7507E39F" w14:textId="77777777" w:rsidR="00A72FB7" w:rsidRPr="0002560D" w:rsidRDefault="00A72FB7">
      <w:pPr>
        <w:spacing w:after="0" w:line="276" w:lineRule="auto"/>
        <w:rPr>
          <w:rFonts w:asciiTheme="majorHAnsi" w:hAnsiTheme="majorHAnsi"/>
        </w:rPr>
      </w:pPr>
    </w:p>
    <w:p w14:paraId="4AB44E1C" w14:textId="77777777" w:rsidR="00A72FB7" w:rsidRPr="0002560D" w:rsidRDefault="00734CB3">
      <w:pPr>
        <w:pStyle w:val="Heading3"/>
        <w:numPr>
          <w:ilvl w:val="0"/>
          <w:numId w:val="12"/>
        </w:numPr>
        <w:spacing w:line="276" w:lineRule="auto"/>
        <w:rPr>
          <w:b/>
          <w:color w:val="000000"/>
          <w:sz w:val="22"/>
          <w:szCs w:val="22"/>
        </w:rPr>
      </w:pPr>
      <w:bookmarkStart w:id="16" w:name="_Toc105136861"/>
      <w:r w:rsidRPr="0002560D">
        <w:rPr>
          <w:b/>
          <w:color w:val="000000"/>
          <w:sz w:val="22"/>
          <w:szCs w:val="22"/>
        </w:rPr>
        <w:t>SITE LOCALITY</w:t>
      </w:r>
      <w:bookmarkEnd w:id="16"/>
    </w:p>
    <w:p w14:paraId="0225720D" w14:textId="77777777" w:rsidR="00A72FB7" w:rsidRPr="0002560D" w:rsidRDefault="00A72FB7">
      <w:pPr>
        <w:rPr>
          <w:rFonts w:asciiTheme="majorHAnsi" w:hAnsiTheme="majorHAnsi"/>
        </w:rPr>
      </w:pPr>
    </w:p>
    <w:p w14:paraId="71950315" w14:textId="68C5D732" w:rsidR="00A72FB7" w:rsidRPr="0002560D" w:rsidRDefault="00734CB3">
      <w:pPr>
        <w:pBdr>
          <w:top w:val="nil"/>
          <w:left w:val="nil"/>
          <w:bottom w:val="nil"/>
          <w:right w:val="nil"/>
          <w:between w:val="nil"/>
        </w:pBdr>
        <w:spacing w:after="41" w:line="276" w:lineRule="auto"/>
        <w:jc w:val="both"/>
        <w:rPr>
          <w:rFonts w:asciiTheme="majorHAnsi" w:hAnsiTheme="majorHAnsi"/>
          <w:color w:val="000000"/>
        </w:rPr>
      </w:pPr>
      <w:r w:rsidRPr="0002560D">
        <w:rPr>
          <w:rFonts w:asciiTheme="majorHAnsi" w:hAnsiTheme="majorHAnsi"/>
          <w:color w:val="000000"/>
        </w:rPr>
        <w:t xml:space="preserve">The proposed demarcation site is located in Malamulele, in the Greater Vhembe District of the Limpopo Province. The geographical coordinates of the centre-point of the proposed site are </w:t>
      </w:r>
      <w:r w:rsidR="005A6DAF" w:rsidRPr="0002560D">
        <w:rPr>
          <w:rFonts w:asciiTheme="majorHAnsi" w:hAnsiTheme="majorHAnsi"/>
          <w:color w:val="000000"/>
        </w:rPr>
        <w:t>22° 58’ 39.31” S</w:t>
      </w:r>
      <w:r w:rsidR="00350599" w:rsidRPr="0002560D">
        <w:rPr>
          <w:rFonts w:asciiTheme="majorHAnsi" w:hAnsiTheme="majorHAnsi"/>
          <w:color w:val="000000"/>
        </w:rPr>
        <w:t xml:space="preserve">; </w:t>
      </w:r>
      <w:r w:rsidR="005A6DAF" w:rsidRPr="0002560D">
        <w:rPr>
          <w:rFonts w:asciiTheme="majorHAnsi" w:hAnsiTheme="majorHAnsi"/>
          <w:color w:val="000000"/>
        </w:rPr>
        <w:t>30° 43’ 26.28” E</w:t>
      </w:r>
      <w:r w:rsidR="00350599" w:rsidRPr="0002560D">
        <w:rPr>
          <w:rFonts w:asciiTheme="majorHAnsi" w:hAnsiTheme="majorHAnsi"/>
          <w:color w:val="000000"/>
        </w:rPr>
        <w:t xml:space="preserve"> </w:t>
      </w:r>
      <w:r w:rsidRPr="0002560D">
        <w:rPr>
          <w:rFonts w:asciiTheme="majorHAnsi" w:hAnsiTheme="majorHAnsi"/>
          <w:color w:val="000000"/>
        </w:rPr>
        <w:t xml:space="preserve">and the proposed township development site is approximately </w:t>
      </w:r>
      <w:r w:rsidR="00F4191D" w:rsidRPr="0002560D">
        <w:rPr>
          <w:rFonts w:asciiTheme="majorHAnsi" w:hAnsiTheme="majorHAnsi"/>
          <w:bCs/>
          <w:color w:val="000000"/>
        </w:rPr>
        <w:t>289.33</w:t>
      </w:r>
      <w:r w:rsidR="00074F98" w:rsidRPr="0002560D">
        <w:rPr>
          <w:rFonts w:asciiTheme="majorHAnsi" w:hAnsiTheme="majorHAnsi"/>
          <w:bCs/>
          <w:color w:val="000000"/>
          <w:lang w:val="en-US"/>
        </w:rPr>
        <w:t xml:space="preserve"> h</w:t>
      </w:r>
      <w:r w:rsidR="00074F98" w:rsidRPr="0002560D">
        <w:rPr>
          <w:rFonts w:asciiTheme="majorHAnsi" w:hAnsiTheme="majorHAnsi"/>
          <w:color w:val="000000"/>
        </w:rPr>
        <w:t xml:space="preserve"> hectares.</w:t>
      </w:r>
    </w:p>
    <w:p w14:paraId="43BEA00E" w14:textId="3ACF74EC" w:rsidR="00A72FB7" w:rsidRPr="0002560D" w:rsidRDefault="009A0A7B" w:rsidP="00E77453">
      <w:pPr>
        <w:keepNext/>
        <w:pBdr>
          <w:top w:val="nil"/>
          <w:left w:val="nil"/>
          <w:bottom w:val="nil"/>
          <w:right w:val="nil"/>
          <w:between w:val="nil"/>
        </w:pBdr>
        <w:spacing w:after="41" w:line="276" w:lineRule="auto"/>
        <w:jc w:val="both"/>
        <w:rPr>
          <w:rFonts w:asciiTheme="majorHAnsi" w:hAnsiTheme="majorHAnsi"/>
          <w:color w:val="000000"/>
        </w:rPr>
        <w:sectPr w:rsidR="00A72FB7" w:rsidRPr="0002560D">
          <w:footerReference w:type="first" r:id="rId18"/>
          <w:pgSz w:w="12240" w:h="15840"/>
          <w:pgMar w:top="1134" w:right="1134" w:bottom="1134" w:left="1701" w:header="720" w:footer="720" w:gutter="0"/>
          <w:pgNumType w:start="1"/>
          <w:cols w:space="720"/>
        </w:sectPr>
      </w:pPr>
      <w:r w:rsidRPr="0002560D">
        <w:rPr>
          <w:rFonts w:asciiTheme="majorHAnsi" w:hAnsiTheme="majorHAnsi"/>
          <w:noProof/>
          <w:lang w:eastAsia="en-ZA"/>
        </w:rPr>
        <mc:AlternateContent>
          <mc:Choice Requires="wps">
            <w:drawing>
              <wp:anchor distT="0" distB="0" distL="114300" distR="114300" simplePos="0" relativeHeight="251682816" behindDoc="0" locked="0" layoutInCell="1" allowOverlap="1" wp14:anchorId="43C551AF" wp14:editId="753D2A00">
                <wp:simplePos x="0" y="0"/>
                <wp:positionH relativeFrom="column">
                  <wp:posOffset>280035</wp:posOffset>
                </wp:positionH>
                <wp:positionV relativeFrom="paragraph">
                  <wp:posOffset>3850005</wp:posOffset>
                </wp:positionV>
                <wp:extent cx="52997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299710" cy="635"/>
                        </a:xfrm>
                        <a:prstGeom prst="rect">
                          <a:avLst/>
                        </a:prstGeom>
                        <a:solidFill>
                          <a:prstClr val="white"/>
                        </a:solidFill>
                        <a:ln>
                          <a:noFill/>
                        </a:ln>
                      </wps:spPr>
                      <wps:txbx>
                        <w:txbxContent>
                          <w:p w14:paraId="58CFE6A0" w14:textId="00139427" w:rsidR="00DC2418" w:rsidRPr="001B7857" w:rsidRDefault="00DC2418" w:rsidP="009A0A7B">
                            <w:pPr>
                              <w:pStyle w:val="Caption"/>
                              <w:rPr>
                                <w:noProof/>
                                <w:lang w:eastAsia="en-ZA"/>
                              </w:rPr>
                            </w:pPr>
                            <w:r>
                              <w:t xml:space="preserve">Figure </w:t>
                            </w:r>
                            <w:fldSimple w:instr=" SEQ Figure \* ARABIC ">
                              <w:r>
                                <w:rPr>
                                  <w:noProof/>
                                </w:rPr>
                                <w:t>1</w:t>
                              </w:r>
                            </w:fldSimple>
                            <w:r>
                              <w:t xml:space="preserve"> - </w:t>
                            </w:r>
                            <w:r w:rsidRPr="00C0003C">
                              <w:t>Locality map of the proposed township development area in Malamulele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C551AF" id="_x0000_t202" coordsize="21600,21600" o:spt="202" path="m,l,21600r21600,l21600,xe">
                <v:stroke joinstyle="miter"/>
                <v:path gradientshapeok="t" o:connecttype="rect"/>
              </v:shapetype>
              <v:shape id="Text Box 1" o:spid="_x0000_s1026" type="#_x0000_t202" style="position:absolute;left:0;text-align:left;margin-left:22.05pt;margin-top:303.15pt;width:417.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N1KgIAAF0EAAAOAAAAZHJzL2Uyb0RvYy54bWysVMFu2zAMvQ/YPwi6L04ytFuNOEWWIsOA&#10;oi2QDD0rshwLkEWNUmJnXz9KttOu22nYRaHJpyc9PiqL264x7KTQa7AFn02mnCkrodT2UPDvu82H&#10;z5z5IGwpDFhV8LPy/Hb5/t2idbmaQw2mVMiIxPq8dQWvQ3B5lnlZq0b4CThlqVgBNiLQJx6yEkVL&#10;7I3J5tPpddYClg5BKu8pe9cX+TLxV5WS4bGqvArMFJzuFtKKad3HNVsuRH5A4Woth2uIf7hFI7Sl&#10;Qy9UdyIIdkT9B1WjJYKHKkwkNBlUlZYqaSA1s+kbNdtaOJW0UHO8u7TJ/z9a+XB6QqZL8o4zKxqy&#10;aKe6wL5Ax2axO63zOYG2jmCho3REDnlPySi6q7CJvySHUZ36fL70NpJJSl7Nb24+zagkqXb98Spy&#10;ZC9bHfrwVUHDYlBwJONSP8Xp3oceOkLiSR6MLjfamPgRC2uD7CTI5LbWQQ3kv6GMjVgLcVdPGDNZ&#10;1NfriFHo9t0gbg/lmTQj9DPjndxoOuhe+PAkkIaEtNDgh0daKgNtwWGIOKsBf/4tH/HkHVU5a2no&#10;Cu5/HAUqzsw3S67GCR0DHIP9GNhjswaSSE7RbVJIGzCYMawQmmd6D6t4CpWElXRWwcMYrkM/+vSe&#10;pFqtEojm0Ilwb7dORuqxobvuWaAb7Ajk4gOM4yjyN6702OSLWx0DtThZFhvad3HoM81wMn14b/GR&#10;vP5OqJd/heUvAAAA//8DAFBLAwQUAAYACAAAACEADJXdx+EAAAAKAQAADwAAAGRycy9kb3ducmV2&#10;LnhtbEyPsU7DMBCGdyTewTokFkSdUiuN0jhVVcEAS9XQhc2Nr3FKfI5ipw1vj2GB8e4+/ff9xXqy&#10;Hbvg4FtHEuazBBhS7XRLjYTD+8tjBswHRVp1jlDCF3pYl7c3hcq1u9IeL1VoWAwhnysJJoQ+59zX&#10;Bq3yM9cjxdvJDVaFOA4N14O6xnDb8ackSblVLcUPRvW4NVh/VqOVsBMfO/Mwnp7fNmIxvB7GbXpu&#10;Kinv76bNCljAKfzB8KMf1aGMTkc3kvaskyDEPJIS0iRdAItAtsyWwI6/GwG8LPj/CuU3AAAA//8D&#10;AFBLAQItABQABgAIAAAAIQC2gziS/gAAAOEBAAATAAAAAAAAAAAAAAAAAAAAAABbQ29udGVudF9U&#10;eXBlc10ueG1sUEsBAi0AFAAGAAgAAAAhADj9If/WAAAAlAEAAAsAAAAAAAAAAAAAAAAALwEAAF9y&#10;ZWxzLy5yZWxzUEsBAi0AFAAGAAgAAAAhAJ5rs3UqAgAAXQQAAA4AAAAAAAAAAAAAAAAALgIAAGRy&#10;cy9lMm9Eb2MueG1sUEsBAi0AFAAGAAgAAAAhAAyV3cfhAAAACgEAAA8AAAAAAAAAAAAAAAAAhAQA&#10;AGRycy9kb3ducmV2LnhtbFBLBQYAAAAABAAEAPMAAACSBQAAAAA=&#10;" stroked="f">
                <v:textbox style="mso-fit-shape-to-text:t" inset="0,0,0,0">
                  <w:txbxContent>
                    <w:p w14:paraId="58CFE6A0" w14:textId="00139427" w:rsidR="00DC2418" w:rsidRPr="001B7857" w:rsidRDefault="00DC2418" w:rsidP="009A0A7B">
                      <w:pPr>
                        <w:pStyle w:val="Caption"/>
                        <w:rPr>
                          <w:noProof/>
                          <w:lang w:eastAsia="en-ZA"/>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w:t>
                      </w:r>
                      <w:r w:rsidRPr="00C0003C">
                        <w:t>Locality map of the proposed township development area in Malamulele</w:t>
                      </w:r>
                    </w:p>
                  </w:txbxContent>
                </v:textbox>
                <w10:wrap type="square"/>
              </v:shape>
            </w:pict>
          </mc:Fallback>
        </mc:AlternateContent>
      </w:r>
      <w:r w:rsidR="00E77453" w:rsidRPr="0002560D">
        <w:rPr>
          <w:rFonts w:asciiTheme="majorHAnsi" w:hAnsiTheme="majorHAnsi"/>
          <w:noProof/>
          <w:lang w:eastAsia="en-ZA"/>
        </w:rPr>
        <w:drawing>
          <wp:anchor distT="0" distB="0" distL="114300" distR="114300" simplePos="0" relativeHeight="251660288" behindDoc="0" locked="0" layoutInCell="1" hidden="0" allowOverlap="1" wp14:anchorId="348C4A9A" wp14:editId="114FE1EB">
            <wp:simplePos x="0" y="0"/>
            <wp:positionH relativeFrom="column">
              <wp:posOffset>280035</wp:posOffset>
            </wp:positionH>
            <wp:positionV relativeFrom="paragraph">
              <wp:posOffset>45085</wp:posOffset>
            </wp:positionV>
            <wp:extent cx="5299769" cy="3747770"/>
            <wp:effectExtent l="0" t="0" r="0" b="5080"/>
            <wp:wrapSquare wrapText="bothSides" distT="0" distB="0" distL="114300" distR="114300"/>
            <wp:docPr id="52" name="image9.png"/>
            <wp:cNvGraphicFramePr/>
            <a:graphic xmlns:a="http://schemas.openxmlformats.org/drawingml/2006/main">
              <a:graphicData uri="http://schemas.openxmlformats.org/drawingml/2006/picture">
                <pic:pic xmlns:pic="http://schemas.openxmlformats.org/drawingml/2006/picture">
                  <pic:nvPicPr>
                    <pic:cNvPr id="52" name="image9.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299769" cy="3747770"/>
                    </a:xfrm>
                    <a:prstGeom prst="rect">
                      <a:avLst/>
                    </a:prstGeom>
                    <a:ln/>
                  </pic:spPr>
                </pic:pic>
              </a:graphicData>
            </a:graphic>
            <wp14:sizeRelH relativeFrom="margin">
              <wp14:pctWidth>0</wp14:pctWidth>
            </wp14:sizeRelH>
            <wp14:sizeRelV relativeFrom="margin">
              <wp14:pctHeight>0</wp14:pctHeight>
            </wp14:sizeRelV>
          </wp:anchor>
        </w:drawing>
      </w:r>
      <w:bookmarkStart w:id="17" w:name="_heading=h.2jxsxqh" w:colFirst="0" w:colLast="0"/>
      <w:bookmarkEnd w:id="17"/>
    </w:p>
    <w:p w14:paraId="030F097D" w14:textId="380218E0" w:rsidR="00A72FB7" w:rsidRPr="0002560D" w:rsidRDefault="00A27D3A">
      <w:pPr>
        <w:pBdr>
          <w:top w:val="nil"/>
          <w:left w:val="nil"/>
          <w:bottom w:val="nil"/>
          <w:right w:val="nil"/>
          <w:between w:val="nil"/>
        </w:pBdr>
        <w:spacing w:after="200" w:line="276" w:lineRule="auto"/>
        <w:jc w:val="both"/>
        <w:rPr>
          <w:rFonts w:asciiTheme="majorHAnsi" w:hAnsiTheme="majorHAnsi"/>
          <w:i/>
          <w:color w:val="44546A"/>
        </w:rPr>
      </w:pPr>
      <w:r w:rsidRPr="0002560D">
        <w:rPr>
          <w:rFonts w:asciiTheme="majorHAnsi" w:hAnsiTheme="majorHAnsi"/>
          <w:noProof/>
          <w:lang w:eastAsia="en-ZA"/>
        </w:rPr>
        <w:lastRenderedPageBreak/>
        <w:drawing>
          <wp:anchor distT="0" distB="0" distL="114300" distR="114300" simplePos="0" relativeHeight="251661312" behindDoc="0" locked="0" layoutInCell="1" hidden="0" allowOverlap="1" wp14:anchorId="55CC9399" wp14:editId="004F381B">
            <wp:simplePos x="0" y="0"/>
            <wp:positionH relativeFrom="column">
              <wp:posOffset>548640</wp:posOffset>
            </wp:positionH>
            <wp:positionV relativeFrom="paragraph">
              <wp:posOffset>3810</wp:posOffset>
            </wp:positionV>
            <wp:extent cx="4873625" cy="6889115"/>
            <wp:effectExtent l="0" t="0" r="3175" b="6985"/>
            <wp:wrapSquare wrapText="bothSides" distT="0" distB="0" distL="114300" distR="114300"/>
            <wp:docPr id="49" name="image5.png"/>
            <wp:cNvGraphicFramePr/>
            <a:graphic xmlns:a="http://schemas.openxmlformats.org/drawingml/2006/main">
              <a:graphicData uri="http://schemas.openxmlformats.org/drawingml/2006/picture">
                <pic:pic xmlns:pic="http://schemas.openxmlformats.org/drawingml/2006/picture">
                  <pic:nvPicPr>
                    <pic:cNvPr id="49" name="image5.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873625" cy="6889115"/>
                    </a:xfrm>
                    <a:prstGeom prst="rect">
                      <a:avLst/>
                    </a:prstGeom>
                    <a:ln/>
                  </pic:spPr>
                </pic:pic>
              </a:graphicData>
            </a:graphic>
            <wp14:sizeRelH relativeFrom="margin">
              <wp14:pctWidth>0</wp14:pctWidth>
            </wp14:sizeRelH>
            <wp14:sizeRelV relativeFrom="margin">
              <wp14:pctHeight>0</wp14:pctHeight>
            </wp14:sizeRelV>
          </wp:anchor>
        </w:drawing>
      </w:r>
      <w:r w:rsidR="00E44E05" w:rsidRPr="0002560D">
        <w:rPr>
          <w:rFonts w:asciiTheme="majorHAnsi" w:hAnsiTheme="majorHAnsi"/>
          <w:noProof/>
          <w:lang w:eastAsia="en-ZA"/>
        </w:rPr>
        <mc:AlternateContent>
          <mc:Choice Requires="wps">
            <w:drawing>
              <wp:anchor distT="0" distB="0" distL="114300" distR="114300" simplePos="0" relativeHeight="251676672" behindDoc="0" locked="0" layoutInCell="1" allowOverlap="1" wp14:anchorId="79F6B1D3" wp14:editId="43811534">
                <wp:simplePos x="0" y="0"/>
                <wp:positionH relativeFrom="column">
                  <wp:posOffset>499745</wp:posOffset>
                </wp:positionH>
                <wp:positionV relativeFrom="paragraph">
                  <wp:posOffset>6949440</wp:posOffset>
                </wp:positionV>
                <wp:extent cx="497205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14:paraId="14DCD8A4" w14:textId="3976FC51" w:rsidR="00DC2418" w:rsidRPr="00E44E05" w:rsidRDefault="00DC2418" w:rsidP="00E44E05">
                            <w:pPr>
                              <w:pStyle w:val="Caption"/>
                              <w:rPr>
                                <w:noProof/>
                                <w:sz w:val="22"/>
                                <w:szCs w:val="22"/>
                              </w:rPr>
                            </w:pPr>
                            <w:bookmarkStart w:id="18" w:name="_Toc105135528"/>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2</w:t>
                            </w:r>
                            <w:r w:rsidRPr="00E44E05">
                              <w:rPr>
                                <w:sz w:val="22"/>
                                <w:szCs w:val="22"/>
                              </w:rPr>
                              <w:fldChar w:fldCharType="end"/>
                            </w:r>
                            <w:r w:rsidRPr="00E44E05">
                              <w:rPr>
                                <w:sz w:val="22"/>
                                <w:szCs w:val="22"/>
                              </w:rPr>
                              <w:t>- Proposed Layout of the proposed township development area in Malamulele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6B1D3" id="Text Box 13" o:spid="_x0000_s1027" type="#_x0000_t202" style="position:absolute;left:0;text-align:left;margin-left:39.35pt;margin-top:547.2pt;width:39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HLgIAAGYEAAAOAAAAZHJzL2Uyb0RvYy54bWysVMFu2zAMvQ/YPwi6L07StduMOEWWIsOA&#10;oi2QDD0rshwLkEWNUmJnXz9KttOt22nYRaZIitJ7j/TitmsMOyn0GmzBZ5MpZ8pKKLU9FPzbbvPu&#10;I2c+CFsKA1YV/Kw8v12+fbNoXa7mUIMpFTIqYn3euoLXIbg8y7ysVSP8BJyyFKwAGxFoi4esRNFS&#10;9cZk8+n0JmsBS4cglffkveuDfJnqV5WS4bGqvArMFJzeFtKKad3HNVsuRH5A4Woth2eIf3hFI7Sl&#10;Sy+l7kQQ7Ij6j1KNlggeqjCR0GRQVVqqhIHQzKav0Gxr4VTCQuR4d6HJ/7+y8uH0hEyXpN0VZ1Y0&#10;pNFOdYF9ho6Ri/hpnc8pbesoMXTkp9zR78kZYXcVNvFLgBjFienzhd1YTZLz/acP8+k1hSTFbq6u&#10;Y43s5ahDH74oaFg0Co4kXWJUnO596FPHlHiTB6PLjTYmbmJgbZCdBMnc1jqoofhvWcbGXAvxVF8w&#10;erKIr8cRrdDtu56PEeMeyjNBR+ibxzu50XTfvfDhSSB1C0GiCQiPtFQG2oLDYHFWA/74mz/mk4gU&#10;5ayl7iu4/34UqDgzXy3JG1t1NHA09qNhj80aCOmMZsvJZNIBDGY0K4TmmQZjFW+hkLCS7ip4GM11&#10;6GeABkuq1SolUUM6Ee7t1slYeuR11z0LdIMqgcR8gLEvRf5KnD43yeNWx0BMJ+Uirz2LA93UzEn7&#10;YfDitPy6T1kvv4flTwAAAP//AwBQSwMEFAAGAAgAAAAhALCxF0vhAAAADAEAAA8AAABkcnMvZG93&#10;bnJldi54bWxMj7FOwzAQhnck3sE6JBZEnUJIQ4hTVRUMsFSkXbq5sRsH4nNkO214ew4xwHjf/frv&#10;u3I52Z6dtA+dQwHzWQJMY+NUh62A3fblNgcWokQle4dawJcOsKwuL0pZKHfGd32qY8uoBEMhBZgY&#10;h4Lz0BhtZZi5QSPtjs5bGWn0LVdenqnc9vwuSTJuZYd0wchBr41uPuvRCtik+425GY/Pb6v03r/u&#10;xnX20dZCXF9NqydgUU/xLww/+qQOFTkd3IgqsF7AIl9QknjymKbAKJFnc0KHX/QAvCr5/yeqbwAA&#10;AP//AwBQSwECLQAUAAYACAAAACEAtoM4kv4AAADhAQAAEwAAAAAAAAAAAAAAAAAAAAAAW0NvbnRl&#10;bnRfVHlwZXNdLnhtbFBLAQItABQABgAIAAAAIQA4/SH/1gAAAJQBAAALAAAAAAAAAAAAAAAAAC8B&#10;AABfcmVscy8ucmVsc1BLAQItABQABgAIAAAAIQDoZr/HLgIAAGYEAAAOAAAAAAAAAAAAAAAAAC4C&#10;AABkcnMvZTJvRG9jLnhtbFBLAQItABQABgAIAAAAIQCwsRdL4QAAAAwBAAAPAAAAAAAAAAAAAAAA&#10;AIgEAABkcnMvZG93bnJldi54bWxQSwUGAAAAAAQABADzAAAAlgUAAAAA&#10;" stroked="f">
                <v:textbox style="mso-fit-shape-to-text:t" inset="0,0,0,0">
                  <w:txbxContent>
                    <w:p w14:paraId="14DCD8A4" w14:textId="3976FC51" w:rsidR="00DC2418" w:rsidRPr="00E44E05" w:rsidRDefault="00DC2418" w:rsidP="00E44E05">
                      <w:pPr>
                        <w:pStyle w:val="Caption"/>
                        <w:rPr>
                          <w:noProof/>
                          <w:sz w:val="22"/>
                          <w:szCs w:val="22"/>
                        </w:rPr>
                      </w:pPr>
                      <w:bookmarkStart w:id="18" w:name="_Toc105135528"/>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2</w:t>
                      </w:r>
                      <w:r w:rsidRPr="00E44E05">
                        <w:rPr>
                          <w:sz w:val="22"/>
                          <w:szCs w:val="22"/>
                        </w:rPr>
                        <w:fldChar w:fldCharType="end"/>
                      </w:r>
                      <w:r w:rsidRPr="00E44E05">
                        <w:rPr>
                          <w:sz w:val="22"/>
                          <w:szCs w:val="22"/>
                        </w:rPr>
                        <w:t>- Proposed Layout of the proposed township development area in Malamulele</w:t>
                      </w:r>
                      <w:bookmarkEnd w:id="18"/>
                    </w:p>
                  </w:txbxContent>
                </v:textbox>
                <w10:wrap type="square"/>
              </v:shape>
            </w:pict>
          </mc:Fallback>
        </mc:AlternateContent>
      </w:r>
      <w:r w:rsidR="00734CB3" w:rsidRPr="0002560D">
        <w:rPr>
          <w:rFonts w:asciiTheme="majorHAnsi" w:hAnsiTheme="majorHAnsi"/>
          <w:noProof/>
          <w:lang w:eastAsia="en-ZA"/>
        </w:rPr>
        <mc:AlternateContent>
          <mc:Choice Requires="wps">
            <w:drawing>
              <wp:anchor distT="0" distB="0" distL="114300" distR="114300" simplePos="0" relativeHeight="251662336" behindDoc="0" locked="0" layoutInCell="1" hidden="0" allowOverlap="1" wp14:anchorId="5AF4C996" wp14:editId="5ED8A54A">
                <wp:simplePos x="0" y="0"/>
                <wp:positionH relativeFrom="column">
                  <wp:posOffset>495300</wp:posOffset>
                </wp:positionH>
                <wp:positionV relativeFrom="paragraph">
                  <wp:posOffset>6934200</wp:posOffset>
                </wp:positionV>
                <wp:extent cx="635" cy="12700"/>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2859975" y="3779683"/>
                          <a:ext cx="4972050" cy="635"/>
                        </a:xfrm>
                        <a:prstGeom prst="rect">
                          <a:avLst/>
                        </a:prstGeom>
                        <a:solidFill>
                          <a:srgbClr val="FFFFFF"/>
                        </a:solidFill>
                        <a:ln>
                          <a:noFill/>
                        </a:ln>
                      </wps:spPr>
                      <wps:txbx>
                        <w:txbxContent>
                          <w:p w14:paraId="032CE5CB" w14:textId="77777777" w:rsidR="00DC2418" w:rsidRDefault="00DC2418">
                            <w:pPr>
                              <w:spacing w:after="200" w:line="240" w:lineRule="auto"/>
                              <w:textDirection w:val="btLr"/>
                            </w:pPr>
                            <w:r>
                              <w:rPr>
                                <w:rFonts w:ascii="Arial" w:eastAsia="Arial" w:hAnsi="Arial" w:cs="Arial"/>
                                <w:i/>
                                <w:color w:val="44546A"/>
                                <w:sz w:val="18"/>
                              </w:rPr>
                              <w:t>Figure  SEQ Figure \* ARABIC 2 - Proposed Layout Plan for the proposed township development in Malamulele</w:t>
                            </w:r>
                          </w:p>
                        </w:txbxContent>
                      </wps:txbx>
                      <wps:bodyPr spcFirstLastPara="1" wrap="square" lIns="0" tIns="0" rIns="0" bIns="0" anchor="t" anchorCtr="0">
                        <a:noAutofit/>
                      </wps:bodyPr>
                    </wps:wsp>
                  </a:graphicData>
                </a:graphic>
              </wp:anchor>
            </w:drawing>
          </mc:Choice>
          <mc:Fallback>
            <w:pict>
              <v:rect w14:anchorId="5AF4C996" id="Rectangle 43" o:spid="_x0000_s1028" style="position:absolute;left:0;text-align:left;margin-left:39pt;margin-top:546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qi4AEAAJ8DAAAOAAAAZHJzL2Uyb0RvYy54bWysU8tu2zAQvBfoPxC817Ll+CVYDooELgoE&#10;rZG0H7CmKIsARbJL2pL/vktKTvq4FdWB2qWGw53d0fa+bzW7SPTKmpLPJlPOpBG2UuZU8u/f9h/W&#10;nPkApgJtjSz5VXp+v3v/btu5Qua2sbqSyIjE+KJzJW9CcEWWedHIFvzEOmnoY22xhUApnrIKoSP2&#10;Vmf5dLrMOouVQyuk97T7OHzku8Rf11KEr3XtZWC65FRbSCum9RjXbLeF4oTgGiXGMuAfqmhBGbr0&#10;leoRArAzqr+oWiXQeluHibBtZutaCZk0kJrZ9A81Lw04mbRQc7x7bZP/f7Tiy+WATFUlv5tzZqCl&#10;GT1T18CctGS0Rw3qnC8I9+IOOGaewqi2r7GNb9LB+pLn68Vms1pwdi35fLXaLNfpPBSyD0wQ4G6z&#10;yqcLmoMgxHK+iOzZG41DHz5J27IYlBypjtRUuDz5MEBvkHirt1pVe6V1SvB0fNDILkCT3qdnZP8N&#10;pk0EGxuPDYxxJ4sSB1ExCv2xTz3Jb/KPtrpSn7wTe0W1PYEPB0ByyoyzjtxTcv/jDCg5058NjSda&#10;7RbgLTjeAjCisWTCwNkQPoRkyaG0j+dga5X0xmKGq8cayQWpY6Njo81+zRPq7b/a/QQAAP//AwBQ&#10;SwMEFAAGAAgAAAAhAGxT+P/dAAAACwEAAA8AAABkcnMvZG93bnJldi54bWxMj0tPwzAQhO9I/Adr&#10;kbhROxWiaRqnQjzUMymIqxsvccCPKHZaw69n4QK33dnR7Df1NjvLjjjFIXgJxUIAQ98FPfhewvP+&#10;8aoEFpPyWtngUcInRtg252e1qnQ4+Sc8tqlnFOJjpSSYlMaK89gZdCouwoiebm9hcirROvVcT+pE&#10;4c7ypRA33KnB0wejRrwz2H20s5OwK+4fxnf+1aqdTTi/mNzZ1yzl5UW+3QBLmNOfGX7wCR0aYjqE&#10;2evIrIRVSVUS6WK9pIkcq7IAdvhVrgXwpub/OzTfAAAA//8DAFBLAQItABQABgAIAAAAIQC2gziS&#10;/gAAAOEBAAATAAAAAAAAAAAAAAAAAAAAAABbQ29udGVudF9UeXBlc10ueG1sUEsBAi0AFAAGAAgA&#10;AAAhADj9If/WAAAAlAEAAAsAAAAAAAAAAAAAAAAALwEAAF9yZWxzLy5yZWxzUEsBAi0AFAAGAAgA&#10;AAAhAJYbeqLgAQAAnwMAAA4AAAAAAAAAAAAAAAAALgIAAGRycy9lMm9Eb2MueG1sUEsBAi0AFAAG&#10;AAgAAAAhAGxT+P/dAAAACwEAAA8AAAAAAAAAAAAAAAAAOgQAAGRycy9kb3ducmV2LnhtbFBLBQYA&#10;AAAABAAEAPMAAABEBQAAAAA=&#10;" stroked="f">
                <v:textbox inset="0,0,0,0">
                  <w:txbxContent>
                    <w:p w14:paraId="032CE5CB" w14:textId="77777777" w:rsidR="00DC2418" w:rsidRDefault="00DC2418">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2 - Proposed Layout Plan for the proposed township development in Malamulele</w:t>
                      </w:r>
                    </w:p>
                  </w:txbxContent>
                </v:textbox>
                <w10:wrap type="square"/>
              </v:rect>
            </w:pict>
          </mc:Fallback>
        </mc:AlternateContent>
      </w:r>
    </w:p>
    <w:p w14:paraId="72EBB010" w14:textId="77777777" w:rsidR="00A72FB7" w:rsidRPr="0002560D" w:rsidRDefault="00A72FB7">
      <w:pPr>
        <w:pBdr>
          <w:top w:val="nil"/>
          <w:left w:val="nil"/>
          <w:bottom w:val="nil"/>
          <w:right w:val="nil"/>
          <w:between w:val="nil"/>
        </w:pBdr>
        <w:spacing w:after="41" w:line="276" w:lineRule="auto"/>
        <w:jc w:val="both"/>
        <w:rPr>
          <w:rFonts w:asciiTheme="majorHAnsi" w:hAnsiTheme="majorHAnsi"/>
          <w:color w:val="000000"/>
        </w:rPr>
      </w:pPr>
    </w:p>
    <w:p w14:paraId="56CE43BC" w14:textId="77777777" w:rsidR="00A72FB7" w:rsidRPr="0002560D" w:rsidRDefault="00A72FB7">
      <w:pPr>
        <w:rPr>
          <w:rFonts w:asciiTheme="majorHAnsi" w:hAnsiTheme="majorHAnsi"/>
        </w:rPr>
      </w:pPr>
    </w:p>
    <w:p w14:paraId="42095FAF" w14:textId="77777777" w:rsidR="00A72FB7" w:rsidRPr="0002560D" w:rsidRDefault="00A72FB7">
      <w:pPr>
        <w:rPr>
          <w:rFonts w:asciiTheme="majorHAnsi" w:hAnsiTheme="majorHAnsi"/>
        </w:rPr>
      </w:pPr>
    </w:p>
    <w:p w14:paraId="7CA894FC" w14:textId="77777777" w:rsidR="00A72FB7" w:rsidRPr="0002560D" w:rsidRDefault="00A72FB7">
      <w:pPr>
        <w:rPr>
          <w:rFonts w:asciiTheme="majorHAnsi" w:hAnsiTheme="majorHAnsi"/>
        </w:rPr>
      </w:pPr>
    </w:p>
    <w:p w14:paraId="6A6894A2" w14:textId="77777777" w:rsidR="00A72FB7" w:rsidRPr="0002560D" w:rsidRDefault="00A72FB7">
      <w:pPr>
        <w:rPr>
          <w:rFonts w:asciiTheme="majorHAnsi" w:hAnsiTheme="majorHAnsi"/>
        </w:rPr>
      </w:pPr>
    </w:p>
    <w:p w14:paraId="491B0C41" w14:textId="77777777" w:rsidR="00A72FB7" w:rsidRPr="0002560D" w:rsidRDefault="00A72FB7">
      <w:pPr>
        <w:rPr>
          <w:rFonts w:asciiTheme="majorHAnsi" w:hAnsiTheme="majorHAnsi"/>
        </w:rPr>
      </w:pPr>
    </w:p>
    <w:p w14:paraId="2DB1E7B1" w14:textId="77777777" w:rsidR="00A72FB7" w:rsidRPr="0002560D" w:rsidRDefault="00A72FB7">
      <w:pPr>
        <w:rPr>
          <w:rFonts w:asciiTheme="majorHAnsi" w:hAnsiTheme="majorHAnsi"/>
        </w:rPr>
      </w:pPr>
    </w:p>
    <w:p w14:paraId="1D122F1E" w14:textId="77777777" w:rsidR="00A72FB7" w:rsidRPr="0002560D" w:rsidRDefault="00A72FB7">
      <w:pPr>
        <w:rPr>
          <w:rFonts w:asciiTheme="majorHAnsi" w:hAnsiTheme="majorHAnsi"/>
        </w:rPr>
      </w:pPr>
    </w:p>
    <w:p w14:paraId="5DA6661E" w14:textId="77777777" w:rsidR="00A72FB7" w:rsidRPr="0002560D" w:rsidRDefault="00A72FB7">
      <w:pPr>
        <w:rPr>
          <w:rFonts w:asciiTheme="majorHAnsi" w:hAnsiTheme="majorHAnsi"/>
        </w:rPr>
      </w:pPr>
    </w:p>
    <w:p w14:paraId="53A86D08" w14:textId="77777777" w:rsidR="00A72FB7" w:rsidRPr="0002560D" w:rsidRDefault="00A72FB7">
      <w:pPr>
        <w:rPr>
          <w:rFonts w:asciiTheme="majorHAnsi" w:hAnsiTheme="majorHAnsi"/>
        </w:rPr>
      </w:pPr>
    </w:p>
    <w:p w14:paraId="7F6BA777" w14:textId="77777777" w:rsidR="00A72FB7" w:rsidRPr="0002560D" w:rsidRDefault="00A72FB7">
      <w:pPr>
        <w:rPr>
          <w:rFonts w:asciiTheme="majorHAnsi" w:hAnsiTheme="majorHAnsi"/>
        </w:rPr>
      </w:pPr>
    </w:p>
    <w:p w14:paraId="60047F15" w14:textId="77777777" w:rsidR="00A72FB7" w:rsidRPr="0002560D" w:rsidRDefault="00A72FB7">
      <w:pPr>
        <w:rPr>
          <w:rFonts w:asciiTheme="majorHAnsi" w:hAnsiTheme="majorHAnsi"/>
        </w:rPr>
      </w:pPr>
    </w:p>
    <w:p w14:paraId="278C3667" w14:textId="77777777" w:rsidR="00A72FB7" w:rsidRPr="0002560D" w:rsidRDefault="00A72FB7">
      <w:pPr>
        <w:rPr>
          <w:rFonts w:asciiTheme="majorHAnsi" w:hAnsiTheme="majorHAnsi"/>
        </w:rPr>
      </w:pPr>
    </w:p>
    <w:p w14:paraId="490FC4DD" w14:textId="77777777" w:rsidR="00A72FB7" w:rsidRPr="0002560D" w:rsidRDefault="00A72FB7">
      <w:pPr>
        <w:rPr>
          <w:rFonts w:asciiTheme="majorHAnsi" w:hAnsiTheme="majorHAnsi"/>
        </w:rPr>
      </w:pPr>
    </w:p>
    <w:p w14:paraId="7D003C01" w14:textId="77777777" w:rsidR="00A72FB7" w:rsidRPr="0002560D" w:rsidRDefault="00A72FB7">
      <w:pPr>
        <w:rPr>
          <w:rFonts w:asciiTheme="majorHAnsi" w:hAnsiTheme="majorHAnsi"/>
        </w:rPr>
      </w:pPr>
    </w:p>
    <w:p w14:paraId="0D0AFDE2" w14:textId="77777777" w:rsidR="00A72FB7" w:rsidRPr="0002560D" w:rsidRDefault="00A72FB7">
      <w:pPr>
        <w:rPr>
          <w:rFonts w:asciiTheme="majorHAnsi" w:hAnsiTheme="majorHAnsi"/>
        </w:rPr>
      </w:pPr>
    </w:p>
    <w:p w14:paraId="79BA82F7" w14:textId="77777777" w:rsidR="00A72FB7" w:rsidRPr="0002560D" w:rsidRDefault="00A72FB7">
      <w:pPr>
        <w:rPr>
          <w:rFonts w:asciiTheme="majorHAnsi" w:hAnsiTheme="majorHAnsi"/>
        </w:rPr>
      </w:pPr>
    </w:p>
    <w:p w14:paraId="033F42F5" w14:textId="77777777" w:rsidR="00A72FB7" w:rsidRPr="0002560D" w:rsidRDefault="00A72FB7">
      <w:pPr>
        <w:rPr>
          <w:rFonts w:asciiTheme="majorHAnsi" w:hAnsiTheme="majorHAnsi"/>
        </w:rPr>
      </w:pPr>
    </w:p>
    <w:p w14:paraId="2CF862FC" w14:textId="77777777" w:rsidR="00A72FB7" w:rsidRPr="0002560D" w:rsidRDefault="00734CB3">
      <w:pPr>
        <w:tabs>
          <w:tab w:val="left" w:pos="1182"/>
        </w:tabs>
        <w:rPr>
          <w:rFonts w:asciiTheme="majorHAnsi" w:hAnsiTheme="majorHAnsi"/>
          <w:color w:val="000000"/>
        </w:rPr>
        <w:sectPr w:rsidR="00A72FB7" w:rsidRPr="0002560D">
          <w:footerReference w:type="first" r:id="rId21"/>
          <w:pgSz w:w="12240" w:h="15840"/>
          <w:pgMar w:top="1134" w:right="1134" w:bottom="1134" w:left="1701" w:header="720" w:footer="720" w:gutter="0"/>
          <w:pgNumType w:start="3"/>
          <w:cols w:space="720"/>
        </w:sectPr>
      </w:pPr>
      <w:r w:rsidRPr="0002560D">
        <w:rPr>
          <w:rFonts w:asciiTheme="majorHAnsi" w:hAnsiTheme="majorHAnsi"/>
          <w:color w:val="000000"/>
        </w:rPr>
        <w:tab/>
      </w:r>
    </w:p>
    <w:p w14:paraId="4FFA16F2" w14:textId="51BD2140" w:rsidR="00A72FB7" w:rsidRPr="0002560D" w:rsidRDefault="00A72FB7">
      <w:pPr>
        <w:pBdr>
          <w:top w:val="nil"/>
          <w:left w:val="nil"/>
          <w:bottom w:val="nil"/>
          <w:right w:val="nil"/>
          <w:between w:val="nil"/>
        </w:pBdr>
        <w:spacing w:after="41" w:line="276" w:lineRule="auto"/>
        <w:jc w:val="both"/>
        <w:rPr>
          <w:rFonts w:asciiTheme="majorHAnsi" w:hAnsiTheme="majorHAnsi"/>
          <w:b/>
          <w:color w:val="000000"/>
        </w:rPr>
      </w:pPr>
    </w:p>
    <w:p w14:paraId="484F11A3" w14:textId="246EE0A2" w:rsidR="00A72FB7" w:rsidRPr="0002560D" w:rsidRDefault="00734CB3">
      <w:pPr>
        <w:pStyle w:val="Heading3"/>
        <w:numPr>
          <w:ilvl w:val="0"/>
          <w:numId w:val="12"/>
        </w:numPr>
        <w:spacing w:line="276" w:lineRule="auto"/>
        <w:jc w:val="both"/>
        <w:rPr>
          <w:b/>
          <w:color w:val="000000"/>
          <w:sz w:val="22"/>
          <w:szCs w:val="22"/>
        </w:rPr>
      </w:pPr>
      <w:bookmarkStart w:id="19" w:name="_Toc105136862"/>
      <w:r w:rsidRPr="0002560D">
        <w:rPr>
          <w:b/>
          <w:color w:val="000000"/>
          <w:sz w:val="22"/>
          <w:szCs w:val="22"/>
        </w:rPr>
        <w:t>PROPERTY DESCRIPTION</w:t>
      </w:r>
      <w:bookmarkEnd w:id="19"/>
    </w:p>
    <w:p w14:paraId="1C647E3F" w14:textId="77777777" w:rsidR="00A72FB7" w:rsidRPr="0002560D" w:rsidRDefault="00734CB3">
      <w:pPr>
        <w:pStyle w:val="Heading3"/>
        <w:numPr>
          <w:ilvl w:val="1"/>
          <w:numId w:val="12"/>
        </w:numPr>
        <w:spacing w:line="276" w:lineRule="auto"/>
        <w:jc w:val="both"/>
        <w:rPr>
          <w:b/>
          <w:color w:val="000000"/>
          <w:sz w:val="22"/>
          <w:szCs w:val="22"/>
        </w:rPr>
      </w:pPr>
      <w:bookmarkStart w:id="20" w:name="_Toc105136863"/>
      <w:r w:rsidRPr="0002560D">
        <w:rPr>
          <w:b/>
          <w:color w:val="000000"/>
          <w:sz w:val="22"/>
          <w:szCs w:val="22"/>
        </w:rPr>
        <w:t>Topography</w:t>
      </w:r>
      <w:bookmarkEnd w:id="20"/>
      <w:r w:rsidRPr="0002560D">
        <w:rPr>
          <w:b/>
          <w:color w:val="000000"/>
          <w:sz w:val="22"/>
          <w:szCs w:val="22"/>
        </w:rPr>
        <w:t xml:space="preserve"> </w:t>
      </w:r>
    </w:p>
    <w:p w14:paraId="564BFD2B" w14:textId="77777777" w:rsidR="00A72FB7" w:rsidRPr="0002560D" w:rsidRDefault="00734CB3">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 xml:space="preserve">The area is characterised by an undulating landscape with associated flat moderate slopes with an approximate gradient of 5.2% on average.  </w:t>
      </w:r>
    </w:p>
    <w:p w14:paraId="3C3C42FF" w14:textId="77777777" w:rsidR="00A72FB7" w:rsidRPr="0002560D" w:rsidRDefault="00734CB3">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 xml:space="preserve">The approximate altitudes above the mean sea level of the site are as follows Maximum: 565 m, Minimum: 528m, and Average: 544m. </w:t>
      </w:r>
    </w:p>
    <w:p w14:paraId="6EE30B73" w14:textId="77777777" w:rsidR="00A72FB7" w:rsidRPr="0002560D" w:rsidRDefault="00A72FB7">
      <w:pPr>
        <w:pBdr>
          <w:top w:val="nil"/>
          <w:left w:val="nil"/>
          <w:bottom w:val="nil"/>
          <w:right w:val="nil"/>
          <w:between w:val="nil"/>
        </w:pBdr>
        <w:spacing w:line="276" w:lineRule="auto"/>
        <w:ind w:left="720"/>
        <w:jc w:val="both"/>
        <w:rPr>
          <w:rFonts w:asciiTheme="majorHAnsi" w:hAnsiTheme="majorHAnsi"/>
          <w:color w:val="000000"/>
        </w:rPr>
      </w:pPr>
    </w:p>
    <w:p w14:paraId="173B1A50" w14:textId="683D3957" w:rsidR="00A72FB7" w:rsidRPr="0002560D" w:rsidRDefault="00734CB3">
      <w:pPr>
        <w:spacing w:line="276" w:lineRule="auto"/>
        <w:jc w:val="both"/>
        <w:rPr>
          <w:rFonts w:asciiTheme="majorHAnsi" w:hAnsiTheme="majorHAnsi"/>
        </w:rPr>
      </w:pPr>
      <w:r w:rsidRPr="0002560D">
        <w:rPr>
          <w:rFonts w:asciiTheme="majorHAnsi" w:hAnsiTheme="majorHAnsi"/>
          <w:noProof/>
          <w:lang w:eastAsia="en-ZA"/>
        </w:rPr>
        <mc:AlternateContent>
          <mc:Choice Requires="wps">
            <w:drawing>
              <wp:anchor distT="0" distB="0" distL="114300" distR="114300" simplePos="0" relativeHeight="251664384" behindDoc="0" locked="0" layoutInCell="1" hidden="0" allowOverlap="1" wp14:anchorId="53E90A39" wp14:editId="7FD560A0">
                <wp:simplePos x="0" y="0"/>
                <wp:positionH relativeFrom="column">
                  <wp:posOffset>-330199</wp:posOffset>
                </wp:positionH>
                <wp:positionV relativeFrom="paragraph">
                  <wp:posOffset>4686300</wp:posOffset>
                </wp:positionV>
                <wp:extent cx="635" cy="12700"/>
                <wp:effectExtent l="0" t="0" r="0" b="0"/>
                <wp:wrapSquare wrapText="bothSides" distT="0" distB="0" distL="114300" distR="114300"/>
                <wp:docPr id="40" name="Rectangle 40"/>
                <wp:cNvGraphicFramePr/>
                <a:graphic xmlns:a="http://schemas.openxmlformats.org/drawingml/2006/main">
                  <a:graphicData uri="http://schemas.microsoft.com/office/word/2010/wordprocessingShape">
                    <wps:wsp>
                      <wps:cNvSpPr/>
                      <wps:spPr>
                        <a:xfrm>
                          <a:off x="2193543" y="3779683"/>
                          <a:ext cx="6304915" cy="635"/>
                        </a:xfrm>
                        <a:prstGeom prst="rect">
                          <a:avLst/>
                        </a:prstGeom>
                        <a:solidFill>
                          <a:srgbClr val="FFFFFF"/>
                        </a:solidFill>
                        <a:ln>
                          <a:noFill/>
                        </a:ln>
                      </wps:spPr>
                      <wps:txbx>
                        <w:txbxContent>
                          <w:p w14:paraId="5BA80F0A" w14:textId="77777777" w:rsidR="00DC2418" w:rsidRDefault="00DC2418">
                            <w:pPr>
                              <w:spacing w:after="200" w:line="240" w:lineRule="auto"/>
                              <w:textDirection w:val="btLr"/>
                            </w:pPr>
                            <w:r>
                              <w:rPr>
                                <w:rFonts w:ascii="Arial" w:eastAsia="Arial" w:hAnsi="Arial" w:cs="Arial"/>
                                <w:i/>
                                <w:color w:val="44546A"/>
                                <w:sz w:val="18"/>
                              </w:rPr>
                              <w:t>Figure  SEQ Figure \* ARABIC 3 - Topography of proposed Site</w:t>
                            </w:r>
                          </w:p>
                        </w:txbxContent>
                      </wps:txbx>
                      <wps:bodyPr spcFirstLastPara="1" wrap="square" lIns="0" tIns="0" rIns="0" bIns="0" anchor="t" anchorCtr="0">
                        <a:noAutofit/>
                      </wps:bodyPr>
                    </wps:wsp>
                  </a:graphicData>
                </a:graphic>
              </wp:anchor>
            </w:drawing>
          </mc:Choice>
          <mc:Fallback>
            <w:pict>
              <v:rect w14:anchorId="53E90A39" id="Rectangle 40" o:spid="_x0000_s1029" style="position:absolute;left:0;text-align:left;margin-left:-26pt;margin-top:369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dp3wEAAJ8DAAAOAAAAZHJzL2Uyb0RvYy54bWysU9uOmzAQfa/Uf7D83gAhyW5QyKraVapK&#10;qzbabT/AGAOWjO2OnUD+vmNDNr28VeXBzIyH4znHh93D2CtyFuCk0SXNFiklQnNTS92W9Pu3w4d7&#10;SpxnumbKaFHSi3D0Yf/+3W6whViazqhaAEEQ7YrBlrTz3hZJ4ngneuYWxgqNm42BnnlMoU1qYAOi&#10;9ypZpukmGQzUFgwXzmH1adqk+4jfNIL7r03jhCeqpDibjyvEtQprst+xogVmO8nnMdg/TNEzqfHQ&#10;N6gn5hk5gfwLqpccjDONX3DTJ6ZpJBeRA7LJ0j/YvHbMisgFxXH2TSb3/2D5l/MRiKxLukJ5NOvx&#10;jl5QNaZbJQjWUKDBugL7Xu0R5sxhGNiODfThjTzIWNJlts3Xq5ySS0nzu7vt5j6fBBajJxwbNnm6&#10;2mZrSjh2bPJ12E1uMBac/yRMT0JQUsA5oqjs/Oz81HptCac6o2R9kErFBNrqUQE5M7zpQ3xm9N/a&#10;lA7N2oTPJsRQSQLFiVSI/FiNUZM4fqhUpr6gTs7yg8TZnpnzRwbolIySAd1TUvfjxEBQoj5rvJ5g&#10;tWsA16C6BkzzzqAJPSVT+OijJafRPp68aWTkezt6nhFdEBWbHRts9mseu27/1f4nAAAA//8DAFBL&#10;AwQUAAYACAAAACEAiVEPn98AAAALAQAADwAAAGRycy9kb3ducmV2LnhtbEyPS0/DMBCE70j8B2uR&#10;uKV2CoUS4lSIh3puAHF14yUO+BHFTmv49SwnuO3ujGa/qTfZWXbAKQ7BSygXAhj6LujB9xJenp+K&#10;NbCYlNfKBo8SvjDCpjk9qVWlw9Hv8NCmnlGIj5WSYFIaK85jZ9CpuAgjetLew+RUonXquZ7UkcKd&#10;5UshrrhTg6cPRo14b7D7bGcnYVs+PI4f/LtVW5twfjW5s29ZyvOzfHcLLGFOf2b4xSd0aIhpH2av&#10;I7MSitWSuiQJ1xdrGshRrMobYHu6XAoBvKn5/w7NDwAAAP//AwBQSwECLQAUAAYACAAAACEAtoM4&#10;kv4AAADhAQAAEwAAAAAAAAAAAAAAAAAAAAAAW0NvbnRlbnRfVHlwZXNdLnhtbFBLAQItABQABgAI&#10;AAAAIQA4/SH/1gAAAJQBAAALAAAAAAAAAAAAAAAAAC8BAABfcmVscy8ucmVsc1BLAQItABQABgAI&#10;AAAAIQAkv4dp3wEAAJ8DAAAOAAAAAAAAAAAAAAAAAC4CAABkcnMvZTJvRG9jLnhtbFBLAQItABQA&#10;BgAIAAAAIQCJUQ+f3wAAAAsBAAAPAAAAAAAAAAAAAAAAADkEAABkcnMvZG93bnJldi54bWxQSwUG&#10;AAAAAAQABADzAAAARQUAAAAA&#10;" stroked="f">
                <v:textbox inset="0,0,0,0">
                  <w:txbxContent>
                    <w:p w14:paraId="5BA80F0A" w14:textId="77777777" w:rsidR="00DC2418" w:rsidRDefault="00DC2418">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3 - Topography of proposed Site</w:t>
                      </w:r>
                    </w:p>
                  </w:txbxContent>
                </v:textbox>
                <w10:wrap type="square"/>
              </v:rect>
            </w:pict>
          </mc:Fallback>
        </mc:AlternateContent>
      </w:r>
    </w:p>
    <w:p w14:paraId="516D3951" w14:textId="0FCD9B12" w:rsidR="00A72FB7" w:rsidRPr="0002560D" w:rsidRDefault="00860730">
      <w:pPr>
        <w:rPr>
          <w:rFonts w:asciiTheme="majorHAnsi" w:hAnsiTheme="majorHAnsi"/>
          <w:b/>
        </w:rPr>
      </w:pPr>
      <w:r w:rsidRPr="0002560D">
        <w:rPr>
          <w:rFonts w:asciiTheme="majorHAnsi" w:hAnsiTheme="majorHAnsi"/>
          <w:noProof/>
          <w:lang w:eastAsia="en-ZA"/>
        </w:rPr>
        <mc:AlternateContent>
          <mc:Choice Requires="wps">
            <w:drawing>
              <wp:anchor distT="0" distB="0" distL="114300" distR="114300" simplePos="0" relativeHeight="251678720" behindDoc="0" locked="0" layoutInCell="1" allowOverlap="1" wp14:anchorId="1F0AB0AF" wp14:editId="0F0D47AF">
                <wp:simplePos x="0" y="0"/>
                <wp:positionH relativeFrom="column">
                  <wp:posOffset>161925</wp:posOffset>
                </wp:positionH>
                <wp:positionV relativeFrom="paragraph">
                  <wp:posOffset>3223895</wp:posOffset>
                </wp:positionV>
                <wp:extent cx="630491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304915" cy="635"/>
                        </a:xfrm>
                        <a:prstGeom prst="rect">
                          <a:avLst/>
                        </a:prstGeom>
                        <a:solidFill>
                          <a:prstClr val="white"/>
                        </a:solidFill>
                        <a:ln>
                          <a:noFill/>
                        </a:ln>
                      </wps:spPr>
                      <wps:txbx>
                        <w:txbxContent>
                          <w:p w14:paraId="1A06EB71" w14:textId="559C4284" w:rsidR="00DC2418" w:rsidRPr="00E44E05" w:rsidRDefault="00DC2418" w:rsidP="00E44E05">
                            <w:pPr>
                              <w:pStyle w:val="Caption"/>
                              <w:rPr>
                                <w:noProof/>
                                <w:sz w:val="22"/>
                                <w:szCs w:val="22"/>
                              </w:rPr>
                            </w:pPr>
                            <w:bookmarkStart w:id="21" w:name="_Toc105135529"/>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3</w:t>
                            </w:r>
                            <w:r w:rsidRPr="00E44E05">
                              <w:rPr>
                                <w:sz w:val="22"/>
                                <w:szCs w:val="22"/>
                              </w:rPr>
                              <w:fldChar w:fldCharType="end"/>
                            </w:r>
                            <w:r w:rsidRPr="00E44E05">
                              <w:rPr>
                                <w:sz w:val="22"/>
                                <w:szCs w:val="22"/>
                              </w:rPr>
                              <w:t xml:space="preserve"> -</w:t>
                            </w:r>
                            <w:bookmarkEnd w:id="21"/>
                            <w:r w:rsidRPr="00860730">
                              <w:t xml:space="preserve"> </w:t>
                            </w:r>
                            <w:r w:rsidRPr="00860730">
                              <w:rPr>
                                <w:sz w:val="22"/>
                                <w:szCs w:val="22"/>
                              </w:rPr>
                              <w:t>Topography of the proposed development site in Malamulele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B0AF" id="Text Box 14" o:spid="_x0000_s1030" type="#_x0000_t202" style="position:absolute;margin-left:12.75pt;margin-top:253.85pt;width:496.4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WHLgIAAGYEAAAOAAAAZHJzL2Uyb0RvYy54bWysVE1v2zAMvQ/YfxB0X5z0I9iMOEWWIsOA&#10;oi2QDD0rshwLkEWNUmJnv36UbKdbt9Owi0yRFKX3HunFXdcYdlLoNdiCzyZTzpSVUGp7KPi33ebD&#10;R858ELYUBqwq+Fl5frd8/27RulxdQQ2mVMioiPV56wpeh+DyLPOyVo3wE3DKUrACbESgLR6yEkVL&#10;1RuTXU2n86wFLB2CVN6T974P8mWqX1VKhqeq8iowU3B6W0grpnUf12y5EPkBhau1HJ4h/uEVjdCW&#10;Lr2UuhdBsCPqP0o1WiJ4qMJEQpNBVWmpEgZCM5u+QbOthVMJC5Hj3YUm///KysfTMzJdknY3nFnR&#10;kEY71QX2GTpGLuKndT6ntK2jxNCRn3JHvydnhN1V2MQvAWIUJ6bPF3ZjNUnO+fX05tPsljNJsfn1&#10;bayRvR516MMXBQ2LRsGRpEuMitODD33qmBJv8mB0udHGxE0MrA2ykyCZ21oHNRT/LcvYmGshnuoL&#10;Rk8W8fU4ohW6fZf4uGDfQ3km6Ah983gnN5ruexA+PAukbiG0NAHhiZbKQFtwGCzOasAff/PHfBKR&#10;opy11H0F99+PAhVn5qsleWOrjgaOxn407LFZAyGd0Ww5mUw6gMGMZoXQvNBgrOItFBJW0l0FD6O5&#10;Dv0M0GBJtVqlJGpIJ8KD3ToZS4+87roXgW5QJZCYjzD2pcjfiNPnJnnc6hiI6aRc5LVncaCbmjlp&#10;PwxenJZf9ynr9few/AkAAP//AwBQSwMEFAAGAAgAAAAhAPh2e8bhAAAACwEAAA8AAABkcnMvZG93&#10;bnJldi54bWxMj7FOwzAQhnck3sE6JBZE7ZakjUKcqqpggKUidGFz42sciM9R7LTh7XFZYLy7T/99&#10;f7GebMdOOPjWkYT5TABDqp1uqZGwf3++z4D5oEirzhFK+EYP6/L6qlC5dmd6w1MVGhZDyOdKggmh&#10;zzn3tUGr/Mz1SPF2dINVIY5Dw/WgzjHcdnwhxJJb1VL8YFSPW4P1VzVaCbvkY2fuxuPT6yZ5GF72&#10;43b52VRS3t5Mm0dgAafwB8NFP6pDGZ0ObiTtWSdhkaaRlJCK1QrYBRDzLAF2+F1lwMuC/+9Q/gAA&#10;AP//AwBQSwECLQAUAAYACAAAACEAtoM4kv4AAADhAQAAEwAAAAAAAAAAAAAAAAAAAAAAW0NvbnRl&#10;bnRfVHlwZXNdLnhtbFBLAQItABQABgAIAAAAIQA4/SH/1gAAAJQBAAALAAAAAAAAAAAAAAAAAC8B&#10;AABfcmVscy8ucmVsc1BLAQItABQABgAIAAAAIQBmyPWHLgIAAGYEAAAOAAAAAAAAAAAAAAAAAC4C&#10;AABkcnMvZTJvRG9jLnhtbFBLAQItABQABgAIAAAAIQD4dnvG4QAAAAsBAAAPAAAAAAAAAAAAAAAA&#10;AIgEAABkcnMvZG93bnJldi54bWxQSwUGAAAAAAQABADzAAAAlgUAAAAA&#10;" stroked="f">
                <v:textbox style="mso-fit-shape-to-text:t" inset="0,0,0,0">
                  <w:txbxContent>
                    <w:p w14:paraId="1A06EB71" w14:textId="559C4284" w:rsidR="00DC2418" w:rsidRPr="00E44E05" w:rsidRDefault="00DC2418" w:rsidP="00E44E05">
                      <w:pPr>
                        <w:pStyle w:val="Caption"/>
                        <w:rPr>
                          <w:noProof/>
                          <w:sz w:val="22"/>
                          <w:szCs w:val="22"/>
                        </w:rPr>
                      </w:pPr>
                      <w:bookmarkStart w:id="22" w:name="_Toc105135529"/>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3</w:t>
                      </w:r>
                      <w:r w:rsidRPr="00E44E05">
                        <w:rPr>
                          <w:sz w:val="22"/>
                          <w:szCs w:val="22"/>
                        </w:rPr>
                        <w:fldChar w:fldCharType="end"/>
                      </w:r>
                      <w:r w:rsidRPr="00E44E05">
                        <w:rPr>
                          <w:sz w:val="22"/>
                          <w:szCs w:val="22"/>
                        </w:rPr>
                        <w:t xml:space="preserve"> -</w:t>
                      </w:r>
                      <w:bookmarkEnd w:id="22"/>
                      <w:r w:rsidRPr="00860730">
                        <w:t xml:space="preserve"> </w:t>
                      </w:r>
                      <w:r w:rsidRPr="00860730">
                        <w:rPr>
                          <w:sz w:val="22"/>
                          <w:szCs w:val="22"/>
                        </w:rPr>
                        <w:t>Topography of the proposed development site in Malamulele</w:t>
                      </w:r>
                    </w:p>
                  </w:txbxContent>
                </v:textbox>
                <w10:wrap type="square"/>
              </v:shape>
            </w:pict>
          </mc:Fallback>
        </mc:AlternateContent>
      </w:r>
      <w:r w:rsidRPr="0002560D">
        <w:rPr>
          <w:rFonts w:asciiTheme="majorHAnsi" w:hAnsiTheme="majorHAnsi"/>
          <w:noProof/>
          <w:lang w:eastAsia="en-ZA"/>
        </w:rPr>
        <w:drawing>
          <wp:anchor distT="0" distB="0" distL="114300" distR="114300" simplePos="0" relativeHeight="251663360" behindDoc="0" locked="0" layoutInCell="1" hidden="0" allowOverlap="1" wp14:anchorId="4E8DC898" wp14:editId="047B6430">
            <wp:simplePos x="0" y="0"/>
            <wp:positionH relativeFrom="column">
              <wp:posOffset>377190</wp:posOffset>
            </wp:positionH>
            <wp:positionV relativeFrom="paragraph">
              <wp:posOffset>12700</wp:posOffset>
            </wp:positionV>
            <wp:extent cx="4324350" cy="3086100"/>
            <wp:effectExtent l="0" t="0" r="0" b="0"/>
            <wp:wrapSquare wrapText="bothSides" distT="0" distB="0" distL="114300" distR="11430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324350" cy="3086100"/>
                    </a:xfrm>
                    <a:prstGeom prst="rect">
                      <a:avLst/>
                    </a:prstGeom>
                    <a:ln/>
                  </pic:spPr>
                </pic:pic>
              </a:graphicData>
            </a:graphic>
            <wp14:sizeRelH relativeFrom="margin">
              <wp14:pctWidth>0</wp14:pctWidth>
            </wp14:sizeRelH>
            <wp14:sizeRelV relativeFrom="margin">
              <wp14:pctHeight>0</wp14:pctHeight>
            </wp14:sizeRelV>
          </wp:anchor>
        </w:drawing>
      </w:r>
      <w:r w:rsidR="00734CB3" w:rsidRPr="0002560D">
        <w:rPr>
          <w:rFonts w:asciiTheme="majorHAnsi" w:hAnsiTheme="majorHAnsi"/>
        </w:rPr>
        <w:br w:type="page"/>
      </w:r>
    </w:p>
    <w:p w14:paraId="663CB27D" w14:textId="77777777" w:rsidR="00A72FB7" w:rsidRPr="0002560D" w:rsidRDefault="00734CB3">
      <w:pPr>
        <w:pStyle w:val="Heading3"/>
        <w:numPr>
          <w:ilvl w:val="1"/>
          <w:numId w:val="12"/>
        </w:numPr>
        <w:spacing w:line="276" w:lineRule="auto"/>
        <w:jc w:val="both"/>
        <w:rPr>
          <w:b/>
          <w:color w:val="000000"/>
          <w:sz w:val="22"/>
          <w:szCs w:val="22"/>
        </w:rPr>
      </w:pPr>
      <w:bookmarkStart w:id="22" w:name="_Toc105136864"/>
      <w:r w:rsidRPr="0002560D">
        <w:rPr>
          <w:b/>
          <w:color w:val="000000"/>
          <w:sz w:val="22"/>
          <w:szCs w:val="22"/>
        </w:rPr>
        <w:lastRenderedPageBreak/>
        <w:t>Geology and Soils</w:t>
      </w:r>
      <w:bookmarkEnd w:id="22"/>
    </w:p>
    <w:p w14:paraId="71ACE0B1" w14:textId="77777777" w:rsidR="00B71978" w:rsidRPr="0002560D" w:rsidRDefault="00B71978" w:rsidP="00B71978">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The Geology of the proposed site falls within the Meinhardskraal Granite and Sand River Gneiss groups.  The principal rock types can be seen in figure 5 under the Giyani, Goudplaats-Hout River Gneiss and the Jerome Granites.  The soil types and soil properties underlying the transported horizon is a ferruginous material that is underlain by slightly to moderately weathered granite, granite gneiss, amphibolite and dolerite dyke.</w:t>
      </w:r>
    </w:p>
    <w:p w14:paraId="1034D62C" w14:textId="77777777" w:rsidR="00B71978" w:rsidRPr="0002560D" w:rsidRDefault="00B71978" w:rsidP="00B71978">
      <w:pPr>
        <w:pBdr>
          <w:top w:val="nil"/>
          <w:left w:val="nil"/>
          <w:bottom w:val="nil"/>
          <w:right w:val="nil"/>
          <w:between w:val="nil"/>
        </w:pBdr>
        <w:spacing w:after="0" w:line="276" w:lineRule="auto"/>
        <w:ind w:left="720"/>
        <w:jc w:val="both"/>
        <w:rPr>
          <w:rFonts w:asciiTheme="majorHAnsi" w:hAnsiTheme="majorHAnsi"/>
          <w:color w:val="000000"/>
        </w:rPr>
      </w:pPr>
    </w:p>
    <w:p w14:paraId="41984BFD" w14:textId="643A261B" w:rsidR="00A72FB7" w:rsidRPr="0002560D" w:rsidRDefault="00B71978" w:rsidP="00B71978">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The Phase 1 Geotech</w:t>
      </w:r>
      <w:r w:rsidR="00923FF6">
        <w:rPr>
          <w:rFonts w:asciiTheme="majorHAnsi" w:hAnsiTheme="majorHAnsi"/>
          <w:color w:val="000000"/>
        </w:rPr>
        <w:t xml:space="preserve">nical Investigation will be described in the EIA Report </w:t>
      </w:r>
      <w:r w:rsidRPr="0002560D">
        <w:rPr>
          <w:rFonts w:asciiTheme="majorHAnsi" w:hAnsiTheme="majorHAnsi"/>
          <w:color w:val="000000"/>
        </w:rPr>
        <w:t xml:space="preserve">in full as well as gives recommendations on the foundations that should be considered in during the construction phase of the proposed development.   </w:t>
      </w:r>
      <w:r w:rsidR="00734CB3" w:rsidRPr="0002560D">
        <w:rPr>
          <w:rFonts w:asciiTheme="majorHAnsi" w:hAnsiTheme="majorHAnsi"/>
          <w:color w:val="000000"/>
        </w:rPr>
        <w:t xml:space="preserve">    </w:t>
      </w:r>
    </w:p>
    <w:p w14:paraId="0AA7F5F1" w14:textId="2D6095E7" w:rsidR="00A72FB7" w:rsidRPr="0002560D" w:rsidRDefault="00860730">
      <w:pPr>
        <w:pBdr>
          <w:top w:val="nil"/>
          <w:left w:val="nil"/>
          <w:bottom w:val="nil"/>
          <w:right w:val="nil"/>
          <w:between w:val="nil"/>
        </w:pBdr>
        <w:spacing w:line="276" w:lineRule="auto"/>
        <w:ind w:left="720"/>
        <w:jc w:val="both"/>
        <w:rPr>
          <w:rFonts w:asciiTheme="majorHAnsi" w:hAnsiTheme="majorHAnsi"/>
          <w:color w:val="000000"/>
        </w:rPr>
      </w:pPr>
      <w:r w:rsidRPr="0002560D">
        <w:rPr>
          <w:rFonts w:asciiTheme="majorHAnsi" w:hAnsiTheme="majorHAnsi"/>
          <w:noProof/>
          <w:lang w:eastAsia="en-ZA"/>
        </w:rPr>
        <mc:AlternateContent>
          <mc:Choice Requires="wps">
            <w:drawing>
              <wp:anchor distT="0" distB="0" distL="114300" distR="114300" simplePos="0" relativeHeight="251680768" behindDoc="0" locked="0" layoutInCell="1" allowOverlap="1" wp14:anchorId="24372719" wp14:editId="522D06BD">
                <wp:simplePos x="0" y="0"/>
                <wp:positionH relativeFrom="margin">
                  <wp:align>left</wp:align>
                </wp:positionH>
                <wp:positionV relativeFrom="paragraph">
                  <wp:posOffset>4857750</wp:posOffset>
                </wp:positionV>
                <wp:extent cx="6416675" cy="635"/>
                <wp:effectExtent l="0" t="0" r="3175" b="6985"/>
                <wp:wrapSquare wrapText="bothSides"/>
                <wp:docPr id="17" name="Text Box 17"/>
                <wp:cNvGraphicFramePr/>
                <a:graphic xmlns:a="http://schemas.openxmlformats.org/drawingml/2006/main">
                  <a:graphicData uri="http://schemas.microsoft.com/office/word/2010/wordprocessingShape">
                    <wps:wsp>
                      <wps:cNvSpPr txBox="1"/>
                      <wps:spPr>
                        <a:xfrm>
                          <a:off x="0" y="0"/>
                          <a:ext cx="6416675" cy="635"/>
                        </a:xfrm>
                        <a:prstGeom prst="rect">
                          <a:avLst/>
                        </a:prstGeom>
                        <a:solidFill>
                          <a:prstClr val="white"/>
                        </a:solidFill>
                        <a:ln>
                          <a:noFill/>
                        </a:ln>
                      </wps:spPr>
                      <wps:txbx>
                        <w:txbxContent>
                          <w:p w14:paraId="20BA2E5F" w14:textId="6D3B90FB" w:rsidR="00DC2418" w:rsidRPr="00E44E05" w:rsidRDefault="00DC2418" w:rsidP="00E44E05">
                            <w:pPr>
                              <w:pStyle w:val="Caption"/>
                              <w:rPr>
                                <w:sz w:val="22"/>
                                <w:szCs w:val="22"/>
                              </w:rPr>
                            </w:pPr>
                            <w:bookmarkStart w:id="23" w:name="_Toc105135530"/>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4</w:t>
                            </w:r>
                            <w:r w:rsidRPr="00E44E05">
                              <w:rPr>
                                <w:sz w:val="22"/>
                                <w:szCs w:val="22"/>
                              </w:rPr>
                              <w:fldChar w:fldCharType="end"/>
                            </w:r>
                            <w:r w:rsidRPr="00E44E05">
                              <w:rPr>
                                <w:sz w:val="22"/>
                                <w:szCs w:val="22"/>
                              </w:rPr>
                              <w:t xml:space="preserve"> - Area Geology and rock types at the Proposed Township development site on Malamulele Extension 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72719" id="Text Box 17" o:spid="_x0000_s1031" type="#_x0000_t202" style="position:absolute;left:0;text-align:left;margin-left:0;margin-top:382.5pt;width:505.2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cLgIAAGYEAAAOAAAAZHJzL2Uyb0RvYy54bWysVMFu2zAMvQ/YPwi6L066NS2MOEWWIsOA&#10;oC2QDD0rshwLkEWNUmJnXz9KjpOt22nYRabIpyeRj/TsoWsMOyr0GmzBJ6MxZ8pKKLXdF/zbdvXh&#10;njMfhC2FAasKflKeP8zfv5u1Llc3UIMpFTIisT5vXcHrEFyeZV7WqhF+BE5ZClaAjQi0xX1WomiJ&#10;vTHZzXg8zVrA0iFI5T15H/sgnyf+qlIyPFeVV4GZgtPbQloxrbu4ZvOZyPcoXK3l+RniH17RCG3p&#10;0gvVowiCHVD/QdVoieChCiMJTQZVpaVKOVA2k/GbbDa1cCrlQsXx7lIm//9o5dPxBZkuSbs7zqxo&#10;SKOt6gL7DB0jF9WndT4n2MYRMHTkJ+zg9+SMaXcVNvFLCTGKU6VPl+pGNknO6afJdHp3y5mk2PTj&#10;beTIrkcd+vBFQcOiUXAk6VJFxXHtQw8dIPEmD0aXK21M3MTA0iA7CpK5rXVQZ/LfUMZGrIV4qieM&#10;nizm1+cRrdDtulSP9L7o2UF5otQR+ubxTq403bcWPrwIpG6hbGkCwjMtlYG24HC2OKsBf/zNH/Ek&#10;IkU5a6n7Cu6/HwQqzsxXS/LGVh0MHIzdYNhDswTKdEKz5WQy6QAGM5gVQvNKg7GIt1BIWEl3FTwM&#10;5jL0M0CDJdVikUDUkE6Etd04GamHum67V4HurEogMZ9g6EuRvxGnxyZ53OIQqNJJuWsVz+WmZk7a&#10;nwcvTsuv+4S6/h7mPwEAAP//AwBQSwMEFAAGAAgAAAAhAKyLioXfAAAACQEAAA8AAABkcnMvZG93&#10;bnJldi54bWxMjzFPwzAQhXck/oN1SCyI2oE2oBCnqioYYKkIXdjc+BoH4nNkO23497hdYLu79/Tu&#10;e+Vysj07oA+dIwnZTABDapzuqJWw/Xi5fQQWoiKtekco4QcDLKvLi1IV2h3pHQ91bFkKoVAoCSbG&#10;oeA8NAatCjM3ICVt77xVMa2+5dqrYwq3Pb8TIudWdZQ+GDXg2mDzXY9Wwmb+uTE34/75bTW/96/b&#10;cZ1/tbWU11fT6glYxCn+meGEn9ChSkw7N5IOrJeQikQJD/kiDSdZZGIBbHc+ZcCrkv9vUP0CAAD/&#10;/wMAUEsBAi0AFAAGAAgAAAAhALaDOJL+AAAA4QEAABMAAAAAAAAAAAAAAAAAAAAAAFtDb250ZW50&#10;X1R5cGVzXS54bWxQSwECLQAUAAYACAAAACEAOP0h/9YAAACUAQAACwAAAAAAAAAAAAAAAAAvAQAA&#10;X3JlbHMvLnJlbHNQSwECLQAUAAYACAAAACEA0LFP3C4CAABmBAAADgAAAAAAAAAAAAAAAAAuAgAA&#10;ZHJzL2Uyb0RvYy54bWxQSwECLQAUAAYACAAAACEArIuKhd8AAAAJAQAADwAAAAAAAAAAAAAAAACI&#10;BAAAZHJzL2Rvd25yZXYueG1sUEsFBgAAAAAEAAQA8wAAAJQFAAAAAA==&#10;" stroked="f">
                <v:textbox style="mso-fit-shape-to-text:t" inset="0,0,0,0">
                  <w:txbxContent>
                    <w:p w14:paraId="20BA2E5F" w14:textId="6D3B90FB" w:rsidR="00DC2418" w:rsidRPr="00E44E05" w:rsidRDefault="00DC2418" w:rsidP="00E44E05">
                      <w:pPr>
                        <w:pStyle w:val="Caption"/>
                        <w:rPr>
                          <w:sz w:val="22"/>
                          <w:szCs w:val="22"/>
                        </w:rPr>
                      </w:pPr>
                      <w:bookmarkStart w:id="25" w:name="_Toc105135530"/>
                      <w:r w:rsidRPr="00E44E05">
                        <w:rPr>
                          <w:sz w:val="22"/>
                          <w:szCs w:val="22"/>
                        </w:rPr>
                        <w:t xml:space="preserve">Figure </w:t>
                      </w:r>
                      <w:r w:rsidRPr="00E44E05">
                        <w:rPr>
                          <w:sz w:val="22"/>
                          <w:szCs w:val="22"/>
                        </w:rPr>
                        <w:fldChar w:fldCharType="begin"/>
                      </w:r>
                      <w:r w:rsidRPr="00E44E05">
                        <w:rPr>
                          <w:sz w:val="22"/>
                          <w:szCs w:val="22"/>
                        </w:rPr>
                        <w:instrText xml:space="preserve"> SEQ Figure \* ARABIC </w:instrText>
                      </w:r>
                      <w:r w:rsidRPr="00E44E05">
                        <w:rPr>
                          <w:sz w:val="22"/>
                          <w:szCs w:val="22"/>
                        </w:rPr>
                        <w:fldChar w:fldCharType="separate"/>
                      </w:r>
                      <w:r>
                        <w:rPr>
                          <w:noProof/>
                          <w:sz w:val="22"/>
                          <w:szCs w:val="22"/>
                        </w:rPr>
                        <w:t>4</w:t>
                      </w:r>
                      <w:r w:rsidRPr="00E44E05">
                        <w:rPr>
                          <w:sz w:val="22"/>
                          <w:szCs w:val="22"/>
                        </w:rPr>
                        <w:fldChar w:fldCharType="end"/>
                      </w:r>
                      <w:r w:rsidRPr="00E44E05">
                        <w:rPr>
                          <w:sz w:val="22"/>
                          <w:szCs w:val="22"/>
                        </w:rPr>
                        <w:t xml:space="preserve"> - Area Geology and rock types at the Proposed Township development site on Malamulele Extension E</w:t>
                      </w:r>
                      <w:bookmarkEnd w:id="25"/>
                    </w:p>
                  </w:txbxContent>
                </v:textbox>
                <w10:wrap type="square" anchorx="margin"/>
              </v:shape>
            </w:pict>
          </mc:Fallback>
        </mc:AlternateContent>
      </w:r>
      <w:r w:rsidRPr="0002560D">
        <w:rPr>
          <w:rFonts w:asciiTheme="majorHAnsi" w:hAnsiTheme="majorHAnsi"/>
          <w:noProof/>
          <w:lang w:eastAsia="en-ZA"/>
        </w:rPr>
        <w:drawing>
          <wp:anchor distT="0" distB="0" distL="114300" distR="114300" simplePos="0" relativeHeight="251665408" behindDoc="0" locked="0" layoutInCell="1" hidden="0" allowOverlap="1" wp14:anchorId="03B5338D" wp14:editId="5C44EBEB">
            <wp:simplePos x="0" y="0"/>
            <wp:positionH relativeFrom="margin">
              <wp:align>left</wp:align>
            </wp:positionH>
            <wp:positionV relativeFrom="paragraph">
              <wp:posOffset>204470</wp:posOffset>
            </wp:positionV>
            <wp:extent cx="6414770" cy="4537075"/>
            <wp:effectExtent l="0" t="0" r="5080" b="0"/>
            <wp:wrapSquare wrapText="bothSides" distT="0" distB="0" distL="114300" distR="11430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6414770" cy="4537075"/>
                    </a:xfrm>
                    <a:prstGeom prst="rect">
                      <a:avLst/>
                    </a:prstGeom>
                    <a:ln/>
                  </pic:spPr>
                </pic:pic>
              </a:graphicData>
            </a:graphic>
          </wp:anchor>
        </w:drawing>
      </w:r>
    </w:p>
    <w:p w14:paraId="6892C789" w14:textId="46686111" w:rsidR="00A72FB7" w:rsidRPr="0002560D" w:rsidRDefault="00734CB3">
      <w:pPr>
        <w:rPr>
          <w:rFonts w:asciiTheme="majorHAnsi" w:hAnsiTheme="majorHAnsi"/>
          <w:b/>
          <w:color w:val="000000"/>
        </w:rPr>
      </w:pPr>
      <w:r w:rsidRPr="0002560D">
        <w:rPr>
          <w:rFonts w:asciiTheme="majorHAnsi" w:hAnsiTheme="majorHAnsi"/>
        </w:rPr>
        <w:br w:type="page"/>
      </w:r>
      <w:r w:rsidRPr="0002560D">
        <w:rPr>
          <w:rFonts w:asciiTheme="majorHAnsi" w:hAnsiTheme="majorHAnsi"/>
          <w:noProof/>
          <w:lang w:eastAsia="en-ZA"/>
        </w:rPr>
        <mc:AlternateContent>
          <mc:Choice Requires="wps">
            <w:drawing>
              <wp:anchor distT="0" distB="0" distL="114300" distR="114300" simplePos="0" relativeHeight="251666432" behindDoc="0" locked="0" layoutInCell="1" hidden="0" allowOverlap="1" wp14:anchorId="39E9A749" wp14:editId="53C368EB">
                <wp:simplePos x="0" y="0"/>
                <wp:positionH relativeFrom="column">
                  <wp:posOffset>1</wp:posOffset>
                </wp:positionH>
                <wp:positionV relativeFrom="paragraph">
                  <wp:posOffset>4838700</wp:posOffset>
                </wp:positionV>
                <wp:extent cx="635" cy="12700"/>
                <wp:effectExtent l="0" t="0" r="0" b="0"/>
                <wp:wrapSquare wrapText="bothSides" distT="0" distB="0" distL="114300" distR="114300"/>
                <wp:docPr id="41" name="Rectangle 41"/>
                <wp:cNvGraphicFramePr/>
                <a:graphic xmlns:a="http://schemas.openxmlformats.org/drawingml/2006/main">
                  <a:graphicData uri="http://schemas.microsoft.com/office/word/2010/wordprocessingShape">
                    <wps:wsp>
                      <wps:cNvSpPr/>
                      <wps:spPr>
                        <a:xfrm>
                          <a:off x="1909380" y="3779683"/>
                          <a:ext cx="6873240" cy="635"/>
                        </a:xfrm>
                        <a:prstGeom prst="rect">
                          <a:avLst/>
                        </a:prstGeom>
                        <a:solidFill>
                          <a:srgbClr val="FFFFFF"/>
                        </a:solidFill>
                        <a:ln>
                          <a:noFill/>
                        </a:ln>
                      </wps:spPr>
                      <wps:txbx>
                        <w:txbxContent>
                          <w:p w14:paraId="4DBFB68A" w14:textId="77777777" w:rsidR="00DC2418" w:rsidRDefault="00DC2418">
                            <w:pPr>
                              <w:spacing w:after="200" w:line="240" w:lineRule="auto"/>
                              <w:textDirection w:val="btLr"/>
                            </w:pPr>
                            <w:r>
                              <w:rPr>
                                <w:rFonts w:ascii="Arial" w:eastAsia="Arial" w:hAnsi="Arial" w:cs="Arial"/>
                                <w:i/>
                                <w:color w:val="44546A"/>
                                <w:sz w:val="18"/>
                              </w:rPr>
                              <w:t>Figure  SEQ Figure \* ARABIC 4 - Description of Geology at the proposed Township development site on Malamulele Extension E</w:t>
                            </w:r>
                          </w:p>
                        </w:txbxContent>
                      </wps:txbx>
                      <wps:bodyPr spcFirstLastPara="1" wrap="square" lIns="0" tIns="0" rIns="0" bIns="0" anchor="t" anchorCtr="0">
                        <a:noAutofit/>
                      </wps:bodyPr>
                    </wps:wsp>
                  </a:graphicData>
                </a:graphic>
              </wp:anchor>
            </w:drawing>
          </mc:Choice>
          <mc:Fallback>
            <w:pict>
              <v:rect w14:anchorId="39E9A749" id="Rectangle 41" o:spid="_x0000_s1032" style="position:absolute;margin-left:0;margin-top:381pt;width:.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LK3gEAAJ8DAAAOAAAAZHJzL2Uyb0RvYy54bWysU8GOmzAQvVfqP1i+N5CwJQkKWVW7SlVp&#10;1Ubd7QcYY8CSsd2xE8jfd2zIpu3eqnIwM+PH87znYXc/9oqcBThpdEmXi5QSobmppW5L+uPl8GFD&#10;ifNM10wZLUp6EY7e79+/2w22ECvTGVULIEiiXTHYknbe2yJJHO9Ez9zCWKFxszHQM48ptEkNbED2&#10;XiWrNM2TwUBtwXDhHFYfp026j/xNI7j/1jROeKJKir35uEJcq7Am+x0rWmC2k3xug/1DFz2TGg99&#10;pXpknpETyDdUveRgnGn8gps+MU0juYgaUM0y/UvNc8esiFrQHGdfbXL/j5Z/PR+ByLqkd0tKNOvx&#10;jr6ja0y3ShCsoUGDdQXinu0R5sxhGNSODfThjTrIiNe/TbfZBm2+lDRbr7f5JpsMFqMnHAH5Zp2t&#10;7hDAEZFnH8NucqOx4PxnYXoSgpIC9hFNZecn5yfoFRJOdUbJ+iCVigm01YMCcmZ404f4zOx/wJQO&#10;YG3CZxNjqCRB4iQqRH6sxuhJHihCpTL1BX1ylh8k9vbEnD8ywElB0wacnpK6nycGghL1ReP1hFG7&#10;BnANqmvANO8MDqGnZAoffBzJqbVPJ28aGfXejp57xCmIjs0TG8bs9zyibv/V/hcAAAD//wMAUEsD&#10;BBQABgAIAAAAIQCU448v1wAAAAUBAAAPAAAAZHJzL2Rvd25yZXYueG1sTI/BTsMwEETvSP0Ha5G4&#10;UacVKijEqVAB9dwA4rqNlzhgr6PYaU2/HpcL3GY0q5m31To5Kw40ht6zgsW8AEHcet1zp+D15fn6&#10;DkSIyBqtZ1LwTQHW9eyiwlL7I+/o0MRO5BIOJSowMQ6llKE15DDM/UCcsw8/OozZjp3UIx5zubNy&#10;WRQr6bDnvGBwoI2h9quZnILt4vFp+JSnBrc20vRmUmvfk1JXl+nhHkSkFP+O4Yyf0aHOTHs/sQ7C&#10;KsiPRAW3q2UWv7HYn+1NAbKu5H/6+gcAAP//AwBQSwECLQAUAAYACAAAACEAtoM4kv4AAADhAQAA&#10;EwAAAAAAAAAAAAAAAAAAAAAAW0NvbnRlbnRfVHlwZXNdLnhtbFBLAQItABQABgAIAAAAIQA4/SH/&#10;1gAAAJQBAAALAAAAAAAAAAAAAAAAAC8BAABfcmVscy8ucmVsc1BLAQItABQABgAIAAAAIQDSeQLK&#10;3gEAAJ8DAAAOAAAAAAAAAAAAAAAAAC4CAABkcnMvZTJvRG9jLnhtbFBLAQItABQABgAIAAAAIQCU&#10;448v1wAAAAUBAAAPAAAAAAAAAAAAAAAAADgEAABkcnMvZG93bnJldi54bWxQSwUGAAAAAAQABADz&#10;AAAAPAUAAAAA&#10;" stroked="f">
                <v:textbox inset="0,0,0,0">
                  <w:txbxContent>
                    <w:p w14:paraId="4DBFB68A" w14:textId="77777777" w:rsidR="00DC2418" w:rsidRDefault="00DC2418">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4 - Description of Geology at the proposed Township development site on Malamulele Extension E</w:t>
                      </w:r>
                    </w:p>
                  </w:txbxContent>
                </v:textbox>
                <w10:wrap type="square"/>
              </v:rect>
            </w:pict>
          </mc:Fallback>
        </mc:AlternateContent>
      </w:r>
    </w:p>
    <w:p w14:paraId="709824A7" w14:textId="77777777" w:rsidR="00F15D5B" w:rsidRPr="0002560D" w:rsidRDefault="00734CB3" w:rsidP="00F15D5B">
      <w:pPr>
        <w:keepNext/>
        <w:rPr>
          <w:rFonts w:asciiTheme="majorHAnsi" w:hAnsiTheme="majorHAnsi"/>
        </w:rPr>
      </w:pPr>
      <w:r w:rsidRPr="0002560D">
        <w:rPr>
          <w:rFonts w:asciiTheme="majorHAnsi" w:hAnsiTheme="majorHAnsi"/>
          <w:b/>
          <w:noProof/>
          <w:color w:val="000000"/>
          <w:lang w:eastAsia="en-ZA"/>
        </w:rPr>
        <w:lastRenderedPageBreak/>
        <w:drawing>
          <wp:inline distT="0" distB="0" distL="0" distR="0" wp14:anchorId="0A9CF191" wp14:editId="2B4EFF21">
            <wp:extent cx="5972174" cy="4223266"/>
            <wp:effectExtent l="0" t="0" r="0" b="6350"/>
            <wp:docPr id="54" name="image4.png"/>
            <wp:cNvGraphicFramePr/>
            <a:graphic xmlns:a="http://schemas.openxmlformats.org/drawingml/2006/main">
              <a:graphicData uri="http://schemas.openxmlformats.org/drawingml/2006/picture">
                <pic:pic xmlns:pic="http://schemas.openxmlformats.org/drawingml/2006/picture">
                  <pic:nvPicPr>
                    <pic:cNvPr id="54" name="image4.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972174" cy="4223266"/>
                    </a:xfrm>
                    <a:prstGeom prst="rect">
                      <a:avLst/>
                    </a:prstGeom>
                    <a:ln/>
                  </pic:spPr>
                </pic:pic>
              </a:graphicData>
            </a:graphic>
          </wp:inline>
        </w:drawing>
      </w:r>
    </w:p>
    <w:p w14:paraId="2462AF82" w14:textId="6D9586BC" w:rsidR="00E44E05" w:rsidRPr="0002560D" w:rsidRDefault="00F15D5B" w:rsidP="00F15D5B">
      <w:pPr>
        <w:pStyle w:val="Caption"/>
        <w:rPr>
          <w:rFonts w:asciiTheme="majorHAnsi" w:hAnsiTheme="majorHAnsi"/>
        </w:rPr>
      </w:pPr>
      <w:r w:rsidRPr="0002560D">
        <w:rPr>
          <w:rFonts w:asciiTheme="majorHAnsi" w:hAnsiTheme="majorHAnsi"/>
        </w:rPr>
        <w:t xml:space="preserve">Figure </w:t>
      </w:r>
      <w:r w:rsidR="00DC2418" w:rsidRPr="0002560D">
        <w:rPr>
          <w:rFonts w:asciiTheme="majorHAnsi" w:hAnsiTheme="majorHAnsi"/>
        </w:rPr>
        <w:fldChar w:fldCharType="begin"/>
      </w:r>
      <w:r w:rsidR="00DC2418" w:rsidRPr="0002560D">
        <w:rPr>
          <w:rFonts w:asciiTheme="majorHAnsi" w:hAnsiTheme="majorHAnsi"/>
        </w:rPr>
        <w:instrText xml:space="preserve"> SEQ Figure \* ARABIC </w:instrText>
      </w:r>
      <w:r w:rsidR="00DC2418" w:rsidRPr="0002560D">
        <w:rPr>
          <w:rFonts w:asciiTheme="majorHAnsi" w:hAnsiTheme="majorHAnsi"/>
        </w:rPr>
        <w:fldChar w:fldCharType="separate"/>
      </w:r>
      <w:r w:rsidRPr="0002560D">
        <w:rPr>
          <w:rFonts w:asciiTheme="majorHAnsi" w:hAnsiTheme="majorHAnsi"/>
          <w:noProof/>
        </w:rPr>
        <w:t>5</w:t>
      </w:r>
      <w:r w:rsidR="00DC2418" w:rsidRPr="0002560D">
        <w:rPr>
          <w:rFonts w:asciiTheme="majorHAnsi" w:hAnsiTheme="majorHAnsi"/>
          <w:noProof/>
        </w:rPr>
        <w:fldChar w:fldCharType="end"/>
      </w:r>
      <w:r w:rsidRPr="0002560D">
        <w:rPr>
          <w:rFonts w:asciiTheme="majorHAnsi" w:hAnsiTheme="majorHAnsi"/>
        </w:rPr>
        <w:t xml:space="preserve"> - Lithostratigraphy and principal rock types at the proposed Township development site on Malamulele Extension E</w:t>
      </w:r>
    </w:p>
    <w:p w14:paraId="3729F15A" w14:textId="77777777" w:rsidR="00A72FB7" w:rsidRPr="0002560D" w:rsidRDefault="00734CB3">
      <w:pPr>
        <w:rPr>
          <w:rFonts w:asciiTheme="majorHAnsi" w:hAnsiTheme="majorHAnsi"/>
          <w:b/>
          <w:color w:val="000000"/>
        </w:rPr>
      </w:pPr>
      <w:bookmarkStart w:id="24" w:name="_heading=h.4i7ojhp" w:colFirst="0" w:colLast="0"/>
      <w:bookmarkEnd w:id="24"/>
      <w:r w:rsidRPr="0002560D">
        <w:rPr>
          <w:rFonts w:asciiTheme="majorHAnsi" w:hAnsiTheme="majorHAnsi"/>
        </w:rPr>
        <w:br w:type="page"/>
      </w:r>
    </w:p>
    <w:p w14:paraId="5F1CCFC0" w14:textId="77777777" w:rsidR="00A72FB7" w:rsidRPr="0002560D" w:rsidRDefault="00734CB3">
      <w:pPr>
        <w:pStyle w:val="Heading3"/>
        <w:numPr>
          <w:ilvl w:val="1"/>
          <w:numId w:val="12"/>
        </w:numPr>
        <w:spacing w:line="276" w:lineRule="auto"/>
        <w:jc w:val="both"/>
        <w:rPr>
          <w:b/>
          <w:color w:val="000000"/>
          <w:sz w:val="22"/>
          <w:szCs w:val="22"/>
        </w:rPr>
      </w:pPr>
      <w:bookmarkStart w:id="25" w:name="_Toc105136865"/>
      <w:r w:rsidRPr="0002560D">
        <w:rPr>
          <w:b/>
          <w:color w:val="000000"/>
          <w:sz w:val="22"/>
          <w:szCs w:val="22"/>
        </w:rPr>
        <w:lastRenderedPageBreak/>
        <w:t>Climate</w:t>
      </w:r>
      <w:bookmarkEnd w:id="25"/>
    </w:p>
    <w:p w14:paraId="6F5AF295" w14:textId="77777777" w:rsidR="00A72FB7" w:rsidRPr="0002560D" w:rsidRDefault="00734CB3">
      <w:pPr>
        <w:spacing w:line="276" w:lineRule="auto"/>
        <w:ind w:left="720"/>
        <w:jc w:val="both"/>
        <w:rPr>
          <w:rFonts w:asciiTheme="majorHAnsi" w:hAnsiTheme="majorHAnsi"/>
        </w:rPr>
      </w:pPr>
      <w:r w:rsidRPr="0002560D">
        <w:rPr>
          <w:rFonts w:asciiTheme="majorHAnsi" w:hAnsiTheme="majorHAnsi"/>
        </w:rPr>
        <w:t xml:space="preserve">Collins Chabane Local Municipality is located in an arid region, and it has a very dry subtropical climate, specifically a humid subtropical climate with long hot and rainy summers coupled with short cool and dry winters. The climate can be considered as generally warm to temperate. Malamulele is considered a summer rainfall region.  </w:t>
      </w:r>
    </w:p>
    <w:p w14:paraId="0F19254F" w14:textId="77777777" w:rsidR="00A72FB7" w:rsidRPr="0002560D" w:rsidRDefault="00734CB3">
      <w:pPr>
        <w:spacing w:line="276" w:lineRule="auto"/>
        <w:ind w:left="720"/>
        <w:jc w:val="both"/>
        <w:rPr>
          <w:rFonts w:asciiTheme="majorHAnsi" w:hAnsiTheme="majorHAnsi"/>
        </w:rPr>
      </w:pPr>
      <w:r w:rsidRPr="0002560D">
        <w:rPr>
          <w:rFonts w:asciiTheme="majorHAnsi" w:hAnsiTheme="majorHAnsi"/>
        </w:rPr>
        <w:t xml:space="preserve">According to (Geotsy, 2022) area’s maximum temperatures of Malamulele occurs in January with a maximum temperature of 34°c during the day and 18°c at night. The minimum annual temperatures occur in July with a maximum temperature of 23°c and a minimum temperature of 11°c.   </w:t>
      </w:r>
    </w:p>
    <w:p w14:paraId="52B8FFD2" w14:textId="77777777" w:rsidR="00A72FB7" w:rsidRPr="0002560D" w:rsidRDefault="00734CB3">
      <w:pPr>
        <w:spacing w:line="276" w:lineRule="auto"/>
        <w:ind w:left="720"/>
        <w:jc w:val="both"/>
        <w:rPr>
          <w:rFonts w:asciiTheme="majorHAnsi" w:hAnsiTheme="majorHAnsi"/>
        </w:rPr>
      </w:pPr>
      <w:r w:rsidRPr="0002560D">
        <w:rPr>
          <w:rFonts w:asciiTheme="majorHAnsi" w:hAnsiTheme="majorHAnsi"/>
        </w:rPr>
        <w:t xml:space="preserve">Malamulele is a low-lying area and at risk of flooding.  </w:t>
      </w:r>
    </w:p>
    <w:p w14:paraId="34763B10" w14:textId="4B101A05" w:rsidR="00A72FB7" w:rsidRPr="0002560D" w:rsidRDefault="00734CB3" w:rsidP="00525E9E">
      <w:pPr>
        <w:keepNext/>
        <w:spacing w:line="276" w:lineRule="auto"/>
        <w:rPr>
          <w:rFonts w:asciiTheme="majorHAnsi" w:hAnsiTheme="majorHAnsi"/>
        </w:rPr>
      </w:pPr>
      <w:r w:rsidRPr="0002560D">
        <w:rPr>
          <w:rFonts w:asciiTheme="majorHAnsi" w:hAnsiTheme="majorHAnsi"/>
        </w:rPr>
        <w:t xml:space="preserve">  </w:t>
      </w:r>
      <w:r w:rsidRPr="0002560D">
        <w:rPr>
          <w:rFonts w:asciiTheme="majorHAnsi" w:hAnsiTheme="majorHAnsi"/>
          <w:noProof/>
          <w:lang w:eastAsia="en-ZA"/>
        </w:rPr>
        <w:drawing>
          <wp:anchor distT="0" distB="0" distL="114300" distR="114300" simplePos="0" relativeHeight="251667456" behindDoc="0" locked="0" layoutInCell="1" hidden="0" allowOverlap="1" wp14:anchorId="140664BE" wp14:editId="54537B8E">
            <wp:simplePos x="0" y="0"/>
            <wp:positionH relativeFrom="column">
              <wp:posOffset>-664209</wp:posOffset>
            </wp:positionH>
            <wp:positionV relativeFrom="paragraph">
              <wp:posOffset>180340</wp:posOffset>
            </wp:positionV>
            <wp:extent cx="6885940" cy="2628900"/>
            <wp:effectExtent l="0" t="0" r="0" b="0"/>
            <wp:wrapSquare wrapText="bothSides" distT="0" distB="0" distL="114300" distR="11430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885940" cy="2628900"/>
                    </a:xfrm>
                    <a:prstGeom prst="rect">
                      <a:avLst/>
                    </a:prstGeom>
                    <a:ln/>
                  </pic:spPr>
                </pic:pic>
              </a:graphicData>
            </a:graphic>
          </wp:anchor>
        </w:drawing>
      </w:r>
      <w:r w:rsidRPr="0002560D">
        <w:rPr>
          <w:rFonts w:asciiTheme="majorHAnsi" w:hAnsiTheme="majorHAnsi"/>
          <w:noProof/>
          <w:lang w:eastAsia="en-ZA"/>
        </w:rPr>
        <mc:AlternateContent>
          <mc:Choice Requires="wps">
            <w:drawing>
              <wp:anchor distT="0" distB="0" distL="114300" distR="114300" simplePos="0" relativeHeight="251668480" behindDoc="0" locked="0" layoutInCell="1" hidden="0" allowOverlap="1" wp14:anchorId="21B7C8B6" wp14:editId="229BA498">
                <wp:simplePos x="0" y="0"/>
                <wp:positionH relativeFrom="column">
                  <wp:posOffset>-660399</wp:posOffset>
                </wp:positionH>
                <wp:positionV relativeFrom="paragraph">
                  <wp:posOffset>2857500</wp:posOffset>
                </wp:positionV>
                <wp:extent cx="635" cy="12700"/>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a:off x="1903030" y="3779683"/>
                          <a:ext cx="6885940" cy="635"/>
                        </a:xfrm>
                        <a:prstGeom prst="rect">
                          <a:avLst/>
                        </a:prstGeom>
                        <a:solidFill>
                          <a:srgbClr val="FFFFFF"/>
                        </a:solidFill>
                        <a:ln>
                          <a:noFill/>
                        </a:ln>
                      </wps:spPr>
                      <wps:txbx>
                        <w:txbxContent>
                          <w:p w14:paraId="5028894D" w14:textId="77777777" w:rsidR="00DC2418" w:rsidRDefault="00DC2418">
                            <w:pPr>
                              <w:spacing w:after="200" w:line="240" w:lineRule="auto"/>
                              <w:textDirection w:val="btLr"/>
                            </w:pPr>
                            <w:r>
                              <w:rPr>
                                <w:rFonts w:ascii="Arial" w:eastAsia="Arial" w:hAnsi="Arial" w:cs="Arial"/>
                                <w:i/>
                                <w:color w:val="44546A"/>
                                <w:sz w:val="18"/>
                              </w:rPr>
                              <w:t>Figure  SEQ Figure \* ARABIC 6 - Annual Climate table for Malamulele</w:t>
                            </w:r>
                          </w:p>
                        </w:txbxContent>
                      </wps:txbx>
                      <wps:bodyPr spcFirstLastPara="1" wrap="square" lIns="0" tIns="0" rIns="0" bIns="0" anchor="t" anchorCtr="0">
                        <a:noAutofit/>
                      </wps:bodyPr>
                    </wps:wsp>
                  </a:graphicData>
                </a:graphic>
              </wp:anchor>
            </w:drawing>
          </mc:Choice>
          <mc:Fallback>
            <w:pict>
              <v:rect w14:anchorId="21B7C8B6" id="Rectangle 44" o:spid="_x0000_s1033" style="position:absolute;margin-left:-52pt;margin-top:225pt;width:.05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tC3gEAAJ8DAAAOAAAAZHJzL2Uyb0RvYy54bWysU9uO2yAQfa/Uf0C8N3Y22VysOKtqV6kq&#10;rdpot/0AjMFGwkAHEjt/3wE7m17eqtoSmYGTw5wz493D0GlyFuCVNSWdz3JKhOG2VqYp6fdvhw8b&#10;SnxgpmbaGlHSi/D0Yf/+3a53hbizrdW1AIIkxhe9K2kbgiuyzPNWdMzPrBMGD6WFjgVMoclqYD2y&#10;dzq7y/NV1luoHVguvMfdp/GQ7hO/lIKHr1J6EYguKdYW0gppreKa7XesaIC5VvGpDPYPVXRMGbz0&#10;jeqJBUZOoP6i6hQH660MM267zEqpuEgaUM08/0PNa8ucSFrQHO/ebPL/j5Z/OR+BqLqkyyUlhnXY&#10;oxd0jZlGC4J7aFDvfIG4V3eEKfMYRrWDhC7+og4yYPu3+QJfSi4lXazX29VmMRoshkA4Alabzf12&#10;iQCOiNXiPp5mNxoHPnwStiMxKClgHclUdn72YYReIfFWb7WqD0rrlEBTPWogZ4adPqRnYv8Npk0E&#10;Gxv/NjLGnSxKHEXFKAzVkDxZR4q4U9n6gj55xw8Ka3tmPhwZ4KTMKelxekrqf5wYCEr0Z4PtiaN2&#10;DeAaVNeAGd5aHMJAyRg+hjSSY2kfT8FKlfTerp5qxClIjk0TG8fs1zyhbt/V/icAAAD//wMAUEsD&#10;BBQABgAIAAAAIQBZR45V3gAAAA0BAAAPAAAAZHJzL2Rvd25yZXYueG1sTI/NTsMwEITvSLyDtUjc&#10;WjulIAhxKsSPeiaAuLrxEgfsdRQ7beDp2Z7gtjs7mv2m2szBiz2OqY+koVgqEEhttD11Gl5fnhbX&#10;IFI2ZI2PhBq+McGmPj2pTGnjgZ5x3+ROcAil0mhwOQ+llKl1GExaxgGJbx9xDCbzOnbSjubA4cHL&#10;lVJXMpie+IMzA947bL+aKWjYFg+Pw6f8aczWZ5ze3Nz691nr87P57hZExjn/meGIz+hQM9MuTmST&#10;8BoWhVpzmaxhfal4YAtLFzcgdkdppUDWlfzfov4FAAD//wMAUEsBAi0AFAAGAAgAAAAhALaDOJL+&#10;AAAA4QEAABMAAAAAAAAAAAAAAAAAAAAAAFtDb250ZW50X1R5cGVzXS54bWxQSwECLQAUAAYACAAA&#10;ACEAOP0h/9YAAACUAQAACwAAAAAAAAAAAAAAAAAvAQAAX3JlbHMvLnJlbHNQSwECLQAUAAYACAAA&#10;ACEAr+xLQt4BAACfAwAADgAAAAAAAAAAAAAAAAAuAgAAZHJzL2Uyb0RvYy54bWxQSwECLQAUAAYA&#10;CAAAACEAWUeOVd4AAAANAQAADwAAAAAAAAAAAAAAAAA4BAAAZHJzL2Rvd25yZXYueG1sUEsFBgAA&#10;AAAEAAQA8wAAAEMFAAAAAA==&#10;" stroked="f">
                <v:textbox inset="0,0,0,0">
                  <w:txbxContent>
                    <w:p w14:paraId="5028894D" w14:textId="77777777" w:rsidR="00DC2418" w:rsidRDefault="00DC2418">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6 - Annual Climate table for Malamulele</w:t>
                      </w:r>
                    </w:p>
                  </w:txbxContent>
                </v:textbox>
                <w10:wrap type="square"/>
              </v:rect>
            </w:pict>
          </mc:Fallback>
        </mc:AlternateContent>
      </w:r>
    </w:p>
    <w:p w14:paraId="36C4A104" w14:textId="77777777" w:rsidR="00A72FB7" w:rsidRPr="0002560D" w:rsidRDefault="00734CB3">
      <w:pPr>
        <w:rPr>
          <w:rFonts w:asciiTheme="majorHAnsi" w:hAnsiTheme="majorHAnsi"/>
        </w:rPr>
      </w:pPr>
      <w:r w:rsidRPr="0002560D">
        <w:rPr>
          <w:rFonts w:asciiTheme="majorHAnsi" w:hAnsiTheme="majorHAnsi"/>
        </w:rPr>
        <w:br w:type="page"/>
      </w:r>
    </w:p>
    <w:p w14:paraId="3061E5E1" w14:textId="77777777" w:rsidR="00A72FB7" w:rsidRPr="0002560D" w:rsidRDefault="00A72FB7">
      <w:pPr>
        <w:rPr>
          <w:rFonts w:asciiTheme="majorHAnsi" w:hAnsiTheme="majorHAnsi"/>
        </w:rPr>
      </w:pPr>
    </w:p>
    <w:p w14:paraId="36BCB0E5" w14:textId="77777777" w:rsidR="00A72FB7" w:rsidRPr="0002560D" w:rsidRDefault="00734CB3">
      <w:pPr>
        <w:pStyle w:val="Heading3"/>
        <w:numPr>
          <w:ilvl w:val="1"/>
          <w:numId w:val="12"/>
        </w:numPr>
        <w:spacing w:line="276" w:lineRule="auto"/>
        <w:jc w:val="both"/>
        <w:rPr>
          <w:b/>
          <w:color w:val="000000"/>
          <w:sz w:val="22"/>
          <w:szCs w:val="22"/>
        </w:rPr>
      </w:pPr>
      <w:bookmarkStart w:id="26" w:name="_Toc105136866"/>
      <w:r w:rsidRPr="0002560D">
        <w:rPr>
          <w:b/>
          <w:color w:val="000000"/>
          <w:sz w:val="22"/>
          <w:szCs w:val="22"/>
        </w:rPr>
        <w:t>Vegetation</w:t>
      </w:r>
      <w:bookmarkEnd w:id="26"/>
    </w:p>
    <w:p w14:paraId="0855EFFC" w14:textId="77777777" w:rsidR="008E3326" w:rsidRPr="0002560D" w:rsidRDefault="00DC2418">
      <w:pPr>
        <w:spacing w:line="276" w:lineRule="auto"/>
        <w:ind w:left="720"/>
        <w:jc w:val="both"/>
        <w:rPr>
          <w:rFonts w:asciiTheme="majorHAnsi" w:hAnsiTheme="majorHAnsi"/>
        </w:rPr>
      </w:pPr>
      <w:r w:rsidRPr="0002560D">
        <w:rPr>
          <w:rFonts w:asciiTheme="majorHAnsi" w:hAnsiTheme="majorHAnsi"/>
        </w:rPr>
        <w:t xml:space="preserve">Upon conducting a desktop study of the area using the 2018 National Vegetation map as seen on the Biodiversity Advisor of the South African National Biodiversity Institute (SANBI) the area surrounding the proposed site consists of predominately Granite Lowveld within the Savanna Biome and the Lowveld Bioregion as shown in figure 7 below.  </w:t>
      </w:r>
    </w:p>
    <w:p w14:paraId="7FDB17F4" w14:textId="39553A9C" w:rsidR="00A72FB7" w:rsidRPr="00A45BC6" w:rsidRDefault="00DC2418" w:rsidP="00A45BC6">
      <w:pPr>
        <w:spacing w:line="276" w:lineRule="auto"/>
        <w:ind w:left="720"/>
        <w:jc w:val="both"/>
        <w:rPr>
          <w:rFonts w:asciiTheme="majorHAnsi" w:hAnsiTheme="majorHAnsi"/>
        </w:rPr>
      </w:pPr>
      <w:r w:rsidRPr="0002560D">
        <w:rPr>
          <w:rFonts w:asciiTheme="majorHAnsi" w:hAnsiTheme="majorHAnsi"/>
        </w:rPr>
        <w:t xml:space="preserve">It should be noted that some protected species were identified on the proposed site these include the Sclerocarya birrea, commonly known as the marula tree as well as the Combretum imberbe, commonly known as the Lead Wood tree.  The protected species should be identified and considered during all phases of the proposed township development of sites.  The proposed site is densely vegetated with predominantly grasslands and Sweet Thorn trees.  A biodiversity study was conducted to further investigate the vegetation of the proposed site and the biodiversity study report </w:t>
      </w:r>
      <w:r w:rsidR="00A45BC6" w:rsidRPr="00A45BC6">
        <w:rPr>
          <w:rFonts w:asciiTheme="majorHAnsi" w:hAnsiTheme="majorHAnsi"/>
        </w:rPr>
        <w:t>will be described in the EIA Report</w:t>
      </w:r>
      <w:r w:rsidR="00A45BC6">
        <w:rPr>
          <w:rFonts w:asciiTheme="majorHAnsi" w:hAnsiTheme="majorHAnsi"/>
        </w:rPr>
        <w:t>.</w:t>
      </w:r>
    </w:p>
    <w:p w14:paraId="612A4D71" w14:textId="77777777" w:rsidR="00F15D5B" w:rsidRPr="0002560D" w:rsidRDefault="00734CB3" w:rsidP="00F15D5B">
      <w:pPr>
        <w:keepNext/>
        <w:spacing w:line="276" w:lineRule="auto"/>
        <w:ind w:left="720"/>
        <w:jc w:val="both"/>
        <w:rPr>
          <w:rFonts w:asciiTheme="majorHAnsi" w:hAnsiTheme="majorHAnsi"/>
        </w:rPr>
      </w:pPr>
      <w:r w:rsidRPr="0002560D">
        <w:rPr>
          <w:rFonts w:asciiTheme="majorHAnsi" w:hAnsiTheme="majorHAnsi"/>
          <w:noProof/>
          <w:lang w:eastAsia="en-ZA"/>
        </w:rPr>
        <w:drawing>
          <wp:inline distT="0" distB="0" distL="0" distR="0" wp14:anchorId="480610B8" wp14:editId="46257B60">
            <wp:extent cx="5972174" cy="4223265"/>
            <wp:effectExtent l="0" t="0" r="0" b="6350"/>
            <wp:docPr id="56" name="image6.png"/>
            <wp:cNvGraphicFramePr/>
            <a:graphic xmlns:a="http://schemas.openxmlformats.org/drawingml/2006/main">
              <a:graphicData uri="http://schemas.openxmlformats.org/drawingml/2006/picture">
                <pic:pic xmlns:pic="http://schemas.openxmlformats.org/drawingml/2006/picture">
                  <pic:nvPicPr>
                    <pic:cNvPr id="56" name="image6.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972174" cy="4223265"/>
                    </a:xfrm>
                    <a:prstGeom prst="rect">
                      <a:avLst/>
                    </a:prstGeom>
                    <a:ln/>
                  </pic:spPr>
                </pic:pic>
              </a:graphicData>
            </a:graphic>
          </wp:inline>
        </w:drawing>
      </w:r>
    </w:p>
    <w:p w14:paraId="188CC039" w14:textId="652F1C51" w:rsidR="00E44E05" w:rsidRPr="0002560D" w:rsidRDefault="00F15D5B" w:rsidP="00F15D5B">
      <w:pPr>
        <w:pStyle w:val="Caption"/>
        <w:jc w:val="both"/>
        <w:rPr>
          <w:rFonts w:asciiTheme="majorHAnsi" w:hAnsiTheme="majorHAnsi"/>
        </w:rPr>
      </w:pPr>
      <w:r w:rsidRPr="0002560D">
        <w:rPr>
          <w:rFonts w:asciiTheme="majorHAnsi" w:hAnsiTheme="majorHAnsi"/>
        </w:rPr>
        <w:t xml:space="preserve">Figure </w:t>
      </w:r>
      <w:r w:rsidR="00DC2418" w:rsidRPr="0002560D">
        <w:rPr>
          <w:rFonts w:asciiTheme="majorHAnsi" w:hAnsiTheme="majorHAnsi"/>
        </w:rPr>
        <w:fldChar w:fldCharType="begin"/>
      </w:r>
      <w:r w:rsidR="00DC2418" w:rsidRPr="0002560D">
        <w:rPr>
          <w:rFonts w:asciiTheme="majorHAnsi" w:hAnsiTheme="majorHAnsi"/>
        </w:rPr>
        <w:instrText xml:space="preserve"> SEQ Figure \* ARABIC </w:instrText>
      </w:r>
      <w:r w:rsidR="00DC2418" w:rsidRPr="0002560D">
        <w:rPr>
          <w:rFonts w:asciiTheme="majorHAnsi" w:hAnsiTheme="majorHAnsi"/>
        </w:rPr>
        <w:fldChar w:fldCharType="separate"/>
      </w:r>
      <w:r w:rsidRPr="0002560D">
        <w:rPr>
          <w:rFonts w:asciiTheme="majorHAnsi" w:hAnsiTheme="majorHAnsi"/>
          <w:noProof/>
        </w:rPr>
        <w:t>6</w:t>
      </w:r>
      <w:r w:rsidR="00DC2418" w:rsidRPr="0002560D">
        <w:rPr>
          <w:rFonts w:asciiTheme="majorHAnsi" w:hAnsiTheme="majorHAnsi"/>
          <w:noProof/>
        </w:rPr>
        <w:fldChar w:fldCharType="end"/>
      </w:r>
      <w:r w:rsidRPr="0002560D">
        <w:rPr>
          <w:rFonts w:asciiTheme="majorHAnsi" w:hAnsiTheme="majorHAnsi"/>
        </w:rPr>
        <w:t xml:space="preserve"> </w:t>
      </w:r>
      <w:r w:rsidR="00860730" w:rsidRPr="0002560D">
        <w:rPr>
          <w:rFonts w:asciiTheme="majorHAnsi" w:hAnsiTheme="majorHAnsi"/>
        </w:rPr>
        <w:t>- Broad Terrestrial Vegetation for Malamulele proposed township development of sites</w:t>
      </w:r>
    </w:p>
    <w:p w14:paraId="22F50A51" w14:textId="77777777" w:rsidR="00A72FB7" w:rsidRPr="0002560D" w:rsidRDefault="00734CB3">
      <w:pPr>
        <w:pStyle w:val="Heading3"/>
        <w:numPr>
          <w:ilvl w:val="1"/>
          <w:numId w:val="12"/>
        </w:numPr>
        <w:spacing w:line="276" w:lineRule="auto"/>
        <w:rPr>
          <w:b/>
          <w:color w:val="000000"/>
          <w:sz w:val="22"/>
          <w:szCs w:val="22"/>
        </w:rPr>
      </w:pPr>
      <w:bookmarkStart w:id="27" w:name="_heading=h.3whwml4" w:colFirst="0" w:colLast="0"/>
      <w:bookmarkStart w:id="28" w:name="_Toc105136867"/>
      <w:bookmarkEnd w:id="27"/>
      <w:r w:rsidRPr="0002560D">
        <w:rPr>
          <w:b/>
          <w:color w:val="000000"/>
          <w:sz w:val="22"/>
          <w:szCs w:val="22"/>
        </w:rPr>
        <w:t>Environmental Sensitivity</w:t>
      </w:r>
      <w:bookmarkEnd w:id="28"/>
    </w:p>
    <w:p w14:paraId="2D9983FE" w14:textId="2A529C3C" w:rsidR="00A72FB7" w:rsidRPr="0002560D" w:rsidRDefault="00734CB3">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 xml:space="preserve">The Sensitivity of the area is discussed in full in the Screening Report for an Environmental Authorisation as required by the 2014 EIA regulations and can be found in </w:t>
      </w:r>
      <w:r w:rsidR="003818CD" w:rsidRPr="0002560D">
        <w:rPr>
          <w:rFonts w:asciiTheme="majorHAnsi" w:hAnsiTheme="majorHAnsi"/>
          <w:b/>
          <w:color w:val="000000"/>
        </w:rPr>
        <w:t>APPENDIX D</w:t>
      </w:r>
      <w:r w:rsidRPr="0002560D">
        <w:rPr>
          <w:rFonts w:asciiTheme="majorHAnsi" w:hAnsiTheme="majorHAnsi"/>
          <w:color w:val="000000"/>
        </w:rPr>
        <w:t xml:space="preserve">.  The screening report is generated by the National Screening Tool from the Department of Forestry, Fisheries, and the Environment.  </w:t>
      </w:r>
    </w:p>
    <w:p w14:paraId="75697472" w14:textId="77777777" w:rsidR="00A72FB7" w:rsidRPr="0002560D" w:rsidRDefault="00A72FB7">
      <w:pPr>
        <w:pBdr>
          <w:top w:val="nil"/>
          <w:left w:val="nil"/>
          <w:bottom w:val="nil"/>
          <w:right w:val="nil"/>
          <w:between w:val="nil"/>
        </w:pBdr>
        <w:spacing w:after="0" w:line="276" w:lineRule="auto"/>
        <w:ind w:left="720"/>
        <w:jc w:val="both"/>
        <w:rPr>
          <w:rFonts w:asciiTheme="majorHAnsi" w:hAnsiTheme="majorHAnsi"/>
          <w:color w:val="000000"/>
        </w:rPr>
      </w:pPr>
    </w:p>
    <w:p w14:paraId="69A53D10" w14:textId="77777777" w:rsidR="00A72FB7" w:rsidRPr="0002560D" w:rsidRDefault="00734CB3">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 xml:space="preserve">Table 1 below indicated the relative sensitivities as generated by the National Screening Tool, only the highest sensitivity in each theme is indicated.  These sensitivities are indicative and should be verified on-site by a suitably qualified person.  </w:t>
      </w:r>
    </w:p>
    <w:p w14:paraId="03246E33" w14:textId="77777777" w:rsidR="00A72FB7" w:rsidRPr="0002560D" w:rsidRDefault="00A72FB7">
      <w:pPr>
        <w:pBdr>
          <w:top w:val="nil"/>
          <w:left w:val="nil"/>
          <w:bottom w:val="nil"/>
          <w:right w:val="nil"/>
          <w:between w:val="nil"/>
        </w:pBdr>
        <w:spacing w:after="0" w:line="276" w:lineRule="auto"/>
        <w:ind w:left="720"/>
        <w:jc w:val="both"/>
        <w:rPr>
          <w:rFonts w:asciiTheme="majorHAnsi" w:hAnsiTheme="majorHAnsi"/>
          <w:color w:val="000000"/>
        </w:rPr>
      </w:pPr>
    </w:p>
    <w:p w14:paraId="27A456C6" w14:textId="77777777" w:rsidR="00A72FB7" w:rsidRPr="0002560D" w:rsidRDefault="00734CB3">
      <w:pPr>
        <w:pBdr>
          <w:top w:val="nil"/>
          <w:left w:val="nil"/>
          <w:bottom w:val="nil"/>
          <w:right w:val="nil"/>
          <w:between w:val="nil"/>
        </w:pBdr>
        <w:spacing w:after="0" w:line="276" w:lineRule="auto"/>
        <w:ind w:left="720"/>
        <w:jc w:val="both"/>
        <w:rPr>
          <w:rFonts w:asciiTheme="majorHAnsi" w:hAnsiTheme="majorHAnsi"/>
          <w:color w:val="000000"/>
        </w:rPr>
      </w:pPr>
      <w:r w:rsidRPr="0002560D">
        <w:rPr>
          <w:rFonts w:asciiTheme="majorHAnsi" w:hAnsiTheme="majorHAnsi"/>
          <w:color w:val="000000"/>
        </w:rPr>
        <w:t xml:space="preserve">The verification and discussion of the environmental sensitivities will be discussed in full in the EIR.  </w:t>
      </w:r>
    </w:p>
    <w:p w14:paraId="66A19EE8" w14:textId="77777777" w:rsidR="00A72FB7" w:rsidRPr="0002560D" w:rsidRDefault="00A72FB7">
      <w:pPr>
        <w:pBdr>
          <w:top w:val="nil"/>
          <w:left w:val="nil"/>
          <w:bottom w:val="nil"/>
          <w:right w:val="nil"/>
          <w:between w:val="nil"/>
        </w:pBdr>
        <w:spacing w:after="0" w:line="276" w:lineRule="auto"/>
        <w:ind w:left="720"/>
        <w:jc w:val="both"/>
        <w:rPr>
          <w:rFonts w:asciiTheme="majorHAnsi" w:hAnsiTheme="majorHAnsi"/>
          <w:color w:val="000000"/>
        </w:rPr>
      </w:pPr>
    </w:p>
    <w:tbl>
      <w:tblPr>
        <w:tblStyle w:val="a4"/>
        <w:tblW w:w="86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1699"/>
        <w:gridCol w:w="1699"/>
        <w:gridCol w:w="1699"/>
        <w:gridCol w:w="1699"/>
      </w:tblGrid>
      <w:tr w:rsidR="00A72FB7" w:rsidRPr="0002560D" w14:paraId="18C926C5" w14:textId="77777777">
        <w:tc>
          <w:tcPr>
            <w:tcW w:w="1879" w:type="dxa"/>
            <w:shd w:val="clear" w:color="auto" w:fill="4472C4"/>
          </w:tcPr>
          <w:p w14:paraId="615A04DE" w14:textId="77777777" w:rsidR="00A72FB7" w:rsidRPr="0002560D" w:rsidRDefault="00734CB3">
            <w:pPr>
              <w:pBdr>
                <w:top w:val="nil"/>
                <w:left w:val="nil"/>
                <w:bottom w:val="nil"/>
                <w:right w:val="nil"/>
                <w:between w:val="nil"/>
              </w:pBdr>
              <w:spacing w:after="160" w:line="276" w:lineRule="auto"/>
              <w:jc w:val="both"/>
              <w:rPr>
                <w:rFonts w:asciiTheme="majorHAnsi" w:hAnsiTheme="majorHAnsi"/>
                <w:b/>
                <w:color w:val="000000"/>
              </w:rPr>
            </w:pPr>
            <w:r w:rsidRPr="0002560D">
              <w:rPr>
                <w:rFonts w:asciiTheme="majorHAnsi" w:hAnsiTheme="majorHAnsi"/>
                <w:b/>
                <w:color w:val="000000"/>
              </w:rPr>
              <w:t>Theme</w:t>
            </w:r>
          </w:p>
        </w:tc>
        <w:tc>
          <w:tcPr>
            <w:tcW w:w="1699" w:type="dxa"/>
            <w:shd w:val="clear" w:color="auto" w:fill="4472C4"/>
          </w:tcPr>
          <w:p w14:paraId="5579A9A4" w14:textId="77777777" w:rsidR="00A72FB7" w:rsidRPr="0002560D" w:rsidRDefault="00734CB3">
            <w:pPr>
              <w:pBdr>
                <w:top w:val="nil"/>
                <w:left w:val="nil"/>
                <w:bottom w:val="nil"/>
                <w:right w:val="nil"/>
                <w:between w:val="nil"/>
              </w:pBdr>
              <w:spacing w:after="160" w:line="276" w:lineRule="auto"/>
              <w:jc w:val="both"/>
              <w:rPr>
                <w:rFonts w:asciiTheme="majorHAnsi" w:hAnsiTheme="majorHAnsi"/>
                <w:b/>
                <w:color w:val="000000"/>
              </w:rPr>
            </w:pPr>
            <w:r w:rsidRPr="0002560D">
              <w:rPr>
                <w:rFonts w:asciiTheme="majorHAnsi" w:hAnsiTheme="majorHAnsi"/>
                <w:b/>
                <w:color w:val="000000"/>
              </w:rPr>
              <w:t>Very High sensitivity</w:t>
            </w:r>
          </w:p>
        </w:tc>
        <w:tc>
          <w:tcPr>
            <w:tcW w:w="1699" w:type="dxa"/>
            <w:shd w:val="clear" w:color="auto" w:fill="4472C4"/>
          </w:tcPr>
          <w:p w14:paraId="376DCF1F" w14:textId="77777777" w:rsidR="00A72FB7" w:rsidRPr="0002560D" w:rsidRDefault="00734CB3">
            <w:pPr>
              <w:pBdr>
                <w:top w:val="nil"/>
                <w:left w:val="nil"/>
                <w:bottom w:val="nil"/>
                <w:right w:val="nil"/>
                <w:between w:val="nil"/>
              </w:pBdr>
              <w:spacing w:after="160" w:line="276" w:lineRule="auto"/>
              <w:jc w:val="both"/>
              <w:rPr>
                <w:rFonts w:asciiTheme="majorHAnsi" w:hAnsiTheme="majorHAnsi"/>
                <w:b/>
                <w:color w:val="000000"/>
              </w:rPr>
            </w:pPr>
            <w:r w:rsidRPr="0002560D">
              <w:rPr>
                <w:rFonts w:asciiTheme="majorHAnsi" w:hAnsiTheme="majorHAnsi"/>
                <w:b/>
                <w:color w:val="000000"/>
              </w:rPr>
              <w:t>High sensitivity</w:t>
            </w:r>
          </w:p>
        </w:tc>
        <w:tc>
          <w:tcPr>
            <w:tcW w:w="1699" w:type="dxa"/>
            <w:shd w:val="clear" w:color="auto" w:fill="4472C4"/>
          </w:tcPr>
          <w:p w14:paraId="0AAFAA3D" w14:textId="77777777" w:rsidR="00A72FB7" w:rsidRPr="0002560D" w:rsidRDefault="00734CB3">
            <w:pPr>
              <w:pBdr>
                <w:top w:val="nil"/>
                <w:left w:val="nil"/>
                <w:bottom w:val="nil"/>
                <w:right w:val="nil"/>
                <w:between w:val="nil"/>
              </w:pBdr>
              <w:spacing w:after="160" w:line="276" w:lineRule="auto"/>
              <w:jc w:val="both"/>
              <w:rPr>
                <w:rFonts w:asciiTheme="majorHAnsi" w:hAnsiTheme="majorHAnsi"/>
                <w:b/>
                <w:color w:val="000000"/>
              </w:rPr>
            </w:pPr>
            <w:r w:rsidRPr="0002560D">
              <w:rPr>
                <w:rFonts w:asciiTheme="majorHAnsi" w:hAnsiTheme="majorHAnsi"/>
                <w:b/>
                <w:color w:val="000000"/>
              </w:rPr>
              <w:t>Medium sensitivity</w:t>
            </w:r>
          </w:p>
        </w:tc>
        <w:tc>
          <w:tcPr>
            <w:tcW w:w="1699" w:type="dxa"/>
            <w:shd w:val="clear" w:color="auto" w:fill="4472C4"/>
          </w:tcPr>
          <w:p w14:paraId="10228EB3" w14:textId="77777777" w:rsidR="00A72FB7" w:rsidRPr="0002560D" w:rsidRDefault="00734CB3">
            <w:pPr>
              <w:pBdr>
                <w:top w:val="nil"/>
                <w:left w:val="nil"/>
                <w:bottom w:val="nil"/>
                <w:right w:val="nil"/>
                <w:between w:val="nil"/>
              </w:pBdr>
              <w:spacing w:after="160" w:line="276" w:lineRule="auto"/>
              <w:jc w:val="both"/>
              <w:rPr>
                <w:rFonts w:asciiTheme="majorHAnsi" w:hAnsiTheme="majorHAnsi"/>
                <w:b/>
                <w:color w:val="000000"/>
              </w:rPr>
            </w:pPr>
            <w:r w:rsidRPr="0002560D">
              <w:rPr>
                <w:rFonts w:asciiTheme="majorHAnsi" w:hAnsiTheme="majorHAnsi"/>
                <w:b/>
                <w:color w:val="000000"/>
              </w:rPr>
              <w:t>Low sensitivity</w:t>
            </w:r>
          </w:p>
        </w:tc>
      </w:tr>
      <w:tr w:rsidR="00A72FB7" w:rsidRPr="0002560D" w14:paraId="7E581668" w14:textId="77777777">
        <w:tc>
          <w:tcPr>
            <w:tcW w:w="1879" w:type="dxa"/>
          </w:tcPr>
          <w:p w14:paraId="77E120D0"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Agriculture</w:t>
            </w:r>
          </w:p>
        </w:tc>
        <w:tc>
          <w:tcPr>
            <w:tcW w:w="1699" w:type="dxa"/>
          </w:tcPr>
          <w:p w14:paraId="12B4D62F"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3E897E0D"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3BB57C4F"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3C6EB665"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r>
      <w:tr w:rsidR="00A72FB7" w:rsidRPr="0002560D" w14:paraId="55CFAE66" w14:textId="77777777">
        <w:tc>
          <w:tcPr>
            <w:tcW w:w="1879" w:type="dxa"/>
          </w:tcPr>
          <w:p w14:paraId="14608C32"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Animal Species</w:t>
            </w:r>
          </w:p>
        </w:tc>
        <w:tc>
          <w:tcPr>
            <w:tcW w:w="1699" w:type="dxa"/>
          </w:tcPr>
          <w:p w14:paraId="56EF09BE"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2B55A4FA"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0FA6D454"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0E2C5543"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r>
      <w:tr w:rsidR="00A72FB7" w:rsidRPr="0002560D" w14:paraId="4D947AEF" w14:textId="77777777">
        <w:tc>
          <w:tcPr>
            <w:tcW w:w="1879" w:type="dxa"/>
          </w:tcPr>
          <w:p w14:paraId="1B626EB3"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Aquatic Biodiversity</w:t>
            </w:r>
          </w:p>
        </w:tc>
        <w:tc>
          <w:tcPr>
            <w:tcW w:w="1699" w:type="dxa"/>
          </w:tcPr>
          <w:p w14:paraId="2A3D953B"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1792C7DC"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750A0B13"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1D57D509"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r>
      <w:tr w:rsidR="00A72FB7" w:rsidRPr="0002560D" w14:paraId="2EFEEAF4" w14:textId="77777777">
        <w:tc>
          <w:tcPr>
            <w:tcW w:w="1879" w:type="dxa"/>
          </w:tcPr>
          <w:p w14:paraId="543CF34C"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 xml:space="preserve">Archaeological and Cultural Heritage </w:t>
            </w:r>
          </w:p>
        </w:tc>
        <w:tc>
          <w:tcPr>
            <w:tcW w:w="1699" w:type="dxa"/>
          </w:tcPr>
          <w:p w14:paraId="414E8798"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7CB4BC04"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3C9DD193"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0D7DD271"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r>
      <w:tr w:rsidR="00A72FB7" w:rsidRPr="0002560D" w14:paraId="420FBA45" w14:textId="77777777">
        <w:tc>
          <w:tcPr>
            <w:tcW w:w="1879" w:type="dxa"/>
          </w:tcPr>
          <w:p w14:paraId="04886B6F"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Civil Aviation</w:t>
            </w:r>
          </w:p>
        </w:tc>
        <w:tc>
          <w:tcPr>
            <w:tcW w:w="1699" w:type="dxa"/>
          </w:tcPr>
          <w:p w14:paraId="008E3E2C"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6BF3BDFA"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00CC0F2B"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2F6EA07D"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r>
      <w:tr w:rsidR="00A72FB7" w:rsidRPr="0002560D" w14:paraId="2FEF8FAB" w14:textId="77777777">
        <w:tc>
          <w:tcPr>
            <w:tcW w:w="1879" w:type="dxa"/>
          </w:tcPr>
          <w:p w14:paraId="7069CCC2"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Defence</w:t>
            </w:r>
          </w:p>
        </w:tc>
        <w:tc>
          <w:tcPr>
            <w:tcW w:w="1699" w:type="dxa"/>
          </w:tcPr>
          <w:p w14:paraId="25E10EFC"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4608B196"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5691B1BD"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2E5C8F3B"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r>
      <w:tr w:rsidR="00A72FB7" w:rsidRPr="0002560D" w14:paraId="78C6889A" w14:textId="77777777">
        <w:tc>
          <w:tcPr>
            <w:tcW w:w="1879" w:type="dxa"/>
          </w:tcPr>
          <w:p w14:paraId="146766AB"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Palaeontology</w:t>
            </w:r>
          </w:p>
        </w:tc>
        <w:tc>
          <w:tcPr>
            <w:tcW w:w="1699" w:type="dxa"/>
          </w:tcPr>
          <w:p w14:paraId="5DDA75E7"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20E9F935"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4B0A3B5F"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62949289" w14:textId="77777777" w:rsidR="00A72FB7" w:rsidRPr="0002560D" w:rsidRDefault="00A72FB7">
            <w:pPr>
              <w:keepNext/>
              <w:pBdr>
                <w:top w:val="nil"/>
                <w:left w:val="nil"/>
                <w:bottom w:val="nil"/>
                <w:right w:val="nil"/>
                <w:between w:val="nil"/>
              </w:pBdr>
              <w:spacing w:after="160" w:line="276" w:lineRule="auto"/>
              <w:jc w:val="both"/>
              <w:rPr>
                <w:rFonts w:asciiTheme="majorHAnsi" w:hAnsiTheme="majorHAnsi"/>
                <w:color w:val="000000"/>
              </w:rPr>
            </w:pPr>
          </w:p>
        </w:tc>
      </w:tr>
      <w:tr w:rsidR="00A72FB7" w:rsidRPr="0002560D" w14:paraId="00F9EDD5" w14:textId="77777777">
        <w:tc>
          <w:tcPr>
            <w:tcW w:w="1879" w:type="dxa"/>
          </w:tcPr>
          <w:p w14:paraId="73737F4B"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Plant Species</w:t>
            </w:r>
          </w:p>
        </w:tc>
        <w:tc>
          <w:tcPr>
            <w:tcW w:w="1699" w:type="dxa"/>
          </w:tcPr>
          <w:p w14:paraId="30E74A1F"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34135410"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648CCA9E"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08460351" w14:textId="77777777" w:rsidR="00A72FB7" w:rsidRPr="0002560D" w:rsidRDefault="00A72FB7">
            <w:pPr>
              <w:keepNext/>
              <w:pBdr>
                <w:top w:val="nil"/>
                <w:left w:val="nil"/>
                <w:bottom w:val="nil"/>
                <w:right w:val="nil"/>
                <w:between w:val="nil"/>
              </w:pBdr>
              <w:spacing w:after="160" w:line="276" w:lineRule="auto"/>
              <w:jc w:val="both"/>
              <w:rPr>
                <w:rFonts w:asciiTheme="majorHAnsi" w:hAnsiTheme="majorHAnsi"/>
                <w:color w:val="000000"/>
              </w:rPr>
            </w:pPr>
          </w:p>
        </w:tc>
      </w:tr>
      <w:tr w:rsidR="00A72FB7" w:rsidRPr="0002560D" w14:paraId="41B761BD" w14:textId="77777777">
        <w:tc>
          <w:tcPr>
            <w:tcW w:w="1879" w:type="dxa"/>
          </w:tcPr>
          <w:p w14:paraId="0F25A8B9"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Terrestrial Biodiversity</w:t>
            </w:r>
          </w:p>
        </w:tc>
        <w:tc>
          <w:tcPr>
            <w:tcW w:w="1699" w:type="dxa"/>
          </w:tcPr>
          <w:p w14:paraId="32C6785B" w14:textId="77777777" w:rsidR="00A72FB7" w:rsidRPr="0002560D" w:rsidRDefault="00734CB3">
            <w:p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X</w:t>
            </w:r>
          </w:p>
        </w:tc>
        <w:tc>
          <w:tcPr>
            <w:tcW w:w="1699" w:type="dxa"/>
          </w:tcPr>
          <w:p w14:paraId="0304146A"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4E8FDE11" w14:textId="77777777" w:rsidR="00A72FB7" w:rsidRPr="0002560D" w:rsidRDefault="00A72FB7">
            <w:pPr>
              <w:pBdr>
                <w:top w:val="nil"/>
                <w:left w:val="nil"/>
                <w:bottom w:val="nil"/>
                <w:right w:val="nil"/>
                <w:between w:val="nil"/>
              </w:pBdr>
              <w:spacing w:after="160" w:line="276" w:lineRule="auto"/>
              <w:jc w:val="both"/>
              <w:rPr>
                <w:rFonts w:asciiTheme="majorHAnsi" w:hAnsiTheme="majorHAnsi"/>
                <w:color w:val="000000"/>
              </w:rPr>
            </w:pPr>
          </w:p>
        </w:tc>
        <w:tc>
          <w:tcPr>
            <w:tcW w:w="1699" w:type="dxa"/>
          </w:tcPr>
          <w:p w14:paraId="0047132D" w14:textId="77777777" w:rsidR="00A72FB7" w:rsidRPr="0002560D" w:rsidRDefault="00A72FB7" w:rsidP="00E44E05">
            <w:pPr>
              <w:keepNext/>
              <w:pBdr>
                <w:top w:val="nil"/>
                <w:left w:val="nil"/>
                <w:bottom w:val="nil"/>
                <w:right w:val="nil"/>
                <w:between w:val="nil"/>
              </w:pBdr>
              <w:spacing w:after="160" w:line="276" w:lineRule="auto"/>
              <w:jc w:val="both"/>
              <w:rPr>
                <w:rFonts w:asciiTheme="majorHAnsi" w:hAnsiTheme="majorHAnsi"/>
                <w:color w:val="000000"/>
              </w:rPr>
            </w:pPr>
          </w:p>
        </w:tc>
      </w:tr>
    </w:tbl>
    <w:p w14:paraId="332D78F0" w14:textId="5292DABE" w:rsidR="00A72FB7" w:rsidRPr="0002560D" w:rsidRDefault="00E44E05" w:rsidP="00E44E05">
      <w:pPr>
        <w:pStyle w:val="Caption"/>
        <w:rPr>
          <w:rFonts w:asciiTheme="majorHAnsi" w:hAnsiTheme="majorHAnsi"/>
          <w:i w:val="0"/>
          <w:color w:val="44546A"/>
          <w:sz w:val="22"/>
          <w:szCs w:val="22"/>
        </w:rPr>
      </w:pPr>
      <w:bookmarkStart w:id="29" w:name="_Toc105136055"/>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1</w:t>
      </w:r>
      <w:r w:rsidRPr="0002560D">
        <w:rPr>
          <w:rFonts w:asciiTheme="majorHAnsi" w:hAnsiTheme="majorHAnsi"/>
          <w:sz w:val="22"/>
          <w:szCs w:val="22"/>
        </w:rPr>
        <w:fldChar w:fldCharType="end"/>
      </w:r>
      <w:r w:rsidRPr="0002560D">
        <w:rPr>
          <w:rFonts w:asciiTheme="majorHAnsi" w:hAnsiTheme="majorHAnsi"/>
          <w:sz w:val="22"/>
          <w:szCs w:val="22"/>
        </w:rPr>
        <w:t xml:space="preserve"> - Summary of Area Sensitivities - generated by the National Screening Tool from the Department of Forestry, Fisheries and the Environment</w:t>
      </w:r>
      <w:bookmarkEnd w:id="29"/>
    </w:p>
    <w:p w14:paraId="728558EA" w14:textId="77777777" w:rsidR="00A72FB7" w:rsidRPr="0002560D" w:rsidRDefault="00734CB3">
      <w:pPr>
        <w:pStyle w:val="Heading3"/>
        <w:numPr>
          <w:ilvl w:val="1"/>
          <w:numId w:val="12"/>
        </w:numPr>
        <w:rPr>
          <w:b/>
          <w:color w:val="000000"/>
          <w:sz w:val="22"/>
          <w:szCs w:val="22"/>
        </w:rPr>
      </w:pPr>
      <w:r w:rsidRPr="0002560D">
        <w:rPr>
          <w:b/>
          <w:color w:val="000000"/>
          <w:sz w:val="22"/>
          <w:szCs w:val="22"/>
        </w:rPr>
        <w:t xml:space="preserve"> </w:t>
      </w:r>
      <w:bookmarkStart w:id="30" w:name="_Toc105136868"/>
      <w:r w:rsidRPr="0002560D">
        <w:rPr>
          <w:b/>
          <w:color w:val="000000"/>
          <w:sz w:val="22"/>
          <w:szCs w:val="22"/>
        </w:rPr>
        <w:t>Socio-Economic Aspects</w:t>
      </w:r>
      <w:bookmarkEnd w:id="30"/>
    </w:p>
    <w:p w14:paraId="00B0FF06" w14:textId="77777777" w:rsidR="00A72FB7" w:rsidRPr="0002560D" w:rsidRDefault="00734CB3">
      <w:pPr>
        <w:spacing w:line="276" w:lineRule="auto"/>
        <w:rPr>
          <w:rFonts w:asciiTheme="majorHAnsi" w:hAnsiTheme="majorHAnsi"/>
        </w:rPr>
      </w:pPr>
      <w:r w:rsidRPr="0002560D">
        <w:rPr>
          <w:rFonts w:asciiTheme="majorHAnsi" w:hAnsiTheme="majorHAnsi"/>
        </w:rPr>
        <w:t xml:space="preserve">The following section provides a summary of the social and economic environment that may be influenced by the proposed project. Information in this section was sourced from the (Collins Chabane Local Municipality, 2021/22) Integrated Development Plans (IDPs).  </w:t>
      </w:r>
    </w:p>
    <w:tbl>
      <w:tblPr>
        <w:tblStyle w:val="a5"/>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3"/>
        <w:gridCol w:w="4744"/>
      </w:tblGrid>
      <w:tr w:rsidR="00A72FB7" w:rsidRPr="0002560D" w14:paraId="76127378" w14:textId="77777777" w:rsidTr="00E44E05">
        <w:trPr>
          <w:trHeight w:val="226"/>
        </w:trPr>
        <w:tc>
          <w:tcPr>
            <w:tcW w:w="4743" w:type="dxa"/>
            <w:shd w:val="clear" w:color="auto" w:fill="4472C4"/>
          </w:tcPr>
          <w:p w14:paraId="21343FF4" w14:textId="77777777" w:rsidR="00A72FB7" w:rsidRPr="0002560D" w:rsidRDefault="00734CB3">
            <w:pPr>
              <w:spacing w:line="276" w:lineRule="auto"/>
              <w:rPr>
                <w:rFonts w:asciiTheme="majorHAnsi" w:hAnsiTheme="majorHAnsi"/>
                <w:b/>
              </w:rPr>
            </w:pPr>
            <w:r w:rsidRPr="0002560D">
              <w:rPr>
                <w:rFonts w:asciiTheme="majorHAnsi" w:hAnsiTheme="majorHAnsi"/>
                <w:b/>
              </w:rPr>
              <w:t xml:space="preserve">Aspect                                                                                       </w:t>
            </w:r>
          </w:p>
        </w:tc>
        <w:tc>
          <w:tcPr>
            <w:tcW w:w="4744" w:type="dxa"/>
            <w:shd w:val="clear" w:color="auto" w:fill="4472C4"/>
          </w:tcPr>
          <w:p w14:paraId="6C864503" w14:textId="77777777" w:rsidR="00A72FB7" w:rsidRPr="0002560D" w:rsidRDefault="00734CB3">
            <w:pPr>
              <w:spacing w:line="276" w:lineRule="auto"/>
              <w:rPr>
                <w:rFonts w:asciiTheme="majorHAnsi" w:hAnsiTheme="majorHAnsi"/>
                <w:b/>
              </w:rPr>
            </w:pPr>
            <w:r w:rsidRPr="0002560D">
              <w:rPr>
                <w:rFonts w:asciiTheme="majorHAnsi" w:hAnsiTheme="majorHAnsi"/>
                <w:b/>
              </w:rPr>
              <w:t>Collins Chabane Local Municipality</w:t>
            </w:r>
          </w:p>
        </w:tc>
      </w:tr>
      <w:tr w:rsidR="00A72FB7" w:rsidRPr="0002560D" w14:paraId="2AB59241" w14:textId="77777777" w:rsidTr="00E44E05">
        <w:trPr>
          <w:trHeight w:val="226"/>
        </w:trPr>
        <w:tc>
          <w:tcPr>
            <w:tcW w:w="4743" w:type="dxa"/>
          </w:tcPr>
          <w:p w14:paraId="3CE4B011" w14:textId="77777777" w:rsidR="00A72FB7" w:rsidRPr="0002560D" w:rsidRDefault="00734CB3">
            <w:pPr>
              <w:spacing w:line="276" w:lineRule="auto"/>
              <w:rPr>
                <w:rFonts w:asciiTheme="majorHAnsi" w:hAnsiTheme="majorHAnsi"/>
              </w:rPr>
            </w:pPr>
            <w:r w:rsidRPr="0002560D">
              <w:rPr>
                <w:rFonts w:asciiTheme="majorHAnsi" w:hAnsiTheme="majorHAnsi"/>
              </w:rPr>
              <w:t>District Municipality</w:t>
            </w:r>
          </w:p>
        </w:tc>
        <w:tc>
          <w:tcPr>
            <w:tcW w:w="4744" w:type="dxa"/>
          </w:tcPr>
          <w:p w14:paraId="2C433E30" w14:textId="77777777" w:rsidR="00A72FB7" w:rsidRPr="0002560D" w:rsidRDefault="00734CB3">
            <w:pPr>
              <w:spacing w:line="276" w:lineRule="auto"/>
              <w:rPr>
                <w:rFonts w:asciiTheme="majorHAnsi" w:hAnsiTheme="majorHAnsi"/>
              </w:rPr>
            </w:pPr>
            <w:r w:rsidRPr="0002560D">
              <w:rPr>
                <w:rFonts w:asciiTheme="majorHAnsi" w:hAnsiTheme="majorHAnsi"/>
              </w:rPr>
              <w:t>Vhembe District Municipality</w:t>
            </w:r>
          </w:p>
        </w:tc>
      </w:tr>
      <w:tr w:rsidR="00A72FB7" w:rsidRPr="0002560D" w14:paraId="419D9CA0" w14:textId="77777777" w:rsidTr="00E44E05">
        <w:trPr>
          <w:trHeight w:val="226"/>
        </w:trPr>
        <w:tc>
          <w:tcPr>
            <w:tcW w:w="4743" w:type="dxa"/>
          </w:tcPr>
          <w:p w14:paraId="12B880C9" w14:textId="77777777" w:rsidR="00A72FB7" w:rsidRPr="0002560D" w:rsidRDefault="00734CB3">
            <w:pPr>
              <w:spacing w:line="276" w:lineRule="auto"/>
              <w:rPr>
                <w:rFonts w:asciiTheme="majorHAnsi" w:hAnsiTheme="majorHAnsi"/>
              </w:rPr>
            </w:pPr>
            <w:r w:rsidRPr="0002560D">
              <w:rPr>
                <w:rFonts w:asciiTheme="majorHAnsi" w:hAnsiTheme="majorHAnsi"/>
              </w:rPr>
              <w:t>Province</w:t>
            </w:r>
          </w:p>
        </w:tc>
        <w:tc>
          <w:tcPr>
            <w:tcW w:w="4744" w:type="dxa"/>
          </w:tcPr>
          <w:p w14:paraId="4B316933" w14:textId="77777777" w:rsidR="00A72FB7" w:rsidRPr="0002560D" w:rsidRDefault="00734CB3">
            <w:pPr>
              <w:spacing w:line="276" w:lineRule="auto"/>
              <w:rPr>
                <w:rFonts w:asciiTheme="majorHAnsi" w:hAnsiTheme="majorHAnsi"/>
              </w:rPr>
            </w:pPr>
            <w:r w:rsidRPr="0002560D">
              <w:rPr>
                <w:rFonts w:asciiTheme="majorHAnsi" w:hAnsiTheme="majorHAnsi"/>
              </w:rPr>
              <w:t>Limpopo Province</w:t>
            </w:r>
          </w:p>
        </w:tc>
      </w:tr>
      <w:tr w:rsidR="00A72FB7" w:rsidRPr="0002560D" w14:paraId="2B88AA30" w14:textId="77777777" w:rsidTr="00E44E05">
        <w:trPr>
          <w:trHeight w:val="211"/>
        </w:trPr>
        <w:tc>
          <w:tcPr>
            <w:tcW w:w="4743" w:type="dxa"/>
          </w:tcPr>
          <w:p w14:paraId="568E6A75" w14:textId="77777777" w:rsidR="00A72FB7" w:rsidRPr="0002560D" w:rsidRDefault="00734CB3">
            <w:pPr>
              <w:spacing w:line="276" w:lineRule="auto"/>
              <w:rPr>
                <w:rFonts w:asciiTheme="majorHAnsi" w:hAnsiTheme="majorHAnsi"/>
              </w:rPr>
            </w:pPr>
            <w:r w:rsidRPr="0002560D">
              <w:rPr>
                <w:rFonts w:asciiTheme="majorHAnsi" w:hAnsiTheme="majorHAnsi"/>
              </w:rPr>
              <w:t>Municipal Area Size</w:t>
            </w:r>
          </w:p>
        </w:tc>
        <w:tc>
          <w:tcPr>
            <w:tcW w:w="4744" w:type="dxa"/>
          </w:tcPr>
          <w:p w14:paraId="3096FD85" w14:textId="77777777" w:rsidR="00A72FB7" w:rsidRPr="0002560D" w:rsidRDefault="00734CB3">
            <w:pPr>
              <w:spacing w:line="276" w:lineRule="auto"/>
              <w:rPr>
                <w:rFonts w:asciiTheme="majorHAnsi" w:hAnsiTheme="majorHAnsi"/>
              </w:rPr>
            </w:pPr>
            <w:r w:rsidRPr="0002560D">
              <w:rPr>
                <w:rFonts w:asciiTheme="majorHAnsi" w:hAnsiTheme="majorHAnsi"/>
              </w:rPr>
              <w:t>5 467.216km²</w:t>
            </w:r>
          </w:p>
        </w:tc>
      </w:tr>
      <w:tr w:rsidR="00A72FB7" w:rsidRPr="0002560D" w14:paraId="2B7ECE87" w14:textId="77777777" w:rsidTr="00E44E05">
        <w:trPr>
          <w:trHeight w:val="226"/>
        </w:trPr>
        <w:tc>
          <w:tcPr>
            <w:tcW w:w="4743" w:type="dxa"/>
          </w:tcPr>
          <w:p w14:paraId="34F5C93B" w14:textId="77777777" w:rsidR="00A72FB7" w:rsidRPr="0002560D" w:rsidRDefault="00734CB3">
            <w:pPr>
              <w:spacing w:line="276" w:lineRule="auto"/>
              <w:rPr>
                <w:rFonts w:asciiTheme="majorHAnsi" w:hAnsiTheme="majorHAnsi"/>
              </w:rPr>
            </w:pPr>
            <w:r w:rsidRPr="0002560D">
              <w:rPr>
                <w:rFonts w:asciiTheme="majorHAnsi" w:hAnsiTheme="majorHAnsi"/>
              </w:rPr>
              <w:t>Number of Wards</w:t>
            </w:r>
          </w:p>
        </w:tc>
        <w:tc>
          <w:tcPr>
            <w:tcW w:w="4744" w:type="dxa"/>
          </w:tcPr>
          <w:p w14:paraId="5435B573" w14:textId="77777777" w:rsidR="00A72FB7" w:rsidRPr="0002560D" w:rsidRDefault="00734CB3">
            <w:pPr>
              <w:spacing w:line="276" w:lineRule="auto"/>
              <w:rPr>
                <w:rFonts w:asciiTheme="majorHAnsi" w:hAnsiTheme="majorHAnsi"/>
              </w:rPr>
            </w:pPr>
            <w:r w:rsidRPr="0002560D">
              <w:rPr>
                <w:rFonts w:asciiTheme="majorHAnsi" w:hAnsiTheme="majorHAnsi"/>
              </w:rPr>
              <w:t>36</w:t>
            </w:r>
          </w:p>
        </w:tc>
      </w:tr>
      <w:tr w:rsidR="00A72FB7" w:rsidRPr="0002560D" w14:paraId="2F5B06CA" w14:textId="77777777" w:rsidTr="00E44E05">
        <w:trPr>
          <w:trHeight w:val="226"/>
        </w:trPr>
        <w:tc>
          <w:tcPr>
            <w:tcW w:w="4743" w:type="dxa"/>
          </w:tcPr>
          <w:p w14:paraId="3AC5CB0A" w14:textId="77777777" w:rsidR="00A72FB7" w:rsidRPr="0002560D" w:rsidRDefault="00734CB3">
            <w:pPr>
              <w:spacing w:line="276" w:lineRule="auto"/>
              <w:rPr>
                <w:rFonts w:asciiTheme="majorHAnsi" w:hAnsiTheme="majorHAnsi"/>
              </w:rPr>
            </w:pPr>
            <w:r w:rsidRPr="0002560D">
              <w:rPr>
                <w:rFonts w:asciiTheme="majorHAnsi" w:hAnsiTheme="majorHAnsi"/>
              </w:rPr>
              <w:t>Population Size</w:t>
            </w:r>
          </w:p>
        </w:tc>
        <w:tc>
          <w:tcPr>
            <w:tcW w:w="4744" w:type="dxa"/>
          </w:tcPr>
          <w:p w14:paraId="510B08BC" w14:textId="77777777" w:rsidR="00A72FB7" w:rsidRPr="0002560D" w:rsidRDefault="00734CB3">
            <w:pPr>
              <w:spacing w:line="276" w:lineRule="auto"/>
              <w:rPr>
                <w:rFonts w:asciiTheme="majorHAnsi" w:hAnsiTheme="majorHAnsi"/>
              </w:rPr>
            </w:pPr>
            <w:r w:rsidRPr="0002560D">
              <w:rPr>
                <w:rFonts w:asciiTheme="majorHAnsi" w:hAnsiTheme="majorHAnsi"/>
              </w:rPr>
              <w:t>347 974 inhabitants</w:t>
            </w:r>
          </w:p>
        </w:tc>
      </w:tr>
      <w:tr w:rsidR="00A72FB7" w:rsidRPr="0002560D" w14:paraId="74EB4CFE" w14:textId="77777777" w:rsidTr="00E44E05">
        <w:trPr>
          <w:trHeight w:val="664"/>
        </w:trPr>
        <w:tc>
          <w:tcPr>
            <w:tcW w:w="4743" w:type="dxa"/>
          </w:tcPr>
          <w:p w14:paraId="52203BD6" w14:textId="77777777" w:rsidR="00A72FB7" w:rsidRPr="0002560D" w:rsidRDefault="00734CB3">
            <w:pPr>
              <w:spacing w:line="276" w:lineRule="auto"/>
              <w:rPr>
                <w:rFonts w:asciiTheme="majorHAnsi" w:hAnsiTheme="majorHAnsi"/>
              </w:rPr>
            </w:pPr>
            <w:r w:rsidRPr="0002560D">
              <w:rPr>
                <w:rFonts w:asciiTheme="majorHAnsi" w:hAnsiTheme="majorHAnsi"/>
              </w:rPr>
              <w:lastRenderedPageBreak/>
              <w:t>Number of households</w:t>
            </w:r>
          </w:p>
        </w:tc>
        <w:tc>
          <w:tcPr>
            <w:tcW w:w="4744" w:type="dxa"/>
          </w:tcPr>
          <w:p w14:paraId="39A47362" w14:textId="77777777" w:rsidR="00A72FB7" w:rsidRPr="0002560D" w:rsidRDefault="00734CB3">
            <w:pPr>
              <w:spacing w:line="276" w:lineRule="auto"/>
              <w:rPr>
                <w:rFonts w:asciiTheme="majorHAnsi" w:hAnsiTheme="majorHAnsi"/>
              </w:rPr>
            </w:pPr>
            <w:r w:rsidRPr="0002560D">
              <w:rPr>
                <w:rFonts w:asciiTheme="majorHAnsi" w:hAnsiTheme="majorHAnsi"/>
              </w:rPr>
              <w:t>According to (Collins Chabane Local Municipality, 2021/22)IDP, the number of households in the municipal area is 91936.</w:t>
            </w:r>
          </w:p>
        </w:tc>
      </w:tr>
      <w:tr w:rsidR="00A72FB7" w:rsidRPr="0002560D" w14:paraId="770AAC7B" w14:textId="77777777" w:rsidTr="00E44E05">
        <w:trPr>
          <w:trHeight w:val="437"/>
        </w:trPr>
        <w:tc>
          <w:tcPr>
            <w:tcW w:w="4743" w:type="dxa"/>
          </w:tcPr>
          <w:p w14:paraId="01F596AD" w14:textId="77777777" w:rsidR="00A72FB7" w:rsidRPr="0002560D" w:rsidRDefault="00734CB3">
            <w:pPr>
              <w:spacing w:line="276" w:lineRule="auto"/>
              <w:rPr>
                <w:rFonts w:asciiTheme="majorHAnsi" w:hAnsiTheme="majorHAnsi"/>
              </w:rPr>
            </w:pPr>
            <w:r w:rsidRPr="0002560D">
              <w:rPr>
                <w:rFonts w:asciiTheme="majorHAnsi" w:hAnsiTheme="majorHAnsi"/>
              </w:rPr>
              <w:t>Estimated growth/change in population size from 2007 to 2017</w:t>
            </w:r>
          </w:p>
        </w:tc>
        <w:tc>
          <w:tcPr>
            <w:tcW w:w="4744" w:type="dxa"/>
          </w:tcPr>
          <w:p w14:paraId="45A21BA0" w14:textId="77777777" w:rsidR="00A72FB7" w:rsidRPr="0002560D" w:rsidRDefault="00734CB3">
            <w:pPr>
              <w:spacing w:line="276" w:lineRule="auto"/>
              <w:rPr>
                <w:rFonts w:asciiTheme="majorHAnsi" w:hAnsiTheme="majorHAnsi"/>
              </w:rPr>
            </w:pPr>
            <w:r w:rsidRPr="0002560D">
              <w:rPr>
                <w:rFonts w:asciiTheme="majorHAnsi" w:hAnsiTheme="majorHAnsi"/>
              </w:rPr>
              <w:t>1.6% increase</w:t>
            </w:r>
          </w:p>
        </w:tc>
      </w:tr>
      <w:tr w:rsidR="00A72FB7" w:rsidRPr="0002560D" w14:paraId="53D28276" w14:textId="77777777" w:rsidTr="00E44E05">
        <w:trPr>
          <w:trHeight w:val="1962"/>
        </w:trPr>
        <w:tc>
          <w:tcPr>
            <w:tcW w:w="4743" w:type="dxa"/>
          </w:tcPr>
          <w:p w14:paraId="6F87D5FA" w14:textId="77777777" w:rsidR="00A72FB7" w:rsidRPr="0002560D" w:rsidRDefault="00734CB3">
            <w:pPr>
              <w:spacing w:line="276" w:lineRule="auto"/>
              <w:rPr>
                <w:rFonts w:asciiTheme="majorHAnsi" w:hAnsiTheme="majorHAnsi"/>
              </w:rPr>
            </w:pPr>
            <w:r w:rsidRPr="0002560D">
              <w:rPr>
                <w:rFonts w:asciiTheme="majorHAnsi" w:hAnsiTheme="majorHAnsi"/>
              </w:rPr>
              <w:t>Population composition</w:t>
            </w:r>
          </w:p>
        </w:tc>
        <w:tc>
          <w:tcPr>
            <w:tcW w:w="4744" w:type="dxa"/>
          </w:tcPr>
          <w:p w14:paraId="4928DC38"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bl>
            <w:tblPr>
              <w:tblStyle w:val="a6"/>
              <w:tblW w:w="4526" w:type="dxa"/>
              <w:tblInd w:w="1" w:type="dxa"/>
              <w:tblBorders>
                <w:top w:val="nil"/>
                <w:left w:val="nil"/>
                <w:bottom w:val="nil"/>
                <w:right w:val="nil"/>
              </w:tblBorders>
              <w:tblLayout w:type="fixed"/>
              <w:tblLook w:val="0000" w:firstRow="0" w:lastRow="0" w:firstColumn="0" w:lastColumn="0" w:noHBand="0" w:noVBand="0"/>
            </w:tblPr>
            <w:tblGrid>
              <w:gridCol w:w="4526"/>
            </w:tblGrid>
            <w:tr w:rsidR="00A72FB7" w:rsidRPr="0002560D" w14:paraId="5846A155" w14:textId="77777777" w:rsidTr="00E44E05">
              <w:trPr>
                <w:trHeight w:val="155"/>
              </w:trPr>
              <w:tc>
                <w:tcPr>
                  <w:tcW w:w="4526" w:type="dxa"/>
                </w:tcPr>
                <w:p w14:paraId="3F9528AF" w14:textId="77777777" w:rsidR="00A72FB7" w:rsidRPr="0002560D" w:rsidRDefault="00734CB3">
                  <w:pPr>
                    <w:spacing w:after="0" w:line="276" w:lineRule="auto"/>
                    <w:rPr>
                      <w:rFonts w:asciiTheme="majorHAnsi" w:hAnsiTheme="majorHAnsi"/>
                    </w:rPr>
                  </w:pPr>
                  <w:r w:rsidRPr="0002560D">
                    <w:rPr>
                      <w:rFonts w:asciiTheme="majorHAnsi" w:hAnsiTheme="majorHAnsi"/>
                    </w:rPr>
                    <w:t>The average growth rate is 0.9% according to (Collins Chabane Local Municipality, 2021/22)IDP. Approximately 347 975 people are residing in the municipal area. Black Africans (347109) had the highest number of people staying in Collins Chabane Local Municipal area, followed by Asian (301), Coloured (294) and White ( 271).</w:t>
                  </w:r>
                </w:p>
              </w:tc>
            </w:tr>
          </w:tbl>
          <w:p w14:paraId="28A818F7" w14:textId="77777777" w:rsidR="00A72FB7" w:rsidRPr="0002560D" w:rsidRDefault="00A72FB7">
            <w:pPr>
              <w:spacing w:line="276" w:lineRule="auto"/>
              <w:rPr>
                <w:rFonts w:asciiTheme="majorHAnsi" w:hAnsiTheme="majorHAnsi"/>
              </w:rPr>
            </w:pPr>
          </w:p>
        </w:tc>
      </w:tr>
      <w:tr w:rsidR="00A72FB7" w:rsidRPr="0002560D" w14:paraId="547653BF" w14:textId="77777777" w:rsidTr="00E44E05">
        <w:trPr>
          <w:trHeight w:val="664"/>
        </w:trPr>
        <w:tc>
          <w:tcPr>
            <w:tcW w:w="4743" w:type="dxa"/>
          </w:tcPr>
          <w:p w14:paraId="4DE3D4B0" w14:textId="77777777" w:rsidR="00A72FB7" w:rsidRPr="0002560D" w:rsidRDefault="00734CB3">
            <w:pPr>
              <w:spacing w:line="276" w:lineRule="auto"/>
              <w:rPr>
                <w:rFonts w:asciiTheme="majorHAnsi" w:hAnsiTheme="majorHAnsi"/>
              </w:rPr>
            </w:pPr>
            <w:r w:rsidRPr="0002560D">
              <w:rPr>
                <w:rFonts w:asciiTheme="majorHAnsi" w:hAnsiTheme="majorHAnsi"/>
              </w:rPr>
              <w:t>Languages</w:t>
            </w:r>
          </w:p>
        </w:tc>
        <w:tc>
          <w:tcPr>
            <w:tcW w:w="4744" w:type="dxa"/>
          </w:tcPr>
          <w:p w14:paraId="38634C63" w14:textId="77777777" w:rsidR="00A72FB7" w:rsidRPr="0002560D" w:rsidRDefault="00734CB3">
            <w:pPr>
              <w:spacing w:line="276" w:lineRule="auto"/>
              <w:rPr>
                <w:rFonts w:asciiTheme="majorHAnsi" w:hAnsiTheme="majorHAnsi"/>
              </w:rPr>
            </w:pPr>
            <w:r w:rsidRPr="0002560D">
              <w:rPr>
                <w:rFonts w:asciiTheme="majorHAnsi" w:hAnsiTheme="majorHAnsi"/>
              </w:rPr>
              <w:t>99% of the people in Malamulele are the Vatsonga People and speak Xitsonga as their language.</w:t>
            </w:r>
          </w:p>
        </w:tc>
      </w:tr>
      <w:tr w:rsidR="00A72FB7" w:rsidRPr="0002560D" w14:paraId="6818DC1D" w14:textId="77777777" w:rsidTr="00E44E05">
        <w:trPr>
          <w:trHeight w:val="1297"/>
        </w:trPr>
        <w:tc>
          <w:tcPr>
            <w:tcW w:w="4743" w:type="dxa"/>
          </w:tcPr>
          <w:p w14:paraId="5A77A1CC" w14:textId="77777777" w:rsidR="00A72FB7" w:rsidRPr="0002560D" w:rsidRDefault="00734CB3">
            <w:pPr>
              <w:spacing w:line="276" w:lineRule="auto"/>
              <w:rPr>
                <w:rFonts w:asciiTheme="majorHAnsi" w:hAnsiTheme="majorHAnsi"/>
              </w:rPr>
            </w:pPr>
            <w:r w:rsidRPr="0002560D">
              <w:rPr>
                <w:rFonts w:asciiTheme="majorHAnsi" w:hAnsiTheme="majorHAnsi"/>
              </w:rPr>
              <w:t>Age</w:t>
            </w:r>
          </w:p>
        </w:tc>
        <w:tc>
          <w:tcPr>
            <w:tcW w:w="4744" w:type="dxa"/>
          </w:tcPr>
          <w:p w14:paraId="3A870007" w14:textId="77777777" w:rsidR="00A72FB7" w:rsidRPr="0002560D" w:rsidRDefault="00734CB3">
            <w:pPr>
              <w:spacing w:line="276" w:lineRule="auto"/>
              <w:rPr>
                <w:rFonts w:asciiTheme="majorHAnsi" w:hAnsiTheme="majorHAnsi"/>
              </w:rPr>
            </w:pPr>
            <w:r w:rsidRPr="0002560D">
              <w:rPr>
                <w:rFonts w:asciiTheme="majorHAnsi" w:hAnsiTheme="majorHAnsi"/>
              </w:rPr>
              <w:t>The distribution of the Collins Chabane population has a majority of 129019 Youths between the ages of 15-34, followed by 126835 Children between the ages of 1-14, 66017 Adults between the ages of 35-64 and 26104 Elderly people aged 65+,</w:t>
            </w:r>
          </w:p>
        </w:tc>
      </w:tr>
      <w:tr w:rsidR="00A72FB7" w:rsidRPr="0002560D" w14:paraId="09955FBD" w14:textId="77777777" w:rsidTr="00E44E05">
        <w:trPr>
          <w:trHeight w:val="1101"/>
        </w:trPr>
        <w:tc>
          <w:tcPr>
            <w:tcW w:w="4743" w:type="dxa"/>
          </w:tcPr>
          <w:p w14:paraId="1CC140FE" w14:textId="77777777" w:rsidR="00A72FB7" w:rsidRPr="0002560D" w:rsidRDefault="00734CB3">
            <w:pPr>
              <w:spacing w:line="276" w:lineRule="auto"/>
              <w:rPr>
                <w:rFonts w:asciiTheme="majorHAnsi" w:hAnsiTheme="majorHAnsi"/>
              </w:rPr>
            </w:pPr>
            <w:r w:rsidRPr="0002560D">
              <w:rPr>
                <w:rFonts w:asciiTheme="majorHAnsi" w:hAnsiTheme="majorHAnsi"/>
              </w:rPr>
              <w:t>Gender</w:t>
            </w:r>
          </w:p>
        </w:tc>
        <w:tc>
          <w:tcPr>
            <w:tcW w:w="4744" w:type="dxa"/>
          </w:tcPr>
          <w:p w14:paraId="3CE71ECC" w14:textId="77777777" w:rsidR="00A72FB7" w:rsidRPr="0002560D" w:rsidRDefault="00734CB3">
            <w:pPr>
              <w:spacing w:line="276" w:lineRule="auto"/>
              <w:rPr>
                <w:rFonts w:asciiTheme="majorHAnsi" w:hAnsiTheme="majorHAnsi"/>
              </w:rPr>
            </w:pPr>
            <w:r w:rsidRPr="0002560D">
              <w:rPr>
                <w:rFonts w:asciiTheme="majorHAnsi" w:hAnsiTheme="majorHAnsi"/>
              </w:rPr>
              <w:t>The male and female population distribution of Collins Chabane Local Municipality is approximately 155051 males to 192924 females. There is therefore an unequal distribution with women being slightly in the majority.</w:t>
            </w:r>
          </w:p>
        </w:tc>
      </w:tr>
      <w:tr w:rsidR="00A72FB7" w:rsidRPr="0002560D" w14:paraId="7C4052A7" w14:textId="77777777" w:rsidTr="00E44E05">
        <w:trPr>
          <w:trHeight w:val="648"/>
        </w:trPr>
        <w:tc>
          <w:tcPr>
            <w:tcW w:w="4743" w:type="dxa"/>
          </w:tcPr>
          <w:p w14:paraId="42869127" w14:textId="77777777" w:rsidR="00A72FB7" w:rsidRPr="0002560D" w:rsidRDefault="00734CB3">
            <w:pPr>
              <w:spacing w:line="276" w:lineRule="auto"/>
              <w:rPr>
                <w:rFonts w:asciiTheme="majorHAnsi" w:hAnsiTheme="majorHAnsi"/>
              </w:rPr>
            </w:pPr>
            <w:r w:rsidRPr="0002560D">
              <w:rPr>
                <w:rFonts w:asciiTheme="majorHAnsi" w:hAnsiTheme="majorHAnsi"/>
              </w:rPr>
              <w:t>Education</w:t>
            </w:r>
          </w:p>
        </w:tc>
        <w:tc>
          <w:tcPr>
            <w:tcW w:w="4744" w:type="dxa"/>
          </w:tcPr>
          <w:p w14:paraId="3F7B678D" w14:textId="77777777" w:rsidR="00A72FB7" w:rsidRPr="0002560D" w:rsidRDefault="00734CB3">
            <w:pPr>
              <w:spacing w:line="276" w:lineRule="auto"/>
              <w:rPr>
                <w:rFonts w:asciiTheme="majorHAnsi" w:hAnsiTheme="majorHAnsi"/>
              </w:rPr>
            </w:pPr>
            <w:r w:rsidRPr="0002560D">
              <w:rPr>
                <w:rFonts w:asciiTheme="majorHAnsi" w:hAnsiTheme="majorHAnsi"/>
              </w:rPr>
              <w:t>20.7% of the population have no schooling, 21.3% have completed matric, and 6.8% have some form of higher education.</w:t>
            </w:r>
          </w:p>
        </w:tc>
      </w:tr>
      <w:tr w:rsidR="00A72FB7" w:rsidRPr="0002560D" w14:paraId="67FC6F2C" w14:textId="77777777" w:rsidTr="00E44E05">
        <w:trPr>
          <w:trHeight w:val="875"/>
        </w:trPr>
        <w:tc>
          <w:tcPr>
            <w:tcW w:w="4743" w:type="dxa"/>
          </w:tcPr>
          <w:p w14:paraId="4AAFC6FB" w14:textId="77777777" w:rsidR="00A72FB7" w:rsidRPr="0002560D" w:rsidRDefault="00734CB3">
            <w:pPr>
              <w:spacing w:line="276" w:lineRule="auto"/>
              <w:rPr>
                <w:rFonts w:asciiTheme="majorHAnsi" w:hAnsiTheme="majorHAnsi"/>
              </w:rPr>
            </w:pPr>
            <w:r w:rsidRPr="0002560D">
              <w:rPr>
                <w:rFonts w:asciiTheme="majorHAnsi" w:hAnsiTheme="majorHAnsi"/>
              </w:rPr>
              <w:t>Land use</w:t>
            </w:r>
          </w:p>
        </w:tc>
        <w:tc>
          <w:tcPr>
            <w:tcW w:w="4744" w:type="dxa"/>
          </w:tcPr>
          <w:p w14:paraId="54715DD4"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bl>
            <w:tblPr>
              <w:tblStyle w:val="a7"/>
              <w:tblW w:w="4526" w:type="dxa"/>
              <w:tblInd w:w="1" w:type="dxa"/>
              <w:tblBorders>
                <w:top w:val="nil"/>
                <w:left w:val="nil"/>
                <w:bottom w:val="nil"/>
                <w:right w:val="nil"/>
              </w:tblBorders>
              <w:tblLayout w:type="fixed"/>
              <w:tblLook w:val="0000" w:firstRow="0" w:lastRow="0" w:firstColumn="0" w:lastColumn="0" w:noHBand="0" w:noVBand="0"/>
            </w:tblPr>
            <w:tblGrid>
              <w:gridCol w:w="4526"/>
            </w:tblGrid>
            <w:tr w:rsidR="00A72FB7" w:rsidRPr="0002560D" w14:paraId="7D849714" w14:textId="77777777" w:rsidTr="00E44E05">
              <w:trPr>
                <w:trHeight w:val="69"/>
              </w:trPr>
              <w:tc>
                <w:tcPr>
                  <w:tcW w:w="4526" w:type="dxa"/>
                </w:tcPr>
                <w:p w14:paraId="1C297545" w14:textId="77777777" w:rsidR="00A72FB7" w:rsidRPr="0002560D" w:rsidRDefault="00734CB3">
                  <w:pPr>
                    <w:spacing w:after="0" w:line="276" w:lineRule="auto"/>
                    <w:rPr>
                      <w:rFonts w:asciiTheme="majorHAnsi" w:hAnsiTheme="majorHAnsi"/>
                    </w:rPr>
                  </w:pPr>
                  <w:r w:rsidRPr="0002560D">
                    <w:rPr>
                      <w:rFonts w:asciiTheme="majorHAnsi" w:hAnsiTheme="majorHAnsi"/>
                    </w:rPr>
                    <w:t xml:space="preserve">The dominant land use is commercial agriculture and farming activities and mixed residential land use. </w:t>
                  </w:r>
                </w:p>
              </w:tc>
            </w:tr>
          </w:tbl>
          <w:p w14:paraId="62A4D140" w14:textId="77777777" w:rsidR="00A72FB7" w:rsidRPr="0002560D" w:rsidRDefault="00A72FB7">
            <w:pPr>
              <w:spacing w:line="276" w:lineRule="auto"/>
              <w:rPr>
                <w:rFonts w:asciiTheme="majorHAnsi" w:hAnsiTheme="majorHAnsi"/>
              </w:rPr>
            </w:pPr>
          </w:p>
        </w:tc>
      </w:tr>
      <w:tr w:rsidR="00A72FB7" w:rsidRPr="0002560D" w14:paraId="34590BDC" w14:textId="77777777" w:rsidTr="00E44E05">
        <w:trPr>
          <w:trHeight w:val="1750"/>
        </w:trPr>
        <w:tc>
          <w:tcPr>
            <w:tcW w:w="4743" w:type="dxa"/>
          </w:tcPr>
          <w:p w14:paraId="5A41CC8A" w14:textId="77777777" w:rsidR="00A72FB7" w:rsidRPr="0002560D" w:rsidRDefault="00734CB3">
            <w:pPr>
              <w:spacing w:line="276" w:lineRule="auto"/>
              <w:rPr>
                <w:rFonts w:asciiTheme="majorHAnsi" w:hAnsiTheme="majorHAnsi"/>
              </w:rPr>
            </w:pPr>
            <w:r w:rsidRPr="0002560D">
              <w:rPr>
                <w:rFonts w:asciiTheme="majorHAnsi" w:hAnsiTheme="majorHAnsi"/>
              </w:rPr>
              <w:t xml:space="preserve">Housing </w:t>
            </w:r>
          </w:p>
        </w:tc>
        <w:tc>
          <w:tcPr>
            <w:tcW w:w="4744" w:type="dxa"/>
          </w:tcPr>
          <w:p w14:paraId="2950B701"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bl>
            <w:tblPr>
              <w:tblStyle w:val="a8"/>
              <w:tblW w:w="4526" w:type="dxa"/>
              <w:tblInd w:w="1" w:type="dxa"/>
              <w:tblBorders>
                <w:top w:val="nil"/>
                <w:left w:val="nil"/>
                <w:bottom w:val="nil"/>
                <w:right w:val="nil"/>
              </w:tblBorders>
              <w:tblLayout w:type="fixed"/>
              <w:tblLook w:val="0000" w:firstRow="0" w:lastRow="0" w:firstColumn="0" w:lastColumn="0" w:noHBand="0" w:noVBand="0"/>
            </w:tblPr>
            <w:tblGrid>
              <w:gridCol w:w="4526"/>
            </w:tblGrid>
            <w:tr w:rsidR="00A72FB7" w:rsidRPr="0002560D" w14:paraId="6CD8309B" w14:textId="77777777" w:rsidTr="00E44E05">
              <w:trPr>
                <w:trHeight w:val="327"/>
              </w:trPr>
              <w:tc>
                <w:tcPr>
                  <w:tcW w:w="4526" w:type="dxa"/>
                </w:tcPr>
                <w:p w14:paraId="18897848" w14:textId="77777777" w:rsidR="00A72FB7" w:rsidRPr="0002560D" w:rsidRDefault="00734CB3">
                  <w:pPr>
                    <w:spacing w:after="0" w:line="276" w:lineRule="auto"/>
                    <w:rPr>
                      <w:rFonts w:asciiTheme="majorHAnsi" w:hAnsiTheme="majorHAnsi"/>
                    </w:rPr>
                  </w:pPr>
                  <w:r w:rsidRPr="0002560D">
                    <w:rPr>
                      <w:rFonts w:asciiTheme="majorHAnsi" w:hAnsiTheme="majorHAnsi"/>
                    </w:rPr>
                    <w:t xml:space="preserve">The majority of households within the Collins Chabane Local Municipality live in Formal dwellings or brick/concrete block structures, the remainder of households being comprised of informal dwellings and other forms of housing (e.g., flats/rooms, Cluster houses in complex and townhouses). </w:t>
                  </w:r>
                </w:p>
              </w:tc>
            </w:tr>
          </w:tbl>
          <w:p w14:paraId="3CCD8AF7" w14:textId="77777777" w:rsidR="00A72FB7" w:rsidRPr="0002560D" w:rsidRDefault="00A72FB7">
            <w:pPr>
              <w:spacing w:line="276" w:lineRule="auto"/>
              <w:rPr>
                <w:rFonts w:asciiTheme="majorHAnsi" w:hAnsiTheme="majorHAnsi"/>
              </w:rPr>
            </w:pPr>
          </w:p>
        </w:tc>
      </w:tr>
      <w:tr w:rsidR="00A72FB7" w:rsidRPr="0002560D" w14:paraId="105296B5" w14:textId="77777777" w:rsidTr="00E44E05">
        <w:trPr>
          <w:trHeight w:val="664"/>
        </w:trPr>
        <w:tc>
          <w:tcPr>
            <w:tcW w:w="4743" w:type="dxa"/>
          </w:tcPr>
          <w:p w14:paraId="5728C080" w14:textId="77777777" w:rsidR="00A72FB7" w:rsidRPr="0002560D" w:rsidRDefault="00734CB3">
            <w:pPr>
              <w:spacing w:line="276" w:lineRule="auto"/>
              <w:rPr>
                <w:rFonts w:asciiTheme="majorHAnsi" w:hAnsiTheme="majorHAnsi"/>
              </w:rPr>
            </w:pPr>
            <w:r w:rsidRPr="0002560D">
              <w:rPr>
                <w:rFonts w:asciiTheme="majorHAnsi" w:hAnsiTheme="majorHAnsi"/>
              </w:rPr>
              <w:lastRenderedPageBreak/>
              <w:t>Access to water</w:t>
            </w:r>
          </w:p>
        </w:tc>
        <w:tc>
          <w:tcPr>
            <w:tcW w:w="4744" w:type="dxa"/>
          </w:tcPr>
          <w:p w14:paraId="516DD693"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bl>
            <w:tblPr>
              <w:tblStyle w:val="a9"/>
              <w:tblW w:w="4526" w:type="dxa"/>
              <w:tblInd w:w="1" w:type="dxa"/>
              <w:tblBorders>
                <w:top w:val="nil"/>
                <w:left w:val="nil"/>
                <w:bottom w:val="nil"/>
                <w:right w:val="nil"/>
              </w:tblBorders>
              <w:tblLayout w:type="fixed"/>
              <w:tblLook w:val="0000" w:firstRow="0" w:lastRow="0" w:firstColumn="0" w:lastColumn="0" w:noHBand="0" w:noVBand="0"/>
            </w:tblPr>
            <w:tblGrid>
              <w:gridCol w:w="4526"/>
            </w:tblGrid>
            <w:tr w:rsidR="00A72FB7" w:rsidRPr="0002560D" w14:paraId="561AAB68" w14:textId="77777777" w:rsidTr="00E44E05">
              <w:trPr>
                <w:trHeight w:val="261"/>
              </w:trPr>
              <w:tc>
                <w:tcPr>
                  <w:tcW w:w="4526" w:type="dxa"/>
                </w:tcPr>
                <w:p w14:paraId="7DCDAAB4" w14:textId="77777777" w:rsidR="00A72FB7" w:rsidRPr="0002560D" w:rsidRDefault="00734CB3">
                  <w:pPr>
                    <w:spacing w:after="0" w:line="276" w:lineRule="auto"/>
                    <w:rPr>
                      <w:rFonts w:asciiTheme="majorHAnsi" w:hAnsiTheme="majorHAnsi"/>
                    </w:rPr>
                  </w:pPr>
                  <w:r w:rsidRPr="0002560D">
                    <w:rPr>
                      <w:rFonts w:asciiTheme="majorHAnsi" w:hAnsiTheme="majorHAnsi"/>
                    </w:rPr>
                    <w:t>Only 4373 households in the municipality have access to piped water in their dwellings, with 35745 of the households having access to piped water in their yards, 24900 have access to piped water on community stands, with 2784 having access to Boreholes in their yards, and 96 have access to Rain-water tanks in their yards</w:t>
                  </w:r>
                </w:p>
              </w:tc>
            </w:tr>
          </w:tbl>
          <w:p w14:paraId="582EA3E6" w14:textId="77777777" w:rsidR="00A72FB7" w:rsidRPr="0002560D" w:rsidRDefault="00A72FB7">
            <w:pPr>
              <w:spacing w:line="276" w:lineRule="auto"/>
              <w:rPr>
                <w:rFonts w:asciiTheme="majorHAnsi" w:hAnsiTheme="majorHAnsi"/>
              </w:rPr>
            </w:pPr>
          </w:p>
        </w:tc>
      </w:tr>
      <w:tr w:rsidR="00A72FB7" w:rsidRPr="0002560D" w14:paraId="3F87A44D" w14:textId="77777777" w:rsidTr="00E44E05">
        <w:trPr>
          <w:trHeight w:val="101"/>
        </w:trPr>
        <w:tc>
          <w:tcPr>
            <w:tcW w:w="4743" w:type="dxa"/>
          </w:tcPr>
          <w:p w14:paraId="4B6C63A9" w14:textId="77777777" w:rsidR="00A72FB7" w:rsidRPr="0002560D" w:rsidRDefault="00734CB3">
            <w:pPr>
              <w:spacing w:line="276" w:lineRule="auto"/>
              <w:rPr>
                <w:rFonts w:asciiTheme="majorHAnsi" w:hAnsiTheme="majorHAnsi"/>
              </w:rPr>
            </w:pPr>
            <w:r w:rsidRPr="0002560D">
              <w:rPr>
                <w:rFonts w:asciiTheme="majorHAnsi" w:hAnsiTheme="majorHAnsi"/>
              </w:rPr>
              <w:t xml:space="preserve">Nearby towns </w:t>
            </w:r>
          </w:p>
        </w:tc>
        <w:tc>
          <w:tcPr>
            <w:tcW w:w="4744" w:type="dxa"/>
          </w:tcPr>
          <w:p w14:paraId="1838364B" w14:textId="77777777" w:rsidR="00A72FB7" w:rsidRPr="0002560D" w:rsidRDefault="00734CB3">
            <w:pPr>
              <w:spacing w:line="276" w:lineRule="auto"/>
              <w:rPr>
                <w:rFonts w:asciiTheme="majorHAnsi" w:hAnsiTheme="majorHAnsi"/>
              </w:rPr>
            </w:pPr>
            <w:r w:rsidRPr="0002560D">
              <w:rPr>
                <w:rFonts w:asciiTheme="majorHAnsi" w:hAnsiTheme="majorHAnsi"/>
              </w:rPr>
              <w:t>The municipality shares borders with Musina in the North, Thulamela in the North-east, the Mopani District in the South, and Makhado in the West</w:t>
            </w:r>
          </w:p>
        </w:tc>
      </w:tr>
      <w:tr w:rsidR="00A72FB7" w:rsidRPr="0002560D" w14:paraId="7FA8C79B" w14:textId="77777777" w:rsidTr="00E44E05">
        <w:trPr>
          <w:trHeight w:val="101"/>
        </w:trPr>
        <w:tc>
          <w:tcPr>
            <w:tcW w:w="4743" w:type="dxa"/>
          </w:tcPr>
          <w:p w14:paraId="51B6FBA2" w14:textId="77777777" w:rsidR="00A72FB7" w:rsidRPr="0002560D" w:rsidRDefault="00734CB3">
            <w:pPr>
              <w:spacing w:line="276" w:lineRule="auto"/>
              <w:rPr>
                <w:rFonts w:asciiTheme="majorHAnsi" w:hAnsiTheme="majorHAnsi"/>
              </w:rPr>
            </w:pPr>
            <w:r w:rsidRPr="0002560D">
              <w:rPr>
                <w:rFonts w:asciiTheme="majorHAnsi" w:hAnsiTheme="majorHAnsi"/>
              </w:rPr>
              <w:t>Percentage employment</w:t>
            </w:r>
          </w:p>
        </w:tc>
        <w:tc>
          <w:tcPr>
            <w:tcW w:w="4744" w:type="dxa"/>
            <w:vMerge w:val="restart"/>
          </w:tcPr>
          <w:p w14:paraId="73E051A3" w14:textId="77777777" w:rsidR="00A72FB7" w:rsidRPr="0002560D" w:rsidRDefault="00734CB3">
            <w:pPr>
              <w:spacing w:line="276" w:lineRule="auto"/>
              <w:rPr>
                <w:rFonts w:asciiTheme="majorHAnsi" w:hAnsiTheme="majorHAnsi"/>
              </w:rPr>
            </w:pPr>
            <w:r w:rsidRPr="0002560D">
              <w:rPr>
                <w:rFonts w:asciiTheme="majorHAnsi" w:hAnsiTheme="majorHAnsi"/>
              </w:rPr>
              <w:t>One of the main challenges that the Municipality faces is the absence of data regarding the economic activities, employment, unemployment and income status.</w:t>
            </w:r>
          </w:p>
        </w:tc>
      </w:tr>
      <w:tr w:rsidR="00A72FB7" w:rsidRPr="0002560D" w14:paraId="0D7E54AB" w14:textId="77777777" w:rsidTr="00E44E05">
        <w:trPr>
          <w:trHeight w:val="101"/>
        </w:trPr>
        <w:tc>
          <w:tcPr>
            <w:tcW w:w="4743" w:type="dxa"/>
          </w:tcPr>
          <w:p w14:paraId="08FE8D02" w14:textId="77777777" w:rsidR="00A72FB7" w:rsidRPr="0002560D" w:rsidRDefault="00734CB3">
            <w:pPr>
              <w:spacing w:line="276" w:lineRule="auto"/>
              <w:rPr>
                <w:rFonts w:asciiTheme="majorHAnsi" w:hAnsiTheme="majorHAnsi"/>
              </w:rPr>
            </w:pPr>
            <w:r w:rsidRPr="0002560D">
              <w:rPr>
                <w:rFonts w:asciiTheme="majorHAnsi" w:hAnsiTheme="majorHAnsi"/>
              </w:rPr>
              <w:t xml:space="preserve">Percentage unemployment </w:t>
            </w:r>
          </w:p>
        </w:tc>
        <w:tc>
          <w:tcPr>
            <w:tcW w:w="4744" w:type="dxa"/>
            <w:vMerge/>
          </w:tcPr>
          <w:p w14:paraId="28743768"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c>
      </w:tr>
      <w:tr w:rsidR="00A72FB7" w:rsidRPr="0002560D" w14:paraId="6DAD7455" w14:textId="77777777" w:rsidTr="00E44E05">
        <w:trPr>
          <w:trHeight w:val="101"/>
        </w:trPr>
        <w:tc>
          <w:tcPr>
            <w:tcW w:w="4743" w:type="dxa"/>
          </w:tcPr>
          <w:p w14:paraId="4282ED54" w14:textId="77777777" w:rsidR="00A72FB7" w:rsidRPr="0002560D" w:rsidRDefault="00734CB3">
            <w:pPr>
              <w:spacing w:line="276" w:lineRule="auto"/>
              <w:rPr>
                <w:rFonts w:asciiTheme="majorHAnsi" w:hAnsiTheme="majorHAnsi"/>
              </w:rPr>
            </w:pPr>
            <w:r w:rsidRPr="0002560D">
              <w:rPr>
                <w:rFonts w:asciiTheme="majorHAnsi" w:hAnsiTheme="majorHAnsi"/>
              </w:rPr>
              <w:t>Large economic contribution</w:t>
            </w:r>
          </w:p>
        </w:tc>
        <w:tc>
          <w:tcPr>
            <w:tcW w:w="4744" w:type="dxa"/>
          </w:tcPr>
          <w:p w14:paraId="33D774C0" w14:textId="77777777" w:rsidR="00A72FB7" w:rsidRPr="0002560D" w:rsidRDefault="00A72FB7">
            <w:pPr>
              <w:widowControl w:val="0"/>
              <w:pBdr>
                <w:top w:val="nil"/>
                <w:left w:val="nil"/>
                <w:bottom w:val="nil"/>
                <w:right w:val="nil"/>
                <w:between w:val="nil"/>
              </w:pBdr>
              <w:spacing w:line="276" w:lineRule="auto"/>
              <w:rPr>
                <w:rFonts w:asciiTheme="majorHAnsi" w:hAnsiTheme="majorHAnsi"/>
              </w:rPr>
            </w:pPr>
          </w:p>
          <w:tbl>
            <w:tblPr>
              <w:tblStyle w:val="aa"/>
              <w:tblW w:w="4330" w:type="dxa"/>
              <w:tblInd w:w="1" w:type="dxa"/>
              <w:tblBorders>
                <w:top w:val="nil"/>
                <w:left w:val="nil"/>
                <w:bottom w:val="nil"/>
                <w:right w:val="nil"/>
              </w:tblBorders>
              <w:tblLayout w:type="fixed"/>
              <w:tblLook w:val="0000" w:firstRow="0" w:lastRow="0" w:firstColumn="0" w:lastColumn="0" w:noHBand="0" w:noVBand="0"/>
            </w:tblPr>
            <w:tblGrid>
              <w:gridCol w:w="4330"/>
            </w:tblGrid>
            <w:tr w:rsidR="00A72FB7" w:rsidRPr="0002560D" w14:paraId="76B8D463" w14:textId="77777777" w:rsidTr="00E44E05">
              <w:trPr>
                <w:trHeight w:val="69"/>
              </w:trPr>
              <w:tc>
                <w:tcPr>
                  <w:tcW w:w="4330" w:type="dxa"/>
                </w:tcPr>
                <w:p w14:paraId="6BA6BD4B" w14:textId="77777777" w:rsidR="00A72FB7" w:rsidRPr="0002560D" w:rsidRDefault="00734CB3">
                  <w:pPr>
                    <w:spacing w:after="0" w:line="276" w:lineRule="auto"/>
                    <w:rPr>
                      <w:rFonts w:asciiTheme="majorHAnsi" w:hAnsiTheme="majorHAnsi"/>
                    </w:rPr>
                  </w:pPr>
                  <w:r w:rsidRPr="0002560D">
                    <w:rPr>
                      <w:rFonts w:asciiTheme="majorHAnsi" w:hAnsiTheme="majorHAnsi"/>
                    </w:rPr>
                    <w:t xml:space="preserve">The main economic drivers in the municipality </w:t>
                  </w:r>
                </w:p>
              </w:tc>
            </w:tr>
          </w:tbl>
          <w:p w14:paraId="2BB8DAC5" w14:textId="77777777" w:rsidR="00A72FB7" w:rsidRPr="0002560D" w:rsidRDefault="00734CB3">
            <w:pPr>
              <w:spacing w:line="276" w:lineRule="auto"/>
              <w:rPr>
                <w:rFonts w:asciiTheme="majorHAnsi" w:hAnsiTheme="majorHAnsi"/>
              </w:rPr>
            </w:pPr>
            <w:r w:rsidRPr="0002560D">
              <w:rPr>
                <w:rFonts w:asciiTheme="majorHAnsi" w:hAnsiTheme="majorHAnsi"/>
              </w:rPr>
              <w:t xml:space="preserve"> are Agriculture, Mining, Infrastructure Development, and Manufacturing</w:t>
            </w:r>
          </w:p>
        </w:tc>
      </w:tr>
      <w:tr w:rsidR="00A72FB7" w:rsidRPr="0002560D" w14:paraId="4D3E83B3" w14:textId="77777777" w:rsidTr="00E44E05">
        <w:trPr>
          <w:trHeight w:val="1101"/>
        </w:trPr>
        <w:tc>
          <w:tcPr>
            <w:tcW w:w="4743" w:type="dxa"/>
          </w:tcPr>
          <w:p w14:paraId="3254C6A2" w14:textId="77777777" w:rsidR="00A72FB7" w:rsidRPr="0002560D" w:rsidRDefault="00734CB3">
            <w:pPr>
              <w:spacing w:line="276" w:lineRule="auto"/>
              <w:rPr>
                <w:rFonts w:asciiTheme="majorHAnsi" w:hAnsiTheme="majorHAnsi"/>
              </w:rPr>
            </w:pPr>
            <w:r w:rsidRPr="0002560D">
              <w:rPr>
                <w:rFonts w:asciiTheme="majorHAnsi" w:hAnsiTheme="majorHAnsi"/>
              </w:rPr>
              <w:t>Tourism</w:t>
            </w:r>
          </w:p>
        </w:tc>
        <w:tc>
          <w:tcPr>
            <w:tcW w:w="4744" w:type="dxa"/>
          </w:tcPr>
          <w:p w14:paraId="79550219" w14:textId="77777777" w:rsidR="00A72FB7" w:rsidRPr="0002560D" w:rsidRDefault="00734CB3" w:rsidP="00E44E05">
            <w:pPr>
              <w:keepNext/>
              <w:spacing w:line="276" w:lineRule="auto"/>
              <w:rPr>
                <w:rFonts w:asciiTheme="majorHAnsi" w:hAnsiTheme="majorHAnsi"/>
              </w:rPr>
            </w:pPr>
            <w:r w:rsidRPr="0002560D">
              <w:rPr>
                <w:rFonts w:asciiTheme="majorHAnsi" w:hAnsiTheme="majorHAnsi"/>
              </w:rPr>
              <w:t xml:space="preserve">Malamulele does not have any predominant tourist attractions but is located approximately 50km from the Punda Maria entrance of the Kruger National Park on the R524 which causes some tourists to pass through Malamulele.  </w:t>
            </w:r>
          </w:p>
        </w:tc>
      </w:tr>
    </w:tbl>
    <w:p w14:paraId="724F455D" w14:textId="31B8A368" w:rsidR="00A72FB7" w:rsidRPr="0002560D" w:rsidRDefault="00E44E05" w:rsidP="00E44E05">
      <w:pPr>
        <w:pStyle w:val="Caption"/>
        <w:rPr>
          <w:rFonts w:asciiTheme="majorHAnsi" w:hAnsiTheme="majorHAnsi"/>
          <w:i w:val="0"/>
          <w:color w:val="44546A"/>
          <w:sz w:val="22"/>
          <w:szCs w:val="22"/>
        </w:rPr>
      </w:pPr>
      <w:bookmarkStart w:id="31" w:name="_heading=h.1pxezwc" w:colFirst="0" w:colLast="0"/>
      <w:bookmarkStart w:id="32" w:name="_Toc105136056"/>
      <w:bookmarkEnd w:id="31"/>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2</w:t>
      </w:r>
      <w:r w:rsidRPr="0002560D">
        <w:rPr>
          <w:rFonts w:asciiTheme="majorHAnsi" w:hAnsiTheme="majorHAnsi"/>
          <w:sz w:val="22"/>
          <w:szCs w:val="22"/>
        </w:rPr>
        <w:fldChar w:fldCharType="end"/>
      </w:r>
      <w:r w:rsidRPr="0002560D">
        <w:rPr>
          <w:rFonts w:asciiTheme="majorHAnsi" w:hAnsiTheme="majorHAnsi"/>
          <w:sz w:val="22"/>
          <w:szCs w:val="22"/>
        </w:rPr>
        <w:t xml:space="preserve"> - Summary of the socio-economic aspects</w:t>
      </w:r>
      <w:bookmarkEnd w:id="32"/>
    </w:p>
    <w:p w14:paraId="6624EABB" w14:textId="77777777" w:rsidR="00A72FB7" w:rsidRPr="0002560D" w:rsidRDefault="00734CB3">
      <w:pPr>
        <w:spacing w:line="276" w:lineRule="auto"/>
        <w:rPr>
          <w:rFonts w:asciiTheme="majorHAnsi" w:hAnsiTheme="majorHAnsi"/>
        </w:rPr>
      </w:pPr>
      <w:r w:rsidRPr="0002560D">
        <w:rPr>
          <w:rFonts w:asciiTheme="majorHAnsi" w:hAnsiTheme="majorHAnsi"/>
        </w:rPr>
        <w:br w:type="page"/>
      </w:r>
    </w:p>
    <w:p w14:paraId="314E0225" w14:textId="77777777" w:rsidR="00A72FB7" w:rsidRPr="0002560D" w:rsidRDefault="00734CB3">
      <w:pPr>
        <w:pStyle w:val="Heading3"/>
        <w:numPr>
          <w:ilvl w:val="0"/>
          <w:numId w:val="18"/>
        </w:numPr>
        <w:spacing w:line="276" w:lineRule="auto"/>
        <w:rPr>
          <w:b/>
          <w:color w:val="000000"/>
          <w:sz w:val="22"/>
          <w:szCs w:val="22"/>
        </w:rPr>
      </w:pPr>
      <w:bookmarkStart w:id="33" w:name="_Toc105136869"/>
      <w:r w:rsidRPr="0002560D">
        <w:rPr>
          <w:b/>
          <w:color w:val="000000"/>
          <w:sz w:val="22"/>
          <w:szCs w:val="22"/>
        </w:rPr>
        <w:lastRenderedPageBreak/>
        <w:t>PROJECT ALTERNATIVES</w:t>
      </w:r>
      <w:bookmarkEnd w:id="33"/>
      <w:r w:rsidRPr="0002560D">
        <w:rPr>
          <w:b/>
          <w:color w:val="000000"/>
          <w:sz w:val="22"/>
          <w:szCs w:val="22"/>
        </w:rPr>
        <w:t xml:space="preserve"> </w:t>
      </w:r>
    </w:p>
    <w:p w14:paraId="18B502BC" w14:textId="77777777" w:rsidR="00A72FB7" w:rsidRPr="0002560D" w:rsidRDefault="00A72FB7">
      <w:pPr>
        <w:spacing w:line="276" w:lineRule="auto"/>
        <w:rPr>
          <w:rFonts w:asciiTheme="majorHAnsi" w:hAnsiTheme="majorHAnsi"/>
        </w:rPr>
      </w:pPr>
    </w:p>
    <w:p w14:paraId="7336B019"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In terms of Environmental Impact Assessment (EIA) regulation, the Environmental Assessment Practitioner (EAP) should investigate feasible and reasonable alternatives for the proposed project. In other words, different means of meeting the requirements for the activity. </w:t>
      </w:r>
    </w:p>
    <w:p w14:paraId="140EAC11" w14:textId="77777777" w:rsidR="00A72FB7" w:rsidRPr="0002560D" w:rsidRDefault="00A72FB7">
      <w:pPr>
        <w:spacing w:after="0" w:line="276" w:lineRule="auto"/>
        <w:jc w:val="both"/>
        <w:rPr>
          <w:rFonts w:asciiTheme="majorHAnsi" w:hAnsiTheme="majorHAnsi"/>
          <w:color w:val="000000"/>
        </w:rPr>
      </w:pPr>
    </w:p>
    <w:p w14:paraId="11EBBAC1" w14:textId="2E54DB66"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According to the requirements listed within Appendix 2 (2) (g) (ix) of the 2014 amended EIA Regulations, a site selection matrix should be provided indicating how the preferred site was determined through a site selection process. On a site-specific level, the site was deemed suitable due to all the site selection factors being favourable. The site selection criteria considered by the Applicant </w:t>
      </w:r>
      <w:r w:rsidR="00FF1E7B" w:rsidRPr="0002560D">
        <w:rPr>
          <w:rFonts w:asciiTheme="majorHAnsi" w:hAnsiTheme="majorHAnsi"/>
        </w:rPr>
        <w:t>are</w:t>
      </w:r>
      <w:r w:rsidRPr="0002560D">
        <w:rPr>
          <w:rFonts w:asciiTheme="majorHAnsi" w:hAnsiTheme="majorHAnsi"/>
        </w:rPr>
        <w:t xml:space="preserve"> discussed in the table below.</w:t>
      </w:r>
    </w:p>
    <w:p w14:paraId="1B6848E5" w14:textId="77777777" w:rsidR="00A72FB7" w:rsidRPr="0002560D" w:rsidRDefault="00A72FB7">
      <w:pPr>
        <w:spacing w:after="0" w:line="276" w:lineRule="auto"/>
        <w:jc w:val="both"/>
        <w:rPr>
          <w:rFonts w:asciiTheme="majorHAnsi" w:hAnsiTheme="majorHAnsi"/>
          <w:color w:val="FF0000"/>
        </w:rPr>
      </w:pPr>
    </w:p>
    <w:tbl>
      <w:tblPr>
        <w:tblStyle w:val="ab"/>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565"/>
      </w:tblGrid>
      <w:tr w:rsidR="00A72FB7" w:rsidRPr="0002560D" w14:paraId="3B1E9A9C" w14:textId="77777777">
        <w:tc>
          <w:tcPr>
            <w:tcW w:w="2830" w:type="dxa"/>
            <w:shd w:val="clear" w:color="auto" w:fill="4472C4"/>
          </w:tcPr>
          <w:p w14:paraId="0AC1374F"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FACTOR</w:t>
            </w:r>
          </w:p>
        </w:tc>
        <w:tc>
          <w:tcPr>
            <w:tcW w:w="6565" w:type="dxa"/>
            <w:shd w:val="clear" w:color="auto" w:fill="4472C4"/>
          </w:tcPr>
          <w:p w14:paraId="31739B6E" w14:textId="77777777" w:rsidR="00A72FB7" w:rsidRPr="0002560D" w:rsidRDefault="00734CB3">
            <w:pPr>
              <w:spacing w:line="276" w:lineRule="auto"/>
              <w:jc w:val="both"/>
              <w:rPr>
                <w:rFonts w:asciiTheme="majorHAnsi" w:hAnsiTheme="majorHAnsi"/>
              </w:rPr>
            </w:pPr>
            <w:r w:rsidRPr="0002560D">
              <w:rPr>
                <w:rFonts w:asciiTheme="majorHAnsi" w:hAnsiTheme="majorHAnsi"/>
              </w:rPr>
              <w:t>SUITABILITY OF THE PREFERRED SITE</w:t>
            </w:r>
          </w:p>
        </w:tc>
      </w:tr>
      <w:tr w:rsidR="00A72FB7" w:rsidRPr="0002560D" w14:paraId="1EF30008" w14:textId="77777777">
        <w:tc>
          <w:tcPr>
            <w:tcW w:w="2830" w:type="dxa"/>
          </w:tcPr>
          <w:p w14:paraId="201E2FBC"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Land Availability</w:t>
            </w:r>
          </w:p>
        </w:tc>
        <w:tc>
          <w:tcPr>
            <w:tcW w:w="6565" w:type="dxa"/>
          </w:tcPr>
          <w:p w14:paraId="411A09B3"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remainder of Farm Malamulele No. 234-LT is a suitable size for the proposed project. The land is state-owned and available for development.  </w:t>
            </w:r>
          </w:p>
        </w:tc>
      </w:tr>
      <w:tr w:rsidR="00A72FB7" w:rsidRPr="0002560D" w14:paraId="6F329B68" w14:textId="77777777">
        <w:tc>
          <w:tcPr>
            <w:tcW w:w="2830" w:type="dxa"/>
          </w:tcPr>
          <w:p w14:paraId="6B54EAE0"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Site Accessibility</w:t>
            </w:r>
          </w:p>
        </w:tc>
        <w:tc>
          <w:tcPr>
            <w:tcW w:w="6565" w:type="dxa"/>
          </w:tcPr>
          <w:p w14:paraId="33C38784"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proposed project site can be accessed via an existing gravel road.  The existing gravel road can be accessed from the R81 National Road. </w:t>
            </w:r>
          </w:p>
        </w:tc>
      </w:tr>
      <w:tr w:rsidR="00A72FB7" w:rsidRPr="0002560D" w14:paraId="2DE2B39B" w14:textId="77777777">
        <w:tc>
          <w:tcPr>
            <w:tcW w:w="2830" w:type="dxa"/>
          </w:tcPr>
          <w:p w14:paraId="0380D76D"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Topography</w:t>
            </w:r>
          </w:p>
        </w:tc>
        <w:tc>
          <w:tcPr>
            <w:tcW w:w="6565" w:type="dxa"/>
          </w:tcPr>
          <w:p w14:paraId="00D520C8"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area is characterised by an undulating landscape with associated flat moderate slopes with an approximate gradient of 5.2% on average.  </w:t>
            </w:r>
          </w:p>
          <w:p w14:paraId="0B574445"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approximate altitudes above the mean sea level of the site are as follows Maximum: 565 m, Minimum: 528m, and Average: 544m. </w:t>
            </w:r>
          </w:p>
        </w:tc>
      </w:tr>
      <w:tr w:rsidR="00A72FB7" w:rsidRPr="0002560D" w14:paraId="2EBB4D0B" w14:textId="77777777">
        <w:tc>
          <w:tcPr>
            <w:tcW w:w="2830" w:type="dxa"/>
          </w:tcPr>
          <w:p w14:paraId="6D110A8C"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Current Zone of Area</w:t>
            </w:r>
          </w:p>
        </w:tc>
        <w:tc>
          <w:tcPr>
            <w:tcW w:w="6565" w:type="dxa"/>
          </w:tcPr>
          <w:p w14:paraId="41CE9F1F"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Agriculture </w:t>
            </w:r>
          </w:p>
        </w:tc>
      </w:tr>
      <w:tr w:rsidR="00A72FB7" w:rsidRPr="0002560D" w14:paraId="206D93B7" w14:textId="77777777">
        <w:tc>
          <w:tcPr>
            <w:tcW w:w="2830" w:type="dxa"/>
          </w:tcPr>
          <w:p w14:paraId="62875E3C" w14:textId="77777777" w:rsidR="00A72FB7" w:rsidRPr="0002560D" w:rsidRDefault="00734CB3">
            <w:pPr>
              <w:spacing w:line="276" w:lineRule="auto"/>
              <w:jc w:val="both"/>
              <w:rPr>
                <w:rFonts w:asciiTheme="majorHAnsi" w:hAnsiTheme="majorHAnsi"/>
                <w:color w:val="FF0000"/>
              </w:rPr>
            </w:pPr>
            <w:r w:rsidRPr="0002560D">
              <w:rPr>
                <w:rFonts w:asciiTheme="majorHAnsi" w:hAnsiTheme="majorHAnsi"/>
              </w:rPr>
              <w:t>Landowner Willingness</w:t>
            </w:r>
          </w:p>
        </w:tc>
        <w:tc>
          <w:tcPr>
            <w:tcW w:w="6565" w:type="dxa"/>
          </w:tcPr>
          <w:p w14:paraId="7E370952" w14:textId="77777777" w:rsidR="00A72FB7" w:rsidRPr="0002560D" w:rsidRDefault="00734CB3" w:rsidP="00E44E05">
            <w:pPr>
              <w:keepNext/>
              <w:spacing w:line="276" w:lineRule="auto"/>
              <w:jc w:val="both"/>
              <w:rPr>
                <w:rFonts w:asciiTheme="majorHAnsi" w:hAnsiTheme="majorHAnsi"/>
              </w:rPr>
            </w:pPr>
            <w:r w:rsidRPr="0002560D">
              <w:rPr>
                <w:rFonts w:asciiTheme="majorHAnsi" w:hAnsiTheme="majorHAnsi"/>
              </w:rPr>
              <w:t>The land is owned by the state and signed consent for the use of the land for the proposed project. This is considered an important aspect of the proposed project in terms of its viability (i.e. this will limit potential appeals during the decision-making process, as the landowner is willing and supportive of the proposed projects being undertaken on the remainder of the farm).</w:t>
            </w:r>
          </w:p>
        </w:tc>
      </w:tr>
    </w:tbl>
    <w:p w14:paraId="26C88FF3" w14:textId="60BCC625" w:rsidR="00A72FB7" w:rsidRPr="0002560D" w:rsidRDefault="00E44E05" w:rsidP="00E44E05">
      <w:pPr>
        <w:pStyle w:val="Caption"/>
        <w:rPr>
          <w:rFonts w:asciiTheme="majorHAnsi" w:hAnsiTheme="majorHAnsi"/>
          <w:i w:val="0"/>
          <w:color w:val="000000"/>
          <w:sz w:val="22"/>
          <w:szCs w:val="22"/>
        </w:rPr>
      </w:pPr>
      <w:bookmarkStart w:id="34" w:name="_heading=h.2p2csry" w:colFirst="0" w:colLast="0"/>
      <w:bookmarkStart w:id="35" w:name="_Toc105136057"/>
      <w:bookmarkEnd w:id="34"/>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3</w:t>
      </w:r>
      <w:r w:rsidRPr="0002560D">
        <w:rPr>
          <w:rFonts w:asciiTheme="majorHAnsi" w:hAnsiTheme="majorHAnsi"/>
          <w:sz w:val="22"/>
          <w:szCs w:val="22"/>
        </w:rPr>
        <w:fldChar w:fldCharType="end"/>
      </w:r>
      <w:r w:rsidRPr="0002560D">
        <w:rPr>
          <w:rFonts w:asciiTheme="majorHAnsi" w:hAnsiTheme="majorHAnsi"/>
          <w:sz w:val="22"/>
          <w:szCs w:val="22"/>
        </w:rPr>
        <w:t xml:space="preserve"> - Site selection criteria</w:t>
      </w:r>
      <w:bookmarkEnd w:id="35"/>
    </w:p>
    <w:p w14:paraId="77472727"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In the EIA process, the consideration of alternatives is always important, should the proposed site not fit</w:t>
      </w:r>
    </w:p>
    <w:p w14:paraId="7FB6071D"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into the parameters of the EIA framework. The alternatives can be categorised as follows.</w:t>
      </w:r>
    </w:p>
    <w:p w14:paraId="053BDECC" w14:textId="77777777" w:rsidR="00A72FB7" w:rsidRPr="0002560D" w:rsidRDefault="00734CB3">
      <w:pPr>
        <w:numPr>
          <w:ilvl w:val="0"/>
          <w:numId w:val="7"/>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Location alternatives</w:t>
      </w:r>
    </w:p>
    <w:p w14:paraId="64DEE3F1" w14:textId="77777777" w:rsidR="00A72FB7" w:rsidRPr="0002560D" w:rsidRDefault="00734CB3">
      <w:pPr>
        <w:numPr>
          <w:ilvl w:val="0"/>
          <w:numId w:val="7"/>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Site Layout Alternatives</w:t>
      </w:r>
    </w:p>
    <w:p w14:paraId="55DB785B" w14:textId="77777777" w:rsidR="00A72FB7" w:rsidRPr="0002560D" w:rsidRDefault="00734CB3">
      <w:pPr>
        <w:numPr>
          <w:ilvl w:val="0"/>
          <w:numId w:val="7"/>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Activity alternatives</w:t>
      </w:r>
    </w:p>
    <w:p w14:paraId="5FA512CC" w14:textId="77777777" w:rsidR="00A72FB7" w:rsidRPr="0002560D" w:rsidRDefault="00734CB3">
      <w:pPr>
        <w:numPr>
          <w:ilvl w:val="0"/>
          <w:numId w:val="7"/>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No-Go alternative</w:t>
      </w:r>
    </w:p>
    <w:p w14:paraId="5ACF10D9" w14:textId="77777777" w:rsidR="00A72FB7" w:rsidRPr="0002560D" w:rsidRDefault="00734CB3">
      <w:pPr>
        <w:numPr>
          <w:ilvl w:val="1"/>
          <w:numId w:val="18"/>
        </w:numPr>
        <w:pBdr>
          <w:top w:val="nil"/>
          <w:left w:val="nil"/>
          <w:bottom w:val="nil"/>
          <w:right w:val="nil"/>
          <w:between w:val="nil"/>
        </w:pBdr>
        <w:spacing w:after="0" w:line="276" w:lineRule="auto"/>
        <w:jc w:val="both"/>
        <w:rPr>
          <w:rFonts w:asciiTheme="majorHAnsi" w:hAnsiTheme="majorHAnsi"/>
          <w:color w:val="FF0000"/>
        </w:rPr>
      </w:pPr>
      <w:r w:rsidRPr="0002560D">
        <w:rPr>
          <w:rFonts w:asciiTheme="majorHAnsi" w:hAnsiTheme="majorHAnsi"/>
          <w:b/>
          <w:color w:val="000000"/>
        </w:rPr>
        <w:t>LOCATION ALTERNATIVE</w:t>
      </w:r>
    </w:p>
    <w:p w14:paraId="54C62E85" w14:textId="77777777" w:rsidR="00A72FB7" w:rsidRPr="0002560D" w:rsidRDefault="00A72FB7">
      <w:pPr>
        <w:spacing w:after="0" w:line="276" w:lineRule="auto"/>
        <w:ind w:left="283"/>
        <w:jc w:val="both"/>
        <w:rPr>
          <w:rFonts w:asciiTheme="majorHAnsi" w:hAnsiTheme="majorHAnsi"/>
          <w:color w:val="FF0000"/>
        </w:rPr>
      </w:pPr>
    </w:p>
    <w:p w14:paraId="51F38E6A" w14:textId="77777777" w:rsidR="00A72FB7" w:rsidRPr="0002560D" w:rsidRDefault="00734CB3">
      <w:pPr>
        <w:spacing w:after="0" w:line="276" w:lineRule="auto"/>
        <w:ind w:left="283"/>
        <w:jc w:val="both"/>
        <w:rPr>
          <w:rFonts w:asciiTheme="majorHAnsi" w:hAnsiTheme="majorHAnsi"/>
        </w:rPr>
      </w:pPr>
      <w:r w:rsidRPr="0002560D">
        <w:rPr>
          <w:rFonts w:asciiTheme="majorHAnsi" w:hAnsiTheme="majorHAnsi"/>
        </w:rPr>
        <w:t xml:space="preserve">The specific location has been chosen because it is adjacent to the existing Malamulele Village and owned by the state.  </w:t>
      </w:r>
    </w:p>
    <w:p w14:paraId="07AB5A25" w14:textId="0A724A82" w:rsidR="00A72FB7" w:rsidRPr="0002560D" w:rsidRDefault="00734CB3">
      <w:pPr>
        <w:numPr>
          <w:ilvl w:val="0"/>
          <w:numId w:val="9"/>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 xml:space="preserve">The community of Malamulele identified a need for expansion, therefore, residential and other new developments in the area, currently developing at a fast rate, </w:t>
      </w:r>
      <w:r w:rsidR="00FF1E7B" w:rsidRPr="0002560D">
        <w:rPr>
          <w:rFonts w:asciiTheme="majorHAnsi" w:hAnsiTheme="majorHAnsi"/>
          <w:color w:val="000000"/>
        </w:rPr>
        <w:t>are</w:t>
      </w:r>
      <w:r w:rsidRPr="0002560D">
        <w:rPr>
          <w:rFonts w:asciiTheme="majorHAnsi" w:hAnsiTheme="majorHAnsi"/>
          <w:color w:val="000000"/>
        </w:rPr>
        <w:t xml:space="preserve"> a suitable option. </w:t>
      </w:r>
    </w:p>
    <w:p w14:paraId="53ADE48E" w14:textId="77777777" w:rsidR="00A72FB7" w:rsidRPr="0002560D" w:rsidRDefault="00734CB3">
      <w:pPr>
        <w:numPr>
          <w:ilvl w:val="0"/>
          <w:numId w:val="9"/>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 xml:space="preserve">The site is currently zoned as Agricultural.  </w:t>
      </w:r>
    </w:p>
    <w:p w14:paraId="5125EE62" w14:textId="77777777" w:rsidR="00A72FB7" w:rsidRPr="0002560D" w:rsidRDefault="00A72FB7">
      <w:pPr>
        <w:pBdr>
          <w:top w:val="nil"/>
          <w:left w:val="nil"/>
          <w:bottom w:val="nil"/>
          <w:right w:val="nil"/>
          <w:between w:val="nil"/>
        </w:pBdr>
        <w:spacing w:after="0" w:line="276" w:lineRule="auto"/>
        <w:ind w:left="1003"/>
        <w:jc w:val="both"/>
        <w:rPr>
          <w:rFonts w:asciiTheme="majorHAnsi" w:hAnsiTheme="majorHAnsi"/>
          <w:color w:val="000000"/>
        </w:rPr>
      </w:pPr>
    </w:p>
    <w:p w14:paraId="3736F46D" w14:textId="77777777" w:rsidR="00A72FB7" w:rsidRPr="0002560D" w:rsidRDefault="00734CB3">
      <w:pPr>
        <w:spacing w:after="0" w:line="276" w:lineRule="auto"/>
        <w:jc w:val="both"/>
        <w:rPr>
          <w:rFonts w:asciiTheme="majorHAnsi" w:hAnsiTheme="majorHAnsi"/>
          <w:b/>
        </w:rPr>
      </w:pPr>
      <w:r w:rsidRPr="0002560D">
        <w:rPr>
          <w:rFonts w:asciiTheme="majorHAnsi" w:hAnsiTheme="majorHAnsi"/>
          <w:b/>
        </w:rPr>
        <w:t>There is no location alternative – the layout plan can only be moved around on the remainder of the farm Malamulele No. 234-LT.</w:t>
      </w:r>
    </w:p>
    <w:p w14:paraId="524BD6BC" w14:textId="77777777" w:rsidR="00A72FB7" w:rsidRPr="0002560D" w:rsidRDefault="00A72FB7">
      <w:pPr>
        <w:spacing w:after="0" w:line="276" w:lineRule="auto"/>
        <w:ind w:left="283"/>
        <w:jc w:val="both"/>
        <w:rPr>
          <w:rFonts w:asciiTheme="majorHAnsi" w:hAnsiTheme="majorHAnsi"/>
          <w:color w:val="FF0000"/>
        </w:rPr>
      </w:pPr>
    </w:p>
    <w:p w14:paraId="4279BBAB" w14:textId="77777777" w:rsidR="00A72FB7" w:rsidRPr="0002560D" w:rsidRDefault="00734CB3">
      <w:pPr>
        <w:spacing w:after="0" w:line="276" w:lineRule="auto"/>
        <w:ind w:left="283"/>
        <w:jc w:val="both"/>
        <w:rPr>
          <w:rFonts w:asciiTheme="majorHAnsi" w:hAnsiTheme="majorHAnsi"/>
        </w:rPr>
      </w:pPr>
      <w:r w:rsidRPr="0002560D">
        <w:rPr>
          <w:rFonts w:asciiTheme="majorHAnsi" w:hAnsiTheme="majorHAnsi"/>
        </w:rPr>
        <w:t xml:space="preserve">A Biodiversity study, Geotechnical study and Heritage assessment will be undertaken before the proposed activity will take place to thoroughly assess the plausibility of the proposed location of the layout on the proposed site.    </w:t>
      </w:r>
    </w:p>
    <w:p w14:paraId="53217300" w14:textId="77777777" w:rsidR="00A72FB7" w:rsidRPr="0002560D" w:rsidRDefault="00A72FB7">
      <w:pPr>
        <w:spacing w:after="0" w:line="276" w:lineRule="auto"/>
        <w:ind w:left="283"/>
        <w:jc w:val="both"/>
        <w:rPr>
          <w:rFonts w:asciiTheme="majorHAnsi" w:hAnsiTheme="majorHAnsi"/>
          <w:color w:val="FF0000"/>
        </w:rPr>
      </w:pPr>
    </w:p>
    <w:p w14:paraId="4545A5B6" w14:textId="77777777" w:rsidR="00A72FB7" w:rsidRPr="0002560D" w:rsidRDefault="00734CB3">
      <w:pPr>
        <w:numPr>
          <w:ilvl w:val="1"/>
          <w:numId w:val="18"/>
        </w:numPr>
        <w:pBdr>
          <w:top w:val="nil"/>
          <w:left w:val="nil"/>
          <w:bottom w:val="nil"/>
          <w:right w:val="nil"/>
          <w:between w:val="nil"/>
        </w:pBdr>
        <w:spacing w:after="0" w:line="276" w:lineRule="auto"/>
        <w:jc w:val="both"/>
        <w:rPr>
          <w:rFonts w:asciiTheme="majorHAnsi" w:hAnsiTheme="majorHAnsi"/>
          <w:color w:val="FF0000"/>
        </w:rPr>
      </w:pPr>
      <w:r w:rsidRPr="0002560D">
        <w:rPr>
          <w:rFonts w:asciiTheme="majorHAnsi" w:hAnsiTheme="majorHAnsi"/>
          <w:b/>
          <w:color w:val="000000"/>
        </w:rPr>
        <w:t>SITE LAYOUT ALTERNATIVE</w:t>
      </w:r>
    </w:p>
    <w:p w14:paraId="1BF30160" w14:textId="5DA11532" w:rsidR="00A72FB7" w:rsidRPr="0002560D" w:rsidRDefault="00734CB3">
      <w:pPr>
        <w:numPr>
          <w:ilvl w:val="0"/>
          <w:numId w:val="4"/>
        </w:numPr>
        <w:pBdr>
          <w:top w:val="nil"/>
          <w:left w:val="nil"/>
          <w:bottom w:val="nil"/>
          <w:right w:val="nil"/>
          <w:between w:val="nil"/>
        </w:pBdr>
        <w:spacing w:after="0" w:line="276" w:lineRule="auto"/>
        <w:ind w:left="643" w:hanging="360"/>
        <w:jc w:val="both"/>
        <w:rPr>
          <w:rFonts w:asciiTheme="majorHAnsi" w:hAnsiTheme="majorHAnsi"/>
          <w:color w:val="000000"/>
        </w:rPr>
      </w:pPr>
      <w:r w:rsidRPr="0002560D">
        <w:rPr>
          <w:rFonts w:asciiTheme="majorHAnsi" w:hAnsiTheme="majorHAnsi"/>
          <w:color w:val="000000"/>
        </w:rPr>
        <w:t xml:space="preserve">A geotechnical study will be conducted before development, </w:t>
      </w:r>
      <w:r w:rsidR="00FF1E7B" w:rsidRPr="0002560D">
        <w:rPr>
          <w:rFonts w:asciiTheme="majorHAnsi" w:hAnsiTheme="majorHAnsi"/>
          <w:color w:val="000000"/>
        </w:rPr>
        <w:t xml:space="preserve">and </w:t>
      </w:r>
      <w:r w:rsidRPr="0002560D">
        <w:rPr>
          <w:rFonts w:asciiTheme="majorHAnsi" w:hAnsiTheme="majorHAnsi"/>
          <w:color w:val="000000"/>
        </w:rPr>
        <w:t>the positioning of certain parts of the layout of the development can be altered based on the ideal or most suitable soil conditions.</w:t>
      </w:r>
    </w:p>
    <w:p w14:paraId="54887393" w14:textId="77777777" w:rsidR="00A72FB7" w:rsidRPr="0002560D" w:rsidRDefault="00734CB3">
      <w:pPr>
        <w:numPr>
          <w:ilvl w:val="0"/>
          <w:numId w:val="4"/>
        </w:numPr>
        <w:pBdr>
          <w:top w:val="nil"/>
          <w:left w:val="nil"/>
          <w:bottom w:val="nil"/>
          <w:right w:val="nil"/>
          <w:between w:val="nil"/>
        </w:pBdr>
        <w:spacing w:after="0" w:line="276" w:lineRule="auto"/>
        <w:ind w:hanging="360"/>
        <w:jc w:val="both"/>
        <w:rPr>
          <w:rFonts w:asciiTheme="majorHAnsi" w:hAnsiTheme="majorHAnsi"/>
          <w:color w:val="000000"/>
        </w:rPr>
      </w:pPr>
      <w:r w:rsidRPr="0002560D">
        <w:rPr>
          <w:rFonts w:asciiTheme="majorHAnsi" w:hAnsiTheme="majorHAnsi"/>
          <w:color w:val="000000"/>
        </w:rPr>
        <w:t>By carrying out a Heritage assessment before development, the re-positioning of certain parts of the development can be based on the occurrence of heritage aspects. Areas can also be avoided if necessary due to the presence of heritage characteristics.</w:t>
      </w:r>
    </w:p>
    <w:p w14:paraId="11C6B4FB" w14:textId="77777777" w:rsidR="00A72FB7" w:rsidRPr="0002560D" w:rsidRDefault="00A72FB7">
      <w:pPr>
        <w:pBdr>
          <w:top w:val="nil"/>
          <w:left w:val="nil"/>
          <w:bottom w:val="nil"/>
          <w:right w:val="nil"/>
          <w:between w:val="nil"/>
        </w:pBdr>
        <w:ind w:left="720"/>
        <w:rPr>
          <w:rFonts w:asciiTheme="majorHAnsi" w:hAnsiTheme="majorHAnsi"/>
          <w:color w:val="000000"/>
        </w:rPr>
      </w:pPr>
    </w:p>
    <w:p w14:paraId="0F19CE37" w14:textId="77777777" w:rsidR="00A72FB7" w:rsidRPr="0002560D" w:rsidRDefault="00734CB3">
      <w:pPr>
        <w:spacing w:after="0" w:line="276" w:lineRule="auto"/>
        <w:jc w:val="both"/>
        <w:rPr>
          <w:rFonts w:asciiTheme="majorHAnsi" w:hAnsiTheme="majorHAnsi"/>
          <w:b/>
        </w:rPr>
      </w:pPr>
      <w:r w:rsidRPr="0002560D">
        <w:rPr>
          <w:rFonts w:asciiTheme="majorHAnsi" w:hAnsiTheme="majorHAnsi"/>
          <w:b/>
        </w:rPr>
        <w:t>There is currently no layout alternative for the proposed development, however, there is a possibility of a layout alternative that will still meet the objective of the project scope.</w:t>
      </w:r>
    </w:p>
    <w:p w14:paraId="6C08BCF7" w14:textId="77777777" w:rsidR="00A72FB7" w:rsidRPr="0002560D" w:rsidRDefault="00A72FB7">
      <w:pPr>
        <w:pBdr>
          <w:top w:val="nil"/>
          <w:left w:val="nil"/>
          <w:bottom w:val="nil"/>
          <w:right w:val="nil"/>
          <w:between w:val="nil"/>
        </w:pBdr>
        <w:spacing w:after="0" w:line="276" w:lineRule="auto"/>
        <w:ind w:left="643"/>
        <w:jc w:val="both"/>
        <w:rPr>
          <w:rFonts w:asciiTheme="majorHAnsi" w:hAnsiTheme="majorHAnsi"/>
          <w:color w:val="FF0000"/>
        </w:rPr>
      </w:pPr>
    </w:p>
    <w:p w14:paraId="26463749" w14:textId="77777777" w:rsidR="00A72FB7" w:rsidRPr="0002560D" w:rsidRDefault="00734CB3">
      <w:pPr>
        <w:pBdr>
          <w:top w:val="nil"/>
          <w:left w:val="nil"/>
          <w:bottom w:val="nil"/>
          <w:right w:val="nil"/>
          <w:between w:val="nil"/>
        </w:pBdr>
        <w:spacing w:after="0" w:line="276" w:lineRule="auto"/>
        <w:ind w:left="643"/>
        <w:jc w:val="both"/>
        <w:rPr>
          <w:rFonts w:asciiTheme="majorHAnsi" w:hAnsiTheme="majorHAnsi"/>
          <w:color w:val="FF0000"/>
        </w:rPr>
      </w:pPr>
      <w:r w:rsidRPr="0002560D">
        <w:rPr>
          <w:rFonts w:asciiTheme="majorHAnsi" w:hAnsiTheme="majorHAnsi"/>
          <w:color w:val="FF0000"/>
        </w:rPr>
        <w:t>.</w:t>
      </w:r>
    </w:p>
    <w:p w14:paraId="6EC3A031" w14:textId="77777777" w:rsidR="00A72FB7" w:rsidRPr="0002560D" w:rsidRDefault="00734CB3">
      <w:pPr>
        <w:numPr>
          <w:ilvl w:val="1"/>
          <w:numId w:val="18"/>
        </w:numPr>
        <w:pBdr>
          <w:top w:val="nil"/>
          <w:left w:val="nil"/>
          <w:bottom w:val="nil"/>
          <w:right w:val="nil"/>
          <w:between w:val="nil"/>
        </w:pBdr>
        <w:spacing w:after="0" w:line="276" w:lineRule="auto"/>
        <w:jc w:val="both"/>
        <w:rPr>
          <w:rFonts w:asciiTheme="majorHAnsi" w:hAnsiTheme="majorHAnsi"/>
          <w:color w:val="FF0000"/>
        </w:rPr>
      </w:pPr>
      <w:r w:rsidRPr="0002560D">
        <w:rPr>
          <w:rFonts w:asciiTheme="majorHAnsi" w:hAnsiTheme="majorHAnsi"/>
          <w:b/>
          <w:color w:val="000000"/>
        </w:rPr>
        <w:t>ACTIVITY ALTERNATIVE</w:t>
      </w:r>
    </w:p>
    <w:p w14:paraId="61E56C3D" w14:textId="77777777" w:rsidR="00A72FB7" w:rsidRPr="0002560D" w:rsidRDefault="00A72FB7">
      <w:pPr>
        <w:pBdr>
          <w:top w:val="nil"/>
          <w:left w:val="nil"/>
          <w:bottom w:val="nil"/>
          <w:right w:val="nil"/>
          <w:between w:val="nil"/>
        </w:pBdr>
        <w:spacing w:after="0" w:line="276" w:lineRule="auto"/>
        <w:ind w:left="643"/>
        <w:jc w:val="both"/>
        <w:rPr>
          <w:rFonts w:asciiTheme="majorHAnsi" w:hAnsiTheme="majorHAnsi"/>
          <w:b/>
          <w:color w:val="000000"/>
        </w:rPr>
      </w:pPr>
    </w:p>
    <w:p w14:paraId="3976447D" w14:textId="6963BEC7" w:rsidR="00A72FB7" w:rsidRPr="0002560D" w:rsidRDefault="00734CB3">
      <w:pPr>
        <w:jc w:val="both"/>
        <w:rPr>
          <w:rFonts w:asciiTheme="majorHAnsi" w:hAnsiTheme="majorHAnsi"/>
        </w:rPr>
      </w:pPr>
      <w:r w:rsidRPr="0002560D">
        <w:rPr>
          <w:rFonts w:asciiTheme="majorHAnsi" w:hAnsiTheme="majorHAnsi"/>
        </w:rPr>
        <w:t>The purpose of the proposed activity is the township development of stands</w:t>
      </w:r>
      <w:r w:rsidR="003A5FA7" w:rsidRPr="0002560D">
        <w:rPr>
          <w:rFonts w:asciiTheme="majorHAnsi" w:hAnsiTheme="majorHAnsi"/>
        </w:rPr>
        <w:t xml:space="preserve"> and formalisation of Mabandla villages</w:t>
      </w:r>
      <w:r w:rsidRPr="0002560D">
        <w:rPr>
          <w:rFonts w:asciiTheme="majorHAnsi" w:hAnsiTheme="majorHAnsi"/>
        </w:rPr>
        <w:t xml:space="preserve"> on State-owned land, the township development includes public open spaces, private open space</w:t>
      </w:r>
      <w:r w:rsidR="00FF1E7B" w:rsidRPr="0002560D">
        <w:rPr>
          <w:rFonts w:asciiTheme="majorHAnsi" w:hAnsiTheme="majorHAnsi"/>
        </w:rPr>
        <w:t>s</w:t>
      </w:r>
      <w:r w:rsidRPr="0002560D">
        <w:rPr>
          <w:rFonts w:asciiTheme="majorHAnsi" w:hAnsiTheme="majorHAnsi"/>
        </w:rPr>
        <w:t xml:space="preserve">, residential, educational, business, institutional sites, </w:t>
      </w:r>
      <w:r w:rsidR="00FF1E7B" w:rsidRPr="0002560D">
        <w:rPr>
          <w:rFonts w:asciiTheme="majorHAnsi" w:hAnsiTheme="majorHAnsi"/>
        </w:rPr>
        <w:t xml:space="preserve">and </w:t>
      </w:r>
      <w:r w:rsidRPr="0002560D">
        <w:rPr>
          <w:rFonts w:asciiTheme="majorHAnsi" w:hAnsiTheme="majorHAnsi"/>
        </w:rPr>
        <w:t>Government</w:t>
      </w:r>
      <w:r w:rsidR="00FF1E7B" w:rsidRPr="0002560D">
        <w:rPr>
          <w:rFonts w:asciiTheme="majorHAnsi" w:hAnsiTheme="majorHAnsi"/>
        </w:rPr>
        <w:t xml:space="preserve"> buildings</w:t>
      </w:r>
      <w:r w:rsidRPr="0002560D">
        <w:rPr>
          <w:rFonts w:asciiTheme="majorHAnsi" w:hAnsiTheme="majorHAnsi"/>
        </w:rPr>
        <w:t xml:space="preserve">.  The proposed site is surrounded by residential developments, schooling as well as local businesses making the proposed activity preferably situated.    </w:t>
      </w:r>
    </w:p>
    <w:p w14:paraId="092E5192" w14:textId="77777777" w:rsidR="00A72FB7" w:rsidRPr="0002560D" w:rsidRDefault="00734CB3">
      <w:pPr>
        <w:jc w:val="both"/>
        <w:rPr>
          <w:rFonts w:asciiTheme="majorHAnsi" w:hAnsiTheme="majorHAnsi"/>
        </w:rPr>
      </w:pPr>
      <w:r w:rsidRPr="0002560D">
        <w:rPr>
          <w:rFonts w:asciiTheme="majorHAnsi" w:hAnsiTheme="majorHAnsi"/>
        </w:rPr>
        <w:t>Based on the above, at this stage, there is no reason to suggest that any activity alternatives are investigated as these would not meet the general purpose and need of the proposed activity.</w:t>
      </w:r>
    </w:p>
    <w:p w14:paraId="50FBFF91" w14:textId="77777777" w:rsidR="00A72FB7" w:rsidRPr="0002560D" w:rsidRDefault="00734CB3">
      <w:pPr>
        <w:jc w:val="both"/>
        <w:rPr>
          <w:rFonts w:asciiTheme="majorHAnsi" w:hAnsiTheme="majorHAnsi"/>
          <w:b/>
        </w:rPr>
      </w:pPr>
      <w:r w:rsidRPr="0002560D">
        <w:rPr>
          <w:rFonts w:asciiTheme="majorHAnsi" w:hAnsiTheme="majorHAnsi"/>
          <w:b/>
        </w:rPr>
        <w:t>Therefore, no activity alternatives were investigated for this Scoping Report.</w:t>
      </w:r>
    </w:p>
    <w:p w14:paraId="6E8839FC" w14:textId="77777777" w:rsidR="00A72FB7" w:rsidRPr="0002560D" w:rsidRDefault="00A72FB7">
      <w:pPr>
        <w:jc w:val="both"/>
        <w:rPr>
          <w:rFonts w:asciiTheme="majorHAnsi" w:hAnsiTheme="majorHAnsi"/>
          <w:b/>
        </w:rPr>
      </w:pPr>
    </w:p>
    <w:p w14:paraId="7B25705B" w14:textId="77777777" w:rsidR="00A72FB7" w:rsidRPr="0002560D" w:rsidRDefault="00A72FB7">
      <w:pPr>
        <w:pBdr>
          <w:top w:val="nil"/>
          <w:left w:val="nil"/>
          <w:bottom w:val="nil"/>
          <w:right w:val="nil"/>
          <w:between w:val="nil"/>
        </w:pBdr>
        <w:spacing w:after="0" w:line="276" w:lineRule="auto"/>
        <w:ind w:left="643"/>
        <w:jc w:val="both"/>
        <w:rPr>
          <w:rFonts w:asciiTheme="majorHAnsi" w:hAnsiTheme="majorHAnsi"/>
          <w:color w:val="FF0000"/>
        </w:rPr>
      </w:pPr>
    </w:p>
    <w:p w14:paraId="66543DFB" w14:textId="77777777" w:rsidR="00A72FB7" w:rsidRPr="0002560D" w:rsidRDefault="00734CB3">
      <w:pPr>
        <w:numPr>
          <w:ilvl w:val="1"/>
          <w:numId w:val="18"/>
        </w:numPr>
        <w:pBdr>
          <w:top w:val="nil"/>
          <w:left w:val="nil"/>
          <w:bottom w:val="nil"/>
          <w:right w:val="nil"/>
          <w:between w:val="nil"/>
        </w:pBdr>
        <w:spacing w:after="0" w:line="276" w:lineRule="auto"/>
        <w:jc w:val="both"/>
        <w:rPr>
          <w:rFonts w:asciiTheme="majorHAnsi" w:hAnsiTheme="majorHAnsi"/>
          <w:color w:val="FF0000"/>
        </w:rPr>
      </w:pPr>
      <w:r w:rsidRPr="0002560D">
        <w:rPr>
          <w:rFonts w:asciiTheme="majorHAnsi" w:hAnsiTheme="majorHAnsi"/>
          <w:b/>
          <w:color w:val="000000"/>
        </w:rPr>
        <w:t>THE NO-GO ALTERNATIVE</w:t>
      </w:r>
    </w:p>
    <w:p w14:paraId="48DAA7D1" w14:textId="77777777" w:rsidR="00A72FB7" w:rsidRPr="0002560D" w:rsidRDefault="00A72FB7">
      <w:pPr>
        <w:spacing w:after="0" w:line="276" w:lineRule="auto"/>
        <w:jc w:val="both"/>
        <w:rPr>
          <w:rFonts w:asciiTheme="majorHAnsi" w:hAnsiTheme="majorHAnsi"/>
          <w:color w:val="000000"/>
        </w:rPr>
      </w:pPr>
    </w:p>
    <w:p w14:paraId="0764CA68"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The no-go alternative is the option not to go ahead with the proposed project. The no-go alternative will only be considered as an alternative if it is concluded that the preferred alternative will have significant negative impacts on the environment which cannot be reduced or managed to an acceptable level. As there have already been indicated that there is a need and desirability for the proposed demarcation it is anticipated that this demarcation will relieve the demand for housing and basic services in the region. It is anticipated that the no-go alternative will constrain the development planning of the Local Municipality.</w:t>
      </w:r>
    </w:p>
    <w:p w14:paraId="40B5A437" w14:textId="77777777" w:rsidR="00A72FB7" w:rsidRPr="0002560D" w:rsidRDefault="00A72FB7">
      <w:pPr>
        <w:spacing w:after="0" w:line="276" w:lineRule="auto"/>
        <w:jc w:val="both"/>
        <w:rPr>
          <w:rFonts w:asciiTheme="majorHAnsi" w:hAnsiTheme="majorHAnsi"/>
          <w:color w:val="000000"/>
        </w:rPr>
      </w:pPr>
    </w:p>
    <w:p w14:paraId="1369A0CF" w14:textId="77777777" w:rsidR="00A72FB7" w:rsidRPr="0002560D" w:rsidRDefault="00734CB3">
      <w:pPr>
        <w:pStyle w:val="Heading3"/>
        <w:numPr>
          <w:ilvl w:val="0"/>
          <w:numId w:val="18"/>
        </w:numPr>
        <w:spacing w:line="276" w:lineRule="auto"/>
        <w:rPr>
          <w:b/>
          <w:color w:val="000000"/>
          <w:sz w:val="22"/>
          <w:szCs w:val="22"/>
        </w:rPr>
      </w:pPr>
      <w:bookmarkStart w:id="36" w:name="_Toc105136870"/>
      <w:r w:rsidRPr="0002560D">
        <w:rPr>
          <w:b/>
          <w:color w:val="000000"/>
          <w:sz w:val="22"/>
          <w:szCs w:val="22"/>
        </w:rPr>
        <w:lastRenderedPageBreak/>
        <w:t>LEGISLATIVE GUIDELINES</w:t>
      </w:r>
      <w:bookmarkEnd w:id="36"/>
      <w:r w:rsidRPr="0002560D">
        <w:rPr>
          <w:b/>
          <w:color w:val="000000"/>
          <w:sz w:val="22"/>
          <w:szCs w:val="22"/>
        </w:rPr>
        <w:t xml:space="preserve"> </w:t>
      </w:r>
    </w:p>
    <w:p w14:paraId="564ADBF9" w14:textId="77777777" w:rsidR="00A72FB7" w:rsidRPr="0002560D" w:rsidRDefault="00A72FB7">
      <w:pPr>
        <w:rPr>
          <w:rFonts w:asciiTheme="majorHAnsi" w:hAnsiTheme="majorHAnsi"/>
        </w:rPr>
      </w:pPr>
    </w:p>
    <w:p w14:paraId="10E5B0D5" w14:textId="76E0EF4B" w:rsidR="00A72FB7" w:rsidRPr="0002560D" w:rsidRDefault="00734CB3">
      <w:pPr>
        <w:spacing w:line="276" w:lineRule="auto"/>
        <w:jc w:val="both"/>
        <w:rPr>
          <w:rFonts w:asciiTheme="majorHAnsi" w:hAnsiTheme="majorHAnsi"/>
          <w:b/>
        </w:rPr>
      </w:pPr>
      <w:r w:rsidRPr="0002560D">
        <w:rPr>
          <w:rFonts w:asciiTheme="majorHAnsi" w:hAnsiTheme="majorHAnsi"/>
        </w:rPr>
        <w:t>National Environmental Management Act, 1998 (Act No. 107 of 1998), as amended The National Environmental Management Act (NEMA) provides the legislative framework for Integrated Environmental Management (IEM) in South Africa. Section 24 provides that all activities that may significantly affect the environment and require authorization by law must be assessed before approval. NEMA also provides for cooperative environmental governance by establishing principles for decision</w:t>
      </w:r>
      <w:r w:rsidR="00FF1E7B" w:rsidRPr="0002560D">
        <w:rPr>
          <w:rFonts w:asciiTheme="majorHAnsi" w:hAnsiTheme="majorHAnsi"/>
        </w:rPr>
        <w:t>-</w:t>
      </w:r>
      <w:r w:rsidRPr="0002560D">
        <w:rPr>
          <w:rFonts w:asciiTheme="majorHAnsi" w:hAnsiTheme="majorHAnsi"/>
        </w:rPr>
        <w:t xml:space="preserve">making on matters affecting the environment, institutions that will promote cooperative governance and procedures for coordinating environmental functions exercised by organs of the State and to provide for matters connected therewith. Section 2 of NEMA establishes a set of principles that apply to the activities of all organs of state that may significantly affect the environment. These include the following: </w:t>
      </w:r>
    </w:p>
    <w:p w14:paraId="56BD98E5" w14:textId="1F833572" w:rsidR="00A72FB7" w:rsidRPr="0002560D" w:rsidRDefault="00734CB3" w:rsidP="00074F98">
      <w:pPr>
        <w:pStyle w:val="ListParagraph"/>
        <w:numPr>
          <w:ilvl w:val="1"/>
          <w:numId w:val="2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 xml:space="preserve">Development must be sustainable, </w:t>
      </w:r>
    </w:p>
    <w:p w14:paraId="429F67E7" w14:textId="7E0B5309" w:rsidR="00A72FB7" w:rsidRPr="0002560D" w:rsidRDefault="00734CB3" w:rsidP="00074F98">
      <w:pPr>
        <w:pStyle w:val="ListParagraph"/>
        <w:numPr>
          <w:ilvl w:val="1"/>
          <w:numId w:val="2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Pollution must be avoided or minimized and remedied,</w:t>
      </w:r>
    </w:p>
    <w:p w14:paraId="7861D32B" w14:textId="641DE4C6" w:rsidR="00A72FB7" w:rsidRPr="0002560D" w:rsidRDefault="00734CB3" w:rsidP="00074F98">
      <w:pPr>
        <w:pStyle w:val="ListParagraph"/>
        <w:numPr>
          <w:ilvl w:val="1"/>
          <w:numId w:val="2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Waste must be avoided or minimized, reused or recycled,</w:t>
      </w:r>
    </w:p>
    <w:p w14:paraId="5BEF190C" w14:textId="2E631560" w:rsidR="00A72FB7" w:rsidRPr="0002560D" w:rsidRDefault="00734CB3" w:rsidP="00074F98">
      <w:pPr>
        <w:pStyle w:val="ListParagraph"/>
        <w:numPr>
          <w:ilvl w:val="1"/>
          <w:numId w:val="2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 xml:space="preserve">Negative impacts must be minimized, and </w:t>
      </w:r>
    </w:p>
    <w:p w14:paraId="7EA0C815" w14:textId="3140FB47" w:rsidR="00A72FB7" w:rsidRPr="0002560D" w:rsidRDefault="00734CB3" w:rsidP="00074F98">
      <w:pPr>
        <w:pStyle w:val="ListParagraph"/>
        <w:numPr>
          <w:ilvl w:val="1"/>
          <w:numId w:val="23"/>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Responsibility for the environmental health and safety consequences of a policy, project, product or service exists throughout its life cycle.</w:t>
      </w:r>
    </w:p>
    <w:p w14:paraId="7928CEF4" w14:textId="77777777" w:rsidR="00A72FB7" w:rsidRPr="0002560D" w:rsidRDefault="00A72FB7">
      <w:pPr>
        <w:pBdr>
          <w:top w:val="nil"/>
          <w:left w:val="nil"/>
          <w:bottom w:val="nil"/>
          <w:right w:val="nil"/>
          <w:between w:val="nil"/>
        </w:pBdr>
        <w:spacing w:after="0" w:line="276" w:lineRule="auto"/>
        <w:jc w:val="both"/>
        <w:rPr>
          <w:rFonts w:asciiTheme="majorHAnsi" w:hAnsiTheme="majorHAnsi"/>
          <w:color w:val="000000"/>
        </w:rPr>
      </w:pPr>
    </w:p>
    <w:p w14:paraId="2D985443"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These principles are taken into consideration when a government department exercises its powers, for example during the granting of permits and the enforcement of existing legislation or conditions of approval. Section 28(1) of NEMA states that “every person who causes, has caused or may cause significant pollution or degradation of the environment must take reasonable measures to prevent such pollution or degradation from occurring, continuing or recurring”. If such pollution cannot be prevented, then appropriate measures must be taken to minimize or rectify such pollution. </w:t>
      </w:r>
    </w:p>
    <w:p w14:paraId="47E55E4A" w14:textId="77777777" w:rsidR="00A72FB7" w:rsidRPr="0002560D" w:rsidRDefault="00A72FB7">
      <w:pPr>
        <w:spacing w:after="0" w:line="276" w:lineRule="auto"/>
        <w:jc w:val="both"/>
        <w:rPr>
          <w:rFonts w:asciiTheme="majorHAnsi" w:hAnsiTheme="majorHAnsi"/>
        </w:rPr>
      </w:pPr>
    </w:p>
    <w:p w14:paraId="455F0F74"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These measures may include: </w:t>
      </w:r>
    </w:p>
    <w:p w14:paraId="6AE0B56C" w14:textId="2B1CB372"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Assessing the impact on the environment,</w:t>
      </w:r>
    </w:p>
    <w:p w14:paraId="499CD9BC" w14:textId="1E1944BE"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Informing and educating employees about the environmental risks of their work and ways of minimising these risks,</w:t>
      </w:r>
    </w:p>
    <w:p w14:paraId="2159D18C" w14:textId="56E75B83"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Ceasing, modifying or controlling actions that cause pollution/degradation,</w:t>
      </w:r>
    </w:p>
    <w:p w14:paraId="0DC8AFF2" w14:textId="6B96B567"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Containing pollutants or preventing the movement of pollutants,</w:t>
      </w:r>
    </w:p>
    <w:p w14:paraId="67128059" w14:textId="363FB139"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Eliminating the source of pollution, and</w:t>
      </w:r>
    </w:p>
    <w:p w14:paraId="4BD2C154" w14:textId="15F5DBB7"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Remedying the impacts of the pollution,</w:t>
      </w:r>
    </w:p>
    <w:p w14:paraId="6F4F9C0A" w14:textId="4C0E76C9"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The authorities may direct industry to rectify or remedy a potential or actual pollution problem,</w:t>
      </w:r>
    </w:p>
    <w:p w14:paraId="5C221462" w14:textId="0554D71D" w:rsidR="00A72FB7" w:rsidRPr="0002560D" w:rsidRDefault="00734CB3" w:rsidP="00074F98">
      <w:pPr>
        <w:pStyle w:val="ListParagraph"/>
        <w:numPr>
          <w:ilvl w:val="1"/>
          <w:numId w:val="25"/>
        </w:numPr>
        <w:spacing w:after="0" w:line="276" w:lineRule="auto"/>
        <w:jc w:val="both"/>
        <w:rPr>
          <w:rFonts w:asciiTheme="majorHAnsi" w:hAnsiTheme="majorHAnsi"/>
        </w:rPr>
      </w:pPr>
      <w:r w:rsidRPr="0002560D">
        <w:rPr>
          <w:rFonts w:asciiTheme="majorHAnsi" w:hAnsiTheme="majorHAnsi"/>
        </w:rPr>
        <w:t>If such a directive is not complied with, the authorities may undertake the work and recover the costs from the responsible industry.</w:t>
      </w:r>
    </w:p>
    <w:p w14:paraId="2274CB0C" w14:textId="77777777" w:rsidR="00A72FB7" w:rsidRPr="0002560D" w:rsidRDefault="00734CB3">
      <w:pPr>
        <w:rPr>
          <w:rFonts w:asciiTheme="majorHAnsi" w:hAnsiTheme="majorHAnsi"/>
          <w:i/>
          <w:color w:val="44546A"/>
        </w:rPr>
      </w:pPr>
      <w:bookmarkStart w:id="37" w:name="_heading=h.3o7alnk" w:colFirst="0" w:colLast="0"/>
      <w:bookmarkEnd w:id="37"/>
      <w:r w:rsidRPr="0002560D">
        <w:rPr>
          <w:rFonts w:asciiTheme="majorHAnsi" w:hAnsiTheme="majorHAnsi"/>
        </w:rPr>
        <w:br w:type="page"/>
      </w:r>
    </w:p>
    <w:tbl>
      <w:tblPr>
        <w:tblStyle w:val="ac"/>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486"/>
        <w:gridCol w:w="3092"/>
      </w:tblGrid>
      <w:tr w:rsidR="00A72FB7" w:rsidRPr="0002560D" w14:paraId="6AE07303" w14:textId="77777777">
        <w:trPr>
          <w:trHeight w:val="499"/>
        </w:trPr>
        <w:tc>
          <w:tcPr>
            <w:tcW w:w="1696" w:type="dxa"/>
            <w:shd w:val="clear" w:color="auto" w:fill="4472C4"/>
          </w:tcPr>
          <w:p w14:paraId="759E3DDC" w14:textId="77777777" w:rsidR="00A72FB7" w:rsidRPr="0002560D" w:rsidRDefault="00734CB3">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b/>
                <w:color w:val="000000"/>
              </w:rPr>
              <w:lastRenderedPageBreak/>
              <w:t>LISTED ACTIVITY</w:t>
            </w:r>
          </w:p>
        </w:tc>
        <w:tc>
          <w:tcPr>
            <w:tcW w:w="4486" w:type="dxa"/>
            <w:shd w:val="clear" w:color="auto" w:fill="4472C4"/>
          </w:tcPr>
          <w:p w14:paraId="52B80B18" w14:textId="77777777" w:rsidR="00A72FB7" w:rsidRPr="0002560D" w:rsidRDefault="00734CB3">
            <w:pPr>
              <w:pBdr>
                <w:top w:val="nil"/>
                <w:left w:val="nil"/>
                <w:bottom w:val="nil"/>
                <w:right w:val="nil"/>
                <w:between w:val="nil"/>
              </w:pBdr>
              <w:spacing w:after="200" w:line="276" w:lineRule="auto"/>
              <w:rPr>
                <w:rFonts w:asciiTheme="majorHAnsi" w:hAnsiTheme="majorHAnsi"/>
                <w:b/>
                <w:color w:val="44546A"/>
              </w:rPr>
            </w:pPr>
            <w:r w:rsidRPr="0002560D">
              <w:rPr>
                <w:rFonts w:asciiTheme="majorHAnsi" w:hAnsiTheme="majorHAnsi"/>
                <w:b/>
                <w:color w:val="000000"/>
              </w:rPr>
              <w:t>Activity Description</w:t>
            </w:r>
          </w:p>
        </w:tc>
        <w:tc>
          <w:tcPr>
            <w:tcW w:w="3092" w:type="dxa"/>
            <w:shd w:val="clear" w:color="auto" w:fill="4472C4"/>
          </w:tcPr>
          <w:p w14:paraId="798E8064" w14:textId="77777777" w:rsidR="00A72FB7" w:rsidRPr="0002560D" w:rsidRDefault="00734CB3">
            <w:pPr>
              <w:pBdr>
                <w:top w:val="nil"/>
                <w:left w:val="nil"/>
                <w:bottom w:val="nil"/>
                <w:right w:val="nil"/>
                <w:between w:val="nil"/>
              </w:pBdr>
              <w:spacing w:after="200" w:line="276" w:lineRule="auto"/>
              <w:rPr>
                <w:rFonts w:asciiTheme="majorHAnsi" w:hAnsiTheme="majorHAnsi"/>
                <w:b/>
                <w:color w:val="44546A"/>
              </w:rPr>
            </w:pPr>
            <w:r w:rsidRPr="0002560D">
              <w:rPr>
                <w:rFonts w:asciiTheme="majorHAnsi" w:hAnsiTheme="majorHAnsi"/>
                <w:b/>
                <w:color w:val="000000"/>
              </w:rPr>
              <w:t>Applicability of the Activity</w:t>
            </w:r>
          </w:p>
        </w:tc>
      </w:tr>
      <w:tr w:rsidR="00A72FB7" w:rsidRPr="0002560D" w14:paraId="1AE14495" w14:textId="77777777">
        <w:trPr>
          <w:trHeight w:val="4640"/>
        </w:trPr>
        <w:tc>
          <w:tcPr>
            <w:tcW w:w="1696" w:type="dxa"/>
          </w:tcPr>
          <w:p w14:paraId="3FA92F81"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Listing Notice 1 (GNR 984, 07 April 2017)</w:t>
            </w:r>
          </w:p>
          <w:p w14:paraId="5890339D" w14:textId="77777777" w:rsidR="00A72FB7" w:rsidRPr="0002560D" w:rsidRDefault="00734CB3">
            <w:pPr>
              <w:pBdr>
                <w:top w:val="nil"/>
                <w:left w:val="nil"/>
                <w:bottom w:val="nil"/>
                <w:right w:val="nil"/>
                <w:between w:val="nil"/>
              </w:pBdr>
              <w:spacing w:after="200" w:line="276" w:lineRule="auto"/>
              <w:rPr>
                <w:rFonts w:asciiTheme="majorHAnsi" w:hAnsiTheme="majorHAnsi"/>
                <w:i/>
                <w:color w:val="44546A"/>
              </w:rPr>
            </w:pPr>
            <w:r w:rsidRPr="0002560D">
              <w:rPr>
                <w:rFonts w:asciiTheme="majorHAnsi" w:hAnsiTheme="majorHAnsi"/>
                <w:i/>
                <w:color w:val="000000"/>
              </w:rPr>
              <w:t>Activity 9</w:t>
            </w:r>
          </w:p>
        </w:tc>
        <w:tc>
          <w:tcPr>
            <w:tcW w:w="4486" w:type="dxa"/>
          </w:tcPr>
          <w:p w14:paraId="2F190061"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development of infrastructure exceeding 1 000 metres in length for the bulk transportation of water or stormwater— </w:t>
            </w:r>
          </w:p>
          <w:p w14:paraId="6D3043C1" w14:textId="77777777" w:rsidR="00A72FB7" w:rsidRPr="0002560D" w:rsidRDefault="00734CB3">
            <w:pPr>
              <w:numPr>
                <w:ilvl w:val="0"/>
                <w:numId w:val="10"/>
              </w:numPr>
              <w:pBdr>
                <w:top w:val="nil"/>
                <w:left w:val="nil"/>
                <w:bottom w:val="nil"/>
                <w:right w:val="nil"/>
                <w:between w:val="nil"/>
              </w:pBdr>
              <w:spacing w:line="276" w:lineRule="auto"/>
              <w:rPr>
                <w:rFonts w:asciiTheme="majorHAnsi" w:hAnsiTheme="majorHAnsi"/>
                <w:color w:val="000000"/>
              </w:rPr>
            </w:pPr>
            <w:r w:rsidRPr="0002560D">
              <w:rPr>
                <w:rFonts w:asciiTheme="majorHAnsi" w:hAnsiTheme="majorHAnsi"/>
                <w:color w:val="000000"/>
              </w:rPr>
              <w:t>with an internal diameter of 0,36 metres or more; or</w:t>
            </w:r>
          </w:p>
          <w:p w14:paraId="6FA43DFE" w14:textId="77777777" w:rsidR="00A72FB7" w:rsidRPr="0002560D" w:rsidRDefault="00734CB3">
            <w:pPr>
              <w:numPr>
                <w:ilvl w:val="0"/>
                <w:numId w:val="10"/>
              </w:numPr>
              <w:pBdr>
                <w:top w:val="nil"/>
                <w:left w:val="nil"/>
                <w:bottom w:val="nil"/>
                <w:right w:val="nil"/>
                <w:between w:val="nil"/>
              </w:pBdr>
              <w:spacing w:after="160" w:line="276" w:lineRule="auto"/>
              <w:rPr>
                <w:rFonts w:asciiTheme="majorHAnsi" w:hAnsiTheme="majorHAnsi"/>
                <w:color w:val="000000"/>
              </w:rPr>
            </w:pPr>
            <w:r w:rsidRPr="0002560D">
              <w:rPr>
                <w:rFonts w:asciiTheme="majorHAnsi" w:hAnsiTheme="majorHAnsi"/>
                <w:color w:val="000000"/>
              </w:rPr>
              <w:t>with a peak throughput of 120 litres per second or more;</w:t>
            </w:r>
          </w:p>
          <w:p w14:paraId="0AEB3549"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excluding where— </w:t>
            </w:r>
          </w:p>
          <w:p w14:paraId="7C67D64E" w14:textId="410C3FED" w:rsidR="00A72FB7" w:rsidRPr="0002560D" w:rsidRDefault="00734CB3">
            <w:pPr>
              <w:numPr>
                <w:ilvl w:val="0"/>
                <w:numId w:val="14"/>
              </w:numPr>
              <w:pBdr>
                <w:top w:val="nil"/>
                <w:left w:val="nil"/>
                <w:bottom w:val="nil"/>
                <w:right w:val="nil"/>
                <w:between w:val="nil"/>
              </w:pBdr>
              <w:spacing w:line="276" w:lineRule="auto"/>
              <w:jc w:val="both"/>
              <w:rPr>
                <w:rFonts w:asciiTheme="majorHAnsi" w:hAnsiTheme="majorHAnsi"/>
                <w:color w:val="000000"/>
              </w:rPr>
            </w:pPr>
            <w:r w:rsidRPr="0002560D">
              <w:rPr>
                <w:rFonts w:asciiTheme="majorHAnsi" w:hAnsiTheme="majorHAnsi"/>
                <w:color w:val="000000"/>
              </w:rPr>
              <w:t xml:space="preserve">such infrastructure is for bulk transportation of water or stormwater or stormwater drainage inside a road reserve or railway line reserve; or </w:t>
            </w:r>
          </w:p>
          <w:p w14:paraId="369575A8" w14:textId="77777777" w:rsidR="00A72FB7" w:rsidRPr="0002560D" w:rsidRDefault="00734CB3">
            <w:pPr>
              <w:numPr>
                <w:ilvl w:val="0"/>
                <w:numId w:val="14"/>
              </w:num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where such development will occur within an urban area.</w:t>
            </w:r>
          </w:p>
        </w:tc>
        <w:tc>
          <w:tcPr>
            <w:tcW w:w="3092" w:type="dxa"/>
          </w:tcPr>
          <w:p w14:paraId="01A3907D" w14:textId="77777777" w:rsidR="00860730" w:rsidRPr="0002560D" w:rsidRDefault="00860730" w:rsidP="00860730">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The internal water reticulation network will have an internal diameter of 110mm to 500mm.</w:t>
            </w:r>
          </w:p>
          <w:p w14:paraId="1ECF89AC" w14:textId="6F072F04" w:rsidR="00A72FB7" w:rsidRPr="0002560D" w:rsidRDefault="00860730" w:rsidP="00860730">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 xml:space="preserve">This, therefore, exceeds the 0.36m threshold.  </w:t>
            </w:r>
          </w:p>
        </w:tc>
      </w:tr>
      <w:tr w:rsidR="00A72FB7" w:rsidRPr="0002560D" w14:paraId="69EA72EF" w14:textId="77777777">
        <w:trPr>
          <w:trHeight w:val="4806"/>
        </w:trPr>
        <w:tc>
          <w:tcPr>
            <w:tcW w:w="1696" w:type="dxa"/>
          </w:tcPr>
          <w:p w14:paraId="4F10CB57"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Listing Notice 1 (GNR 984, 07 April 2017)</w:t>
            </w:r>
          </w:p>
          <w:p w14:paraId="52559FD2" w14:textId="77777777" w:rsidR="00A72FB7" w:rsidRPr="0002560D" w:rsidRDefault="00734CB3">
            <w:pPr>
              <w:rPr>
                <w:rFonts w:asciiTheme="majorHAnsi" w:hAnsiTheme="majorHAnsi"/>
                <w:i/>
              </w:rPr>
            </w:pPr>
            <w:r w:rsidRPr="0002560D">
              <w:rPr>
                <w:rFonts w:asciiTheme="majorHAnsi" w:hAnsiTheme="majorHAnsi"/>
                <w:i/>
              </w:rPr>
              <w:t>Activity 10</w:t>
            </w:r>
          </w:p>
        </w:tc>
        <w:tc>
          <w:tcPr>
            <w:tcW w:w="4486" w:type="dxa"/>
          </w:tcPr>
          <w:p w14:paraId="39E1259D" w14:textId="463879CD" w:rsidR="00A72FB7" w:rsidRPr="0002560D" w:rsidRDefault="00734CB3">
            <w:pPr>
              <w:rPr>
                <w:rFonts w:asciiTheme="majorHAnsi" w:hAnsiTheme="majorHAnsi"/>
              </w:rPr>
            </w:pPr>
            <w:r w:rsidRPr="0002560D">
              <w:rPr>
                <w:rFonts w:asciiTheme="majorHAnsi" w:hAnsiTheme="majorHAnsi"/>
              </w:rPr>
              <w:t xml:space="preserve">The development and related operation of infrastructure exceeding 1 000 metres in length for the bulk transportation of sewage, effluent, process water, wastewater, return water, industrial discharge or slimes – </w:t>
            </w:r>
          </w:p>
          <w:p w14:paraId="0D6CC836" w14:textId="77777777" w:rsidR="00A72FB7" w:rsidRPr="0002560D" w:rsidRDefault="00734CB3">
            <w:pPr>
              <w:numPr>
                <w:ilvl w:val="0"/>
                <w:numId w:val="15"/>
              </w:numPr>
              <w:pBdr>
                <w:top w:val="nil"/>
                <w:left w:val="nil"/>
                <w:bottom w:val="nil"/>
                <w:right w:val="nil"/>
                <w:between w:val="nil"/>
              </w:pBdr>
              <w:spacing w:line="259" w:lineRule="auto"/>
              <w:rPr>
                <w:rFonts w:asciiTheme="majorHAnsi" w:hAnsiTheme="majorHAnsi"/>
                <w:color w:val="000000"/>
              </w:rPr>
            </w:pPr>
            <w:r w:rsidRPr="0002560D">
              <w:rPr>
                <w:rFonts w:asciiTheme="majorHAnsi" w:hAnsiTheme="majorHAnsi"/>
                <w:color w:val="000000"/>
              </w:rPr>
              <w:t xml:space="preserve">with an internal diameter of 0,36 metres or more; or </w:t>
            </w:r>
          </w:p>
          <w:p w14:paraId="214980BB" w14:textId="77777777" w:rsidR="00A72FB7" w:rsidRPr="0002560D" w:rsidRDefault="00734CB3">
            <w:pPr>
              <w:numPr>
                <w:ilvl w:val="0"/>
                <w:numId w:val="15"/>
              </w:numPr>
              <w:pBdr>
                <w:top w:val="nil"/>
                <w:left w:val="nil"/>
                <w:bottom w:val="nil"/>
                <w:right w:val="nil"/>
                <w:between w:val="nil"/>
              </w:pBdr>
              <w:spacing w:after="160" w:line="259" w:lineRule="auto"/>
              <w:rPr>
                <w:rFonts w:asciiTheme="majorHAnsi" w:hAnsiTheme="majorHAnsi"/>
                <w:color w:val="000000"/>
              </w:rPr>
            </w:pPr>
            <w:r w:rsidRPr="0002560D">
              <w:rPr>
                <w:rFonts w:asciiTheme="majorHAnsi" w:hAnsiTheme="majorHAnsi"/>
                <w:color w:val="000000"/>
              </w:rPr>
              <w:t xml:space="preserve">with a peak throughput of 120 litres per second or more; </w:t>
            </w:r>
          </w:p>
          <w:p w14:paraId="1BDC59DB" w14:textId="77777777" w:rsidR="00A72FB7" w:rsidRPr="0002560D" w:rsidRDefault="00734CB3">
            <w:pPr>
              <w:rPr>
                <w:rFonts w:asciiTheme="majorHAnsi" w:hAnsiTheme="majorHAnsi"/>
              </w:rPr>
            </w:pPr>
            <w:r w:rsidRPr="0002560D">
              <w:rPr>
                <w:rFonts w:asciiTheme="majorHAnsi" w:hAnsiTheme="majorHAnsi"/>
              </w:rPr>
              <w:t xml:space="preserve">excluding where— </w:t>
            </w:r>
          </w:p>
          <w:p w14:paraId="6F6FEAD1" w14:textId="7FA589A2" w:rsidR="00A72FB7" w:rsidRPr="0002560D" w:rsidRDefault="00734CB3">
            <w:pPr>
              <w:numPr>
                <w:ilvl w:val="0"/>
                <w:numId w:val="16"/>
              </w:numPr>
              <w:pBdr>
                <w:top w:val="nil"/>
                <w:left w:val="nil"/>
                <w:bottom w:val="nil"/>
                <w:right w:val="nil"/>
                <w:between w:val="nil"/>
              </w:pBdr>
              <w:spacing w:line="259" w:lineRule="auto"/>
              <w:rPr>
                <w:rFonts w:asciiTheme="majorHAnsi" w:hAnsiTheme="majorHAnsi"/>
                <w:color w:val="000000"/>
              </w:rPr>
            </w:pPr>
            <w:r w:rsidRPr="0002560D">
              <w:rPr>
                <w:rFonts w:asciiTheme="majorHAnsi" w:hAnsiTheme="majorHAnsi"/>
                <w:color w:val="000000"/>
              </w:rPr>
              <w:t xml:space="preserve">such infrastructure is for the bulk transportation of sewage, effluent, process water, wastewater, return water, industrial discharge or slimes inside a road reserve or railway line reserve; or  </w:t>
            </w:r>
          </w:p>
          <w:p w14:paraId="33903FF9" w14:textId="77777777" w:rsidR="00A72FB7" w:rsidRPr="0002560D" w:rsidRDefault="00734CB3">
            <w:pPr>
              <w:numPr>
                <w:ilvl w:val="0"/>
                <w:numId w:val="16"/>
              </w:numPr>
              <w:pBdr>
                <w:top w:val="nil"/>
                <w:left w:val="nil"/>
                <w:bottom w:val="nil"/>
                <w:right w:val="nil"/>
                <w:between w:val="nil"/>
              </w:pBdr>
              <w:spacing w:after="160" w:line="259" w:lineRule="auto"/>
              <w:rPr>
                <w:rFonts w:asciiTheme="majorHAnsi" w:hAnsiTheme="majorHAnsi"/>
                <w:i/>
                <w:color w:val="000000"/>
              </w:rPr>
            </w:pPr>
            <w:r w:rsidRPr="0002560D">
              <w:rPr>
                <w:rFonts w:asciiTheme="majorHAnsi" w:hAnsiTheme="majorHAnsi"/>
                <w:color w:val="000000"/>
              </w:rPr>
              <w:t>where such development will occur within an urban area.</w:t>
            </w:r>
          </w:p>
        </w:tc>
        <w:tc>
          <w:tcPr>
            <w:tcW w:w="3092" w:type="dxa"/>
          </w:tcPr>
          <w:p w14:paraId="098BEAB8" w14:textId="4E4AB0D7" w:rsidR="00860730" w:rsidRPr="0002560D" w:rsidRDefault="00860730" w:rsidP="00860730">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The internal sewage reticulation network will have a minimum internal diameter of 45mm</w:t>
            </w:r>
          </w:p>
          <w:p w14:paraId="3FF30A99" w14:textId="57B844B9" w:rsidR="00A72FB7" w:rsidRPr="0002560D" w:rsidRDefault="00860730" w:rsidP="00860730">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 xml:space="preserve">This, therefore, exceeds the 0.36m threshold.  </w:t>
            </w:r>
          </w:p>
        </w:tc>
      </w:tr>
      <w:tr w:rsidR="00A72FB7" w:rsidRPr="0002560D" w14:paraId="5DC66768" w14:textId="77777777">
        <w:trPr>
          <w:trHeight w:val="1806"/>
        </w:trPr>
        <w:tc>
          <w:tcPr>
            <w:tcW w:w="1696" w:type="dxa"/>
          </w:tcPr>
          <w:p w14:paraId="6248357B" w14:textId="77777777" w:rsidR="00A72FB7" w:rsidRPr="0002560D" w:rsidRDefault="00734CB3">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Listing Notice 1 (GNR 984, 07 April 2017)</w:t>
            </w:r>
          </w:p>
          <w:p w14:paraId="073896CA" w14:textId="77777777" w:rsidR="00A72FB7" w:rsidRPr="0002560D" w:rsidRDefault="00734CB3">
            <w:pPr>
              <w:pBdr>
                <w:top w:val="nil"/>
                <w:left w:val="nil"/>
                <w:bottom w:val="nil"/>
                <w:right w:val="nil"/>
                <w:between w:val="nil"/>
              </w:pBdr>
              <w:spacing w:after="200" w:line="276" w:lineRule="auto"/>
              <w:rPr>
                <w:rFonts w:asciiTheme="majorHAnsi" w:hAnsiTheme="majorHAnsi"/>
                <w:i/>
                <w:color w:val="44546A"/>
              </w:rPr>
            </w:pPr>
            <w:r w:rsidRPr="0002560D">
              <w:rPr>
                <w:rFonts w:asciiTheme="majorHAnsi" w:hAnsiTheme="majorHAnsi"/>
                <w:i/>
                <w:color w:val="000000"/>
              </w:rPr>
              <w:t>Activity 30</w:t>
            </w:r>
          </w:p>
        </w:tc>
        <w:tc>
          <w:tcPr>
            <w:tcW w:w="4486" w:type="dxa"/>
          </w:tcPr>
          <w:p w14:paraId="20FD7477" w14:textId="77777777" w:rsidR="00A72FB7" w:rsidRPr="0002560D" w:rsidRDefault="00734CB3">
            <w:pPr>
              <w:rPr>
                <w:rFonts w:asciiTheme="majorHAnsi" w:hAnsiTheme="majorHAnsi"/>
              </w:rPr>
            </w:pPr>
            <w:r w:rsidRPr="0002560D">
              <w:rPr>
                <w:rFonts w:asciiTheme="majorHAnsi" w:hAnsiTheme="majorHAnsi"/>
              </w:rPr>
              <w:t>Any process or activity identified in terms of section 53(1) of the National Environmental Management: Biodiversity Act, 2004 (Act No. 10 of 2004).</w:t>
            </w:r>
          </w:p>
          <w:p w14:paraId="3669ABBC" w14:textId="77777777" w:rsidR="00A72FB7" w:rsidRPr="0002560D" w:rsidRDefault="00A72FB7">
            <w:pPr>
              <w:pBdr>
                <w:top w:val="nil"/>
                <w:left w:val="nil"/>
                <w:bottom w:val="nil"/>
                <w:right w:val="nil"/>
                <w:between w:val="nil"/>
              </w:pBdr>
              <w:spacing w:after="200" w:line="276" w:lineRule="auto"/>
              <w:rPr>
                <w:rFonts w:asciiTheme="majorHAnsi" w:hAnsiTheme="majorHAnsi"/>
                <w:color w:val="44546A"/>
              </w:rPr>
            </w:pPr>
          </w:p>
        </w:tc>
        <w:tc>
          <w:tcPr>
            <w:tcW w:w="3092" w:type="dxa"/>
          </w:tcPr>
          <w:p w14:paraId="7C2CCEDD" w14:textId="77777777" w:rsidR="00860730" w:rsidRPr="0002560D" w:rsidRDefault="00860730" w:rsidP="00860730">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 xml:space="preserve">The removal of protected trees will require a DAFF Permit.  </w:t>
            </w:r>
          </w:p>
          <w:p w14:paraId="63C2BABE" w14:textId="77777777" w:rsidR="00A72FB7" w:rsidRPr="0002560D" w:rsidRDefault="00860730" w:rsidP="00860730">
            <w:pPr>
              <w:pBdr>
                <w:top w:val="nil"/>
                <w:left w:val="nil"/>
                <w:bottom w:val="nil"/>
                <w:right w:val="nil"/>
                <w:between w:val="nil"/>
              </w:pBdr>
              <w:spacing w:after="200" w:line="276" w:lineRule="auto"/>
              <w:rPr>
                <w:rFonts w:asciiTheme="majorHAnsi" w:hAnsiTheme="majorHAnsi"/>
                <w:color w:val="000000"/>
              </w:rPr>
            </w:pPr>
            <w:r w:rsidRPr="0002560D">
              <w:rPr>
                <w:rFonts w:asciiTheme="majorHAnsi" w:hAnsiTheme="majorHAnsi"/>
                <w:color w:val="000000"/>
              </w:rPr>
              <w:t xml:space="preserve">On the proposed development two protected tree species are found on site and the removal of these trees will require a DAFF permit.  </w:t>
            </w:r>
          </w:p>
          <w:p w14:paraId="0EEE0F1C" w14:textId="1DCD3E42" w:rsidR="00860730" w:rsidRPr="0002560D" w:rsidRDefault="00860730" w:rsidP="00860730">
            <w:pPr>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lastRenderedPageBreak/>
              <w:t xml:space="preserve">The common names for these trees include the Marula and Lead Wood trees.  </w:t>
            </w:r>
          </w:p>
        </w:tc>
      </w:tr>
      <w:tr w:rsidR="00A72FB7" w:rsidRPr="0002560D" w14:paraId="2C3B474D" w14:textId="77777777">
        <w:trPr>
          <w:trHeight w:val="3818"/>
        </w:trPr>
        <w:tc>
          <w:tcPr>
            <w:tcW w:w="1696" w:type="dxa"/>
          </w:tcPr>
          <w:p w14:paraId="1F79F080" w14:textId="76E81CE4" w:rsidR="00A72FB7" w:rsidRPr="0002560D" w:rsidRDefault="00734CB3">
            <w:pPr>
              <w:pBdr>
                <w:top w:val="nil"/>
                <w:left w:val="nil"/>
                <w:bottom w:val="nil"/>
                <w:right w:val="nil"/>
                <w:between w:val="nil"/>
              </w:pBdr>
              <w:spacing w:after="200"/>
              <w:rPr>
                <w:rFonts w:asciiTheme="majorHAnsi" w:hAnsiTheme="majorHAnsi"/>
                <w:color w:val="000000"/>
              </w:rPr>
            </w:pPr>
            <w:r w:rsidRPr="0002560D">
              <w:rPr>
                <w:rFonts w:asciiTheme="majorHAnsi" w:hAnsiTheme="majorHAnsi"/>
                <w:color w:val="000000"/>
              </w:rPr>
              <w:lastRenderedPageBreak/>
              <w:t xml:space="preserve">Listing Notice </w:t>
            </w:r>
            <w:r w:rsidR="00737D94" w:rsidRPr="0002560D">
              <w:rPr>
                <w:rFonts w:asciiTheme="majorHAnsi" w:hAnsiTheme="majorHAnsi"/>
                <w:color w:val="000000"/>
              </w:rPr>
              <w:t>2</w:t>
            </w:r>
            <w:r w:rsidRPr="0002560D">
              <w:rPr>
                <w:rFonts w:asciiTheme="majorHAnsi" w:hAnsiTheme="majorHAnsi"/>
                <w:color w:val="000000"/>
              </w:rPr>
              <w:t xml:space="preserve"> (GNR 325 of 7 April 2017)</w:t>
            </w:r>
          </w:p>
          <w:p w14:paraId="240C31AC" w14:textId="77777777" w:rsidR="00A72FB7" w:rsidRPr="0002560D" w:rsidRDefault="00734CB3">
            <w:pPr>
              <w:rPr>
                <w:rFonts w:asciiTheme="majorHAnsi" w:hAnsiTheme="majorHAnsi"/>
              </w:rPr>
            </w:pPr>
            <w:r w:rsidRPr="0002560D">
              <w:rPr>
                <w:rFonts w:asciiTheme="majorHAnsi" w:hAnsiTheme="majorHAnsi"/>
                <w:i/>
              </w:rPr>
              <w:t>Activity 15</w:t>
            </w:r>
          </w:p>
        </w:tc>
        <w:tc>
          <w:tcPr>
            <w:tcW w:w="4486" w:type="dxa"/>
          </w:tcPr>
          <w:p w14:paraId="02DA5ECB" w14:textId="77777777" w:rsidR="00A72FB7" w:rsidRPr="0002560D" w:rsidRDefault="00734CB3">
            <w:pPr>
              <w:spacing w:line="276" w:lineRule="auto"/>
              <w:jc w:val="both"/>
              <w:rPr>
                <w:rFonts w:asciiTheme="majorHAnsi" w:hAnsiTheme="majorHAnsi"/>
              </w:rPr>
            </w:pPr>
            <w:r w:rsidRPr="0002560D">
              <w:rPr>
                <w:rFonts w:asciiTheme="majorHAnsi" w:hAnsiTheme="majorHAnsi"/>
              </w:rPr>
              <w:t>The clearance of an area of 20 hectares or more of indigenous vegetation, excluding where such clearance of indigenous vegetation is required for</w:t>
            </w:r>
          </w:p>
          <w:p w14:paraId="0E7333EB" w14:textId="77777777" w:rsidR="00A72FB7" w:rsidRPr="0002560D" w:rsidRDefault="00734CB3">
            <w:pPr>
              <w:numPr>
                <w:ilvl w:val="0"/>
                <w:numId w:val="17"/>
              </w:numPr>
              <w:pBdr>
                <w:top w:val="nil"/>
                <w:left w:val="nil"/>
                <w:bottom w:val="nil"/>
                <w:right w:val="nil"/>
                <w:between w:val="nil"/>
              </w:pBdr>
              <w:spacing w:line="276" w:lineRule="auto"/>
              <w:jc w:val="both"/>
              <w:rPr>
                <w:rFonts w:asciiTheme="majorHAnsi" w:hAnsiTheme="majorHAnsi"/>
                <w:color w:val="000000"/>
              </w:rPr>
            </w:pPr>
            <w:r w:rsidRPr="0002560D">
              <w:rPr>
                <w:rFonts w:asciiTheme="majorHAnsi" w:hAnsiTheme="majorHAnsi"/>
                <w:color w:val="000000"/>
              </w:rPr>
              <w:t xml:space="preserve">the undertaking of linear activity; or </w:t>
            </w:r>
          </w:p>
          <w:p w14:paraId="749B6B41" w14:textId="0C9DF5BB" w:rsidR="00A72FB7" w:rsidRPr="0002560D" w:rsidRDefault="00734CB3">
            <w:pPr>
              <w:numPr>
                <w:ilvl w:val="0"/>
                <w:numId w:val="17"/>
              </w:numPr>
              <w:pBdr>
                <w:top w:val="nil"/>
                <w:left w:val="nil"/>
                <w:bottom w:val="nil"/>
                <w:right w:val="nil"/>
                <w:between w:val="nil"/>
              </w:pBdr>
              <w:spacing w:after="160" w:line="276" w:lineRule="auto"/>
              <w:jc w:val="both"/>
              <w:rPr>
                <w:rFonts w:asciiTheme="majorHAnsi" w:hAnsiTheme="majorHAnsi"/>
                <w:color w:val="000000"/>
              </w:rPr>
            </w:pPr>
            <w:r w:rsidRPr="0002560D">
              <w:rPr>
                <w:rFonts w:asciiTheme="majorHAnsi" w:hAnsiTheme="majorHAnsi"/>
                <w:color w:val="000000"/>
              </w:rPr>
              <w:t xml:space="preserve">maintenance purposes </w:t>
            </w:r>
            <w:r w:rsidR="00FF1E7B" w:rsidRPr="0002560D">
              <w:rPr>
                <w:rFonts w:asciiTheme="majorHAnsi" w:hAnsiTheme="majorHAnsi"/>
                <w:color w:val="000000"/>
              </w:rPr>
              <w:t xml:space="preserve">are </w:t>
            </w:r>
            <w:r w:rsidRPr="0002560D">
              <w:rPr>
                <w:rFonts w:asciiTheme="majorHAnsi" w:hAnsiTheme="majorHAnsi"/>
                <w:color w:val="000000"/>
              </w:rPr>
              <w:t>undertaken in accordance with a maintenance management plan.</w:t>
            </w:r>
          </w:p>
          <w:p w14:paraId="096E85E4" w14:textId="77777777" w:rsidR="00A72FB7" w:rsidRPr="0002560D" w:rsidRDefault="00A72FB7">
            <w:pPr>
              <w:rPr>
                <w:rFonts w:asciiTheme="majorHAnsi" w:hAnsiTheme="majorHAnsi"/>
              </w:rPr>
            </w:pPr>
          </w:p>
        </w:tc>
        <w:tc>
          <w:tcPr>
            <w:tcW w:w="3092" w:type="dxa"/>
          </w:tcPr>
          <w:p w14:paraId="7013373E" w14:textId="77777777" w:rsidR="00A72FB7" w:rsidRPr="0002560D" w:rsidRDefault="00734CB3" w:rsidP="00E44E05">
            <w:pPr>
              <w:keepNext/>
              <w:pBdr>
                <w:top w:val="nil"/>
                <w:left w:val="nil"/>
                <w:bottom w:val="nil"/>
                <w:right w:val="nil"/>
                <w:between w:val="nil"/>
              </w:pBdr>
              <w:spacing w:after="200" w:line="276" w:lineRule="auto"/>
              <w:rPr>
                <w:rFonts w:asciiTheme="majorHAnsi" w:hAnsiTheme="majorHAnsi"/>
                <w:color w:val="44546A"/>
              </w:rPr>
            </w:pPr>
            <w:r w:rsidRPr="0002560D">
              <w:rPr>
                <w:rFonts w:asciiTheme="majorHAnsi" w:hAnsiTheme="majorHAnsi"/>
                <w:color w:val="000000"/>
              </w:rPr>
              <w:t>The proposed project involves the clearance of 289,33 hectares of indigenous vegetation for the proposed township development. This clearance of indigenous vegetation is greater than the 20-hectare threshold of this listed activity and therefore an application for Environmental Authorisation (EA) through a Scoping and EIA process is required.</w:t>
            </w:r>
          </w:p>
        </w:tc>
      </w:tr>
    </w:tbl>
    <w:p w14:paraId="792B1F86" w14:textId="3454729D" w:rsidR="00A72FB7" w:rsidRPr="0002560D" w:rsidRDefault="00E44E05" w:rsidP="00E44E05">
      <w:pPr>
        <w:pStyle w:val="Caption"/>
        <w:rPr>
          <w:rFonts w:asciiTheme="majorHAnsi" w:hAnsiTheme="majorHAnsi"/>
          <w:i w:val="0"/>
          <w:color w:val="44546A"/>
          <w:sz w:val="22"/>
          <w:szCs w:val="22"/>
        </w:rPr>
      </w:pPr>
      <w:bookmarkStart w:id="38" w:name="_heading=h.23ckvvd" w:colFirst="0" w:colLast="0"/>
      <w:bookmarkStart w:id="39" w:name="_Toc105136058"/>
      <w:bookmarkEnd w:id="38"/>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4</w:t>
      </w:r>
      <w:r w:rsidRPr="0002560D">
        <w:rPr>
          <w:rFonts w:asciiTheme="majorHAnsi" w:hAnsiTheme="majorHAnsi"/>
          <w:sz w:val="22"/>
          <w:szCs w:val="22"/>
        </w:rPr>
        <w:fldChar w:fldCharType="end"/>
      </w:r>
      <w:r w:rsidRPr="0002560D">
        <w:rPr>
          <w:rFonts w:asciiTheme="majorHAnsi" w:hAnsiTheme="majorHAnsi"/>
          <w:sz w:val="22"/>
          <w:szCs w:val="22"/>
        </w:rPr>
        <w:t xml:space="preserve"> - Listed activities triggered by the proposed demarcation in terms of the NEMA EIA regulations (2014) as amended.</w:t>
      </w:r>
      <w:bookmarkEnd w:id="39"/>
    </w:p>
    <w:p w14:paraId="06654D9F" w14:textId="77777777" w:rsidR="00A72FB7" w:rsidRPr="0002560D" w:rsidRDefault="00734CB3">
      <w:pPr>
        <w:pStyle w:val="Heading3"/>
        <w:numPr>
          <w:ilvl w:val="0"/>
          <w:numId w:val="18"/>
        </w:numPr>
        <w:spacing w:line="276" w:lineRule="auto"/>
        <w:rPr>
          <w:b/>
          <w:color w:val="000000"/>
          <w:sz w:val="22"/>
          <w:szCs w:val="22"/>
        </w:rPr>
      </w:pPr>
      <w:bookmarkStart w:id="40" w:name="_Toc105136871"/>
      <w:r w:rsidRPr="0002560D">
        <w:rPr>
          <w:b/>
          <w:color w:val="000000"/>
          <w:sz w:val="22"/>
          <w:szCs w:val="22"/>
        </w:rPr>
        <w:t>OTHER GUIDELINES AND DOCUMENTATION CONSIDERED IN THE DRAFTING OF THE SCOPING REPORT INCLUDE:</w:t>
      </w:r>
      <w:bookmarkEnd w:id="40"/>
    </w:p>
    <w:p w14:paraId="775F7CA3" w14:textId="77777777" w:rsidR="00A72FB7" w:rsidRPr="0002560D" w:rsidRDefault="00734CB3">
      <w:pPr>
        <w:pStyle w:val="Heading3"/>
        <w:numPr>
          <w:ilvl w:val="1"/>
          <w:numId w:val="18"/>
        </w:numPr>
        <w:spacing w:line="276" w:lineRule="auto"/>
        <w:rPr>
          <w:b/>
          <w:color w:val="000000"/>
          <w:sz w:val="22"/>
          <w:szCs w:val="22"/>
        </w:rPr>
      </w:pPr>
      <w:bookmarkStart w:id="41" w:name="_Toc105136872"/>
      <w:r w:rsidRPr="0002560D">
        <w:rPr>
          <w:b/>
          <w:color w:val="000000"/>
          <w:sz w:val="22"/>
          <w:szCs w:val="22"/>
        </w:rPr>
        <w:t>CONSTITUTION OF THE REPUBLIC OF SOUTH AFRICA</w:t>
      </w:r>
      <w:bookmarkEnd w:id="41"/>
      <w:r w:rsidRPr="0002560D">
        <w:rPr>
          <w:b/>
          <w:color w:val="000000"/>
          <w:sz w:val="22"/>
          <w:szCs w:val="22"/>
        </w:rPr>
        <w:t xml:space="preserve"> </w:t>
      </w:r>
    </w:p>
    <w:p w14:paraId="253D7C0B" w14:textId="77777777" w:rsidR="00A72FB7" w:rsidRPr="0002560D" w:rsidRDefault="00A72FB7">
      <w:pPr>
        <w:rPr>
          <w:rFonts w:asciiTheme="majorHAnsi" w:hAnsiTheme="majorHAnsi"/>
        </w:rPr>
      </w:pPr>
    </w:p>
    <w:p w14:paraId="42CC6B2B"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 Constitution of the Republic of South Africa has major implications for environmental management. The main effects are the protection of environmental and property rights, the change brought about by the sections dealing with administrative law, such as access to information, just administrative action and broadening of the locus standi of litigants. These 15 aspects provide general and overarching support and are of major assistance in the effective implementation of the environmental management principles and structures of the NEMA. Section 24 in the Bill of Rights of the Constitution specifically states that: Everyone has the right – </w:t>
      </w:r>
    </w:p>
    <w:p w14:paraId="37381ACD"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To an environment that is not harmful to their health or well-being, and, </w:t>
      </w:r>
    </w:p>
    <w:p w14:paraId="7E68FD91" w14:textId="77777777" w:rsidR="00A72FB7" w:rsidRPr="0002560D" w:rsidRDefault="00A72FB7">
      <w:pPr>
        <w:spacing w:after="0" w:line="276" w:lineRule="auto"/>
        <w:jc w:val="both"/>
        <w:rPr>
          <w:rFonts w:asciiTheme="majorHAnsi" w:hAnsiTheme="majorHAnsi"/>
        </w:rPr>
      </w:pPr>
    </w:p>
    <w:p w14:paraId="1CD48E60"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To have the environment protected, for the benefit of present and future generations, through reasonable legislative and other measures that – </w:t>
      </w:r>
    </w:p>
    <w:p w14:paraId="2166C587" w14:textId="314B92E9" w:rsidR="00A72FB7" w:rsidRPr="0002560D" w:rsidRDefault="00734CB3" w:rsidP="00074F98">
      <w:pPr>
        <w:pStyle w:val="ListParagraph"/>
        <w:numPr>
          <w:ilvl w:val="1"/>
          <w:numId w:val="27"/>
        </w:numPr>
        <w:spacing w:after="0" w:line="276" w:lineRule="auto"/>
        <w:jc w:val="both"/>
        <w:rPr>
          <w:rFonts w:asciiTheme="majorHAnsi" w:hAnsiTheme="majorHAnsi"/>
        </w:rPr>
      </w:pPr>
      <w:r w:rsidRPr="0002560D">
        <w:rPr>
          <w:rFonts w:asciiTheme="majorHAnsi" w:hAnsiTheme="majorHAnsi"/>
        </w:rPr>
        <w:t>Prevent pollution and ecological degradation,</w:t>
      </w:r>
    </w:p>
    <w:p w14:paraId="7EB49EE9" w14:textId="59618CC4" w:rsidR="00A72FB7" w:rsidRPr="0002560D" w:rsidRDefault="00734CB3" w:rsidP="00074F98">
      <w:pPr>
        <w:pStyle w:val="ListParagraph"/>
        <w:numPr>
          <w:ilvl w:val="1"/>
          <w:numId w:val="27"/>
        </w:numPr>
        <w:spacing w:after="0" w:line="276" w:lineRule="auto"/>
        <w:jc w:val="both"/>
        <w:rPr>
          <w:rFonts w:asciiTheme="majorHAnsi" w:hAnsiTheme="majorHAnsi"/>
        </w:rPr>
      </w:pPr>
      <w:r w:rsidRPr="0002560D">
        <w:rPr>
          <w:rFonts w:asciiTheme="majorHAnsi" w:hAnsiTheme="majorHAnsi"/>
        </w:rPr>
        <w:t xml:space="preserve">Promote conservation, and </w:t>
      </w:r>
    </w:p>
    <w:p w14:paraId="72414CCC" w14:textId="5C0FE40B" w:rsidR="00A72FB7" w:rsidRPr="0002560D" w:rsidRDefault="00734CB3" w:rsidP="00074F98">
      <w:pPr>
        <w:pStyle w:val="ListParagraph"/>
        <w:numPr>
          <w:ilvl w:val="1"/>
          <w:numId w:val="27"/>
        </w:numPr>
        <w:spacing w:after="0" w:line="276" w:lineRule="auto"/>
        <w:jc w:val="both"/>
        <w:rPr>
          <w:rFonts w:asciiTheme="majorHAnsi" w:hAnsiTheme="majorHAnsi"/>
        </w:rPr>
      </w:pPr>
      <w:r w:rsidRPr="0002560D">
        <w:rPr>
          <w:rFonts w:asciiTheme="majorHAnsi" w:hAnsiTheme="majorHAnsi"/>
        </w:rPr>
        <w:t>Secure ecologically sustainable development and use of natural resources while promoting,</w:t>
      </w:r>
    </w:p>
    <w:p w14:paraId="4E2C2D90" w14:textId="43998DF3" w:rsidR="00A72FB7" w:rsidRPr="0002560D" w:rsidRDefault="00734CB3" w:rsidP="00074F98">
      <w:pPr>
        <w:pStyle w:val="ListParagraph"/>
        <w:numPr>
          <w:ilvl w:val="1"/>
          <w:numId w:val="27"/>
        </w:numPr>
        <w:spacing w:after="0" w:line="276" w:lineRule="auto"/>
        <w:jc w:val="both"/>
        <w:rPr>
          <w:rFonts w:asciiTheme="majorHAnsi" w:hAnsiTheme="majorHAnsi"/>
        </w:rPr>
      </w:pPr>
      <w:r w:rsidRPr="0002560D">
        <w:rPr>
          <w:rFonts w:asciiTheme="majorHAnsi" w:hAnsiTheme="majorHAnsi"/>
        </w:rPr>
        <w:t>Justifiable economic and social development.</w:t>
      </w:r>
    </w:p>
    <w:p w14:paraId="0FDCC61B" w14:textId="77777777" w:rsidR="00A72FB7" w:rsidRPr="0002560D" w:rsidRDefault="00A72FB7">
      <w:pPr>
        <w:pStyle w:val="Heading3"/>
        <w:spacing w:line="276" w:lineRule="auto"/>
        <w:rPr>
          <w:sz w:val="22"/>
          <w:szCs w:val="22"/>
        </w:rPr>
      </w:pPr>
    </w:p>
    <w:p w14:paraId="23A8B6A7" w14:textId="77777777" w:rsidR="00A72FB7" w:rsidRPr="0002560D" w:rsidRDefault="00734CB3">
      <w:pPr>
        <w:pStyle w:val="Heading3"/>
        <w:numPr>
          <w:ilvl w:val="1"/>
          <w:numId w:val="18"/>
        </w:numPr>
        <w:spacing w:line="276" w:lineRule="auto"/>
        <w:rPr>
          <w:b/>
          <w:color w:val="000000"/>
          <w:sz w:val="22"/>
          <w:szCs w:val="22"/>
        </w:rPr>
      </w:pPr>
      <w:bookmarkStart w:id="42" w:name="_Toc105136873"/>
      <w:r w:rsidRPr="0002560D">
        <w:rPr>
          <w:b/>
          <w:color w:val="000000"/>
          <w:sz w:val="22"/>
          <w:szCs w:val="22"/>
        </w:rPr>
        <w:t>NOISE CONTROL REGULATIONS, 1992 (GN R.154)</w:t>
      </w:r>
      <w:bookmarkEnd w:id="42"/>
    </w:p>
    <w:p w14:paraId="1A73EB07" w14:textId="77777777" w:rsidR="00A72FB7" w:rsidRPr="0002560D" w:rsidRDefault="00A72FB7">
      <w:pPr>
        <w:spacing w:line="276" w:lineRule="auto"/>
        <w:rPr>
          <w:rFonts w:asciiTheme="majorHAnsi" w:hAnsiTheme="majorHAnsi"/>
        </w:rPr>
      </w:pPr>
    </w:p>
    <w:p w14:paraId="6C0C3485" w14:textId="77777777" w:rsidR="00A72FB7" w:rsidRPr="0002560D" w:rsidRDefault="00734CB3">
      <w:pPr>
        <w:spacing w:after="0" w:line="276" w:lineRule="auto"/>
        <w:jc w:val="both"/>
        <w:rPr>
          <w:rFonts w:asciiTheme="majorHAnsi" w:hAnsiTheme="majorHAnsi"/>
        </w:rPr>
      </w:pPr>
      <w:bookmarkStart w:id="43" w:name="_heading=h.41mghml" w:colFirst="0" w:colLast="0"/>
      <w:bookmarkEnd w:id="43"/>
      <w:r w:rsidRPr="0002560D">
        <w:rPr>
          <w:rFonts w:asciiTheme="majorHAnsi" w:hAnsiTheme="majorHAnsi"/>
        </w:rPr>
        <w:t>In terms of section 25 of the ECA, the National Noise Control Regulations (GN R. 154 – NCRs) published in Government Gazette No. 13717 dated 10 January 1992, were promulgated. The NCRs were revised under GN R. 55 of 14 January 1994 to make it obligatory for all authorities to apply the regulations. The NCRs will need to be considered concerning the potential noise that may be generated mainly during the construction and decommissioning phases of the proposed project. The two key aspects of the NCRs relate to disturbing noise and noise nuisance. Section 4 of the Regulations prohibits a person from making, producing or causing a disturbing noise, or allowing it to be made produced or caused by any person, machine, device or apparatus or any combination thereof. Disturbing noises are defined in the Regulations as “a noise level which exceeds the zone sound level or if no zone sound level has been designated, a noise level which exceeds the ambient sound level at the same measuring point by 7 dBA or more.” Section 5 of the NCRs in essence prohibits the creation of a noise nuisance. A noise nuisance is defined as “any sound which disturbs or impairs or may disturb or impair the convenience or peace of any person.” Noise nuisance is not anticipated as part of the proposed farming activities as there are no nearby noise receptors.</w:t>
      </w:r>
    </w:p>
    <w:p w14:paraId="2B47CF60" w14:textId="77777777" w:rsidR="00A72FB7" w:rsidRPr="0002560D" w:rsidRDefault="00A72FB7">
      <w:pPr>
        <w:pStyle w:val="Heading3"/>
        <w:spacing w:before="0" w:line="276" w:lineRule="auto"/>
        <w:rPr>
          <w:sz w:val="22"/>
          <w:szCs w:val="22"/>
        </w:rPr>
      </w:pPr>
    </w:p>
    <w:p w14:paraId="7CEB4F7E" w14:textId="77777777" w:rsidR="00A72FB7" w:rsidRPr="0002560D" w:rsidRDefault="00734CB3">
      <w:pPr>
        <w:pStyle w:val="Heading3"/>
        <w:numPr>
          <w:ilvl w:val="1"/>
          <w:numId w:val="18"/>
        </w:numPr>
        <w:spacing w:before="0" w:line="276" w:lineRule="auto"/>
        <w:rPr>
          <w:b/>
          <w:color w:val="000000"/>
          <w:sz w:val="22"/>
          <w:szCs w:val="22"/>
        </w:rPr>
      </w:pPr>
      <w:bookmarkStart w:id="44" w:name="_Toc105136874"/>
      <w:r w:rsidRPr="0002560D">
        <w:rPr>
          <w:b/>
          <w:color w:val="000000"/>
          <w:sz w:val="22"/>
          <w:szCs w:val="22"/>
        </w:rPr>
        <w:t>NATIONAL ENVIRONMENTAL MANAGEMENT: BIODIVERSITY ACT, 2004 (ACT NO. 10 OF 2004)</w:t>
      </w:r>
      <w:bookmarkEnd w:id="44"/>
      <w:r w:rsidRPr="0002560D">
        <w:rPr>
          <w:b/>
          <w:color w:val="000000"/>
          <w:sz w:val="22"/>
          <w:szCs w:val="22"/>
        </w:rPr>
        <w:t xml:space="preserve"> </w:t>
      </w:r>
    </w:p>
    <w:p w14:paraId="6A5588C3" w14:textId="77777777" w:rsidR="00A72FB7" w:rsidRPr="0002560D" w:rsidRDefault="00A72FB7">
      <w:pPr>
        <w:rPr>
          <w:rFonts w:asciiTheme="majorHAnsi" w:hAnsiTheme="majorHAnsi"/>
        </w:rPr>
      </w:pPr>
    </w:p>
    <w:p w14:paraId="6E6C8192"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The purpose of the Biodiversity Act is to provide for the management and conservation of South Africa’s biodiversity within the framework of the NEMA and the protection of species and ecosystems that warrant national protection. As part of its implementation strategy, the National Spatial Biodiversity Assessment was developed. This Act applies to this application for environmental authorisation, in the sense that it requires the project applicant to consider the protection and management of local biodiversity.</w:t>
      </w:r>
    </w:p>
    <w:p w14:paraId="53B3AAFC" w14:textId="77777777" w:rsidR="00A72FB7" w:rsidRPr="0002560D" w:rsidRDefault="00A72FB7">
      <w:pPr>
        <w:spacing w:after="0" w:line="276" w:lineRule="auto"/>
        <w:jc w:val="both"/>
        <w:rPr>
          <w:rFonts w:asciiTheme="majorHAnsi" w:hAnsiTheme="majorHAnsi"/>
          <w:b/>
        </w:rPr>
      </w:pPr>
    </w:p>
    <w:p w14:paraId="2EB36395" w14:textId="77777777" w:rsidR="00A72FB7" w:rsidRPr="0002560D" w:rsidRDefault="00734CB3">
      <w:pPr>
        <w:pStyle w:val="Heading3"/>
        <w:numPr>
          <w:ilvl w:val="1"/>
          <w:numId w:val="18"/>
        </w:numPr>
        <w:spacing w:before="0" w:line="276" w:lineRule="auto"/>
        <w:rPr>
          <w:b/>
          <w:color w:val="000000"/>
          <w:sz w:val="22"/>
          <w:szCs w:val="22"/>
        </w:rPr>
      </w:pPr>
      <w:bookmarkStart w:id="45" w:name="_Toc105136875"/>
      <w:r w:rsidRPr="0002560D">
        <w:rPr>
          <w:b/>
          <w:color w:val="000000"/>
          <w:sz w:val="22"/>
          <w:szCs w:val="22"/>
        </w:rPr>
        <w:t>INTEGRATED ENVIRONMENTAL MANAGEMENT (IEM)</w:t>
      </w:r>
      <w:bookmarkEnd w:id="45"/>
      <w:r w:rsidRPr="0002560D">
        <w:rPr>
          <w:b/>
          <w:color w:val="000000"/>
          <w:sz w:val="22"/>
          <w:szCs w:val="22"/>
        </w:rPr>
        <w:t xml:space="preserve"> </w:t>
      </w:r>
    </w:p>
    <w:p w14:paraId="33002365" w14:textId="77777777" w:rsidR="00A72FB7" w:rsidRPr="0002560D" w:rsidRDefault="00A72FB7">
      <w:pPr>
        <w:rPr>
          <w:rFonts w:asciiTheme="majorHAnsi" w:hAnsiTheme="majorHAnsi"/>
        </w:rPr>
      </w:pPr>
    </w:p>
    <w:p w14:paraId="275AB27C"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IEM is a philosophy for ensuring that environmental considerations are fully integrated into all stages of the development process. This philosophy aims to achieve a desirable balance between conservation and development (DEAT, 1992). The IEM guidelines intend to encourage a proactive approach to sourcing, collating and presenting information in a manner that can be interpreted at all levels. The DEA Integrated Environmental Management Information Series guidelines are also considered during this S&amp;EIR application process. 17 EIA Regulations promulgated under the National Environmental Management Act, Act 107 of 1998, as amended (NEMA EIA Regulations, 2014) New EIA Regulations were promulgated under Section 24 of NEMA and came into effect on 04 December 2014. These EIA Regulations prescribe two different authorisation processes as follows: </w:t>
      </w:r>
    </w:p>
    <w:p w14:paraId="5D7DFBE3" w14:textId="5F0AF075" w:rsidR="00A72FB7" w:rsidRPr="0002560D" w:rsidRDefault="00734CB3" w:rsidP="00074F98">
      <w:pPr>
        <w:pStyle w:val="ListParagraph"/>
        <w:numPr>
          <w:ilvl w:val="1"/>
          <w:numId w:val="29"/>
        </w:numPr>
        <w:spacing w:after="0" w:line="276" w:lineRule="auto"/>
        <w:jc w:val="both"/>
        <w:rPr>
          <w:rFonts w:asciiTheme="majorHAnsi" w:hAnsiTheme="majorHAnsi"/>
        </w:rPr>
      </w:pPr>
      <w:r w:rsidRPr="0002560D">
        <w:rPr>
          <w:rFonts w:asciiTheme="majorHAnsi" w:hAnsiTheme="majorHAnsi"/>
        </w:rPr>
        <w:t xml:space="preserve">The Basic Assessment Process; and </w:t>
      </w:r>
    </w:p>
    <w:p w14:paraId="45352030" w14:textId="0B046FA2" w:rsidR="00A72FB7" w:rsidRPr="0002560D" w:rsidRDefault="00734CB3" w:rsidP="00074F98">
      <w:pPr>
        <w:pStyle w:val="ListParagraph"/>
        <w:numPr>
          <w:ilvl w:val="1"/>
          <w:numId w:val="29"/>
        </w:numPr>
        <w:spacing w:after="0" w:line="276" w:lineRule="auto"/>
        <w:jc w:val="both"/>
        <w:rPr>
          <w:rFonts w:asciiTheme="majorHAnsi" w:hAnsiTheme="majorHAnsi"/>
        </w:rPr>
      </w:pPr>
      <w:r w:rsidRPr="0002560D">
        <w:rPr>
          <w:rFonts w:asciiTheme="majorHAnsi" w:hAnsiTheme="majorHAnsi"/>
        </w:rPr>
        <w:t>The Scoping and EIA process.</w:t>
      </w:r>
    </w:p>
    <w:p w14:paraId="22209A6B"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Irrespective of which process applies, the Regulations make provision for the following: </w:t>
      </w:r>
    </w:p>
    <w:p w14:paraId="57D0D190" w14:textId="7FD4E7CF" w:rsidR="00A72FB7" w:rsidRPr="0002560D" w:rsidRDefault="00734CB3" w:rsidP="00074F98">
      <w:pPr>
        <w:pStyle w:val="ListParagraph"/>
        <w:numPr>
          <w:ilvl w:val="1"/>
          <w:numId w:val="31"/>
        </w:numPr>
        <w:spacing w:after="0" w:line="276" w:lineRule="auto"/>
        <w:jc w:val="both"/>
        <w:rPr>
          <w:rFonts w:asciiTheme="majorHAnsi" w:hAnsiTheme="majorHAnsi"/>
        </w:rPr>
      </w:pPr>
      <w:r w:rsidRPr="0002560D">
        <w:rPr>
          <w:rFonts w:asciiTheme="majorHAnsi" w:hAnsiTheme="majorHAnsi"/>
        </w:rPr>
        <w:t xml:space="preserve">Public Participation must be undertaken at various stages during the assessment process. </w:t>
      </w:r>
    </w:p>
    <w:p w14:paraId="0104613A" w14:textId="77842811" w:rsidR="00A72FB7" w:rsidRPr="0002560D" w:rsidRDefault="00734CB3" w:rsidP="00074F98">
      <w:pPr>
        <w:pStyle w:val="ListParagraph"/>
        <w:numPr>
          <w:ilvl w:val="1"/>
          <w:numId w:val="31"/>
        </w:numPr>
        <w:spacing w:after="0" w:line="276" w:lineRule="auto"/>
        <w:jc w:val="both"/>
        <w:rPr>
          <w:rFonts w:asciiTheme="majorHAnsi" w:hAnsiTheme="majorHAnsi"/>
        </w:rPr>
      </w:pPr>
      <w:r w:rsidRPr="0002560D">
        <w:rPr>
          <w:rFonts w:asciiTheme="majorHAnsi" w:hAnsiTheme="majorHAnsi"/>
        </w:rPr>
        <w:lastRenderedPageBreak/>
        <w:t xml:space="preserve">Assessments must be conducted by an Independent Environmental Assessment Practitioner (EAP). </w:t>
      </w:r>
    </w:p>
    <w:p w14:paraId="20128E5E" w14:textId="22E8AD60" w:rsidR="00A72FB7" w:rsidRPr="0002560D" w:rsidRDefault="00734CB3" w:rsidP="00074F98">
      <w:pPr>
        <w:pStyle w:val="ListParagraph"/>
        <w:numPr>
          <w:ilvl w:val="1"/>
          <w:numId w:val="31"/>
        </w:numPr>
        <w:spacing w:after="0" w:line="276" w:lineRule="auto"/>
        <w:jc w:val="both"/>
        <w:rPr>
          <w:rFonts w:asciiTheme="majorHAnsi" w:hAnsiTheme="majorHAnsi"/>
        </w:rPr>
      </w:pPr>
      <w:r w:rsidRPr="0002560D">
        <w:rPr>
          <w:rFonts w:asciiTheme="majorHAnsi" w:hAnsiTheme="majorHAnsi"/>
        </w:rPr>
        <w:t>The authority delegated with deciding on environmental applications respond</w:t>
      </w:r>
      <w:r w:rsidR="00FF1E7B" w:rsidRPr="0002560D">
        <w:rPr>
          <w:rFonts w:asciiTheme="majorHAnsi" w:hAnsiTheme="majorHAnsi"/>
        </w:rPr>
        <w:t>s</w:t>
      </w:r>
      <w:r w:rsidRPr="0002560D">
        <w:rPr>
          <w:rFonts w:asciiTheme="majorHAnsi" w:hAnsiTheme="majorHAnsi"/>
        </w:rPr>
        <w:t xml:space="preserve"> to applications and submissions within stipulated timeframes.</w:t>
      </w:r>
    </w:p>
    <w:p w14:paraId="02EC6AA5" w14:textId="3B0CA0AB" w:rsidR="00A72FB7" w:rsidRPr="0002560D" w:rsidRDefault="00734CB3" w:rsidP="00074F98">
      <w:pPr>
        <w:pStyle w:val="ListParagraph"/>
        <w:numPr>
          <w:ilvl w:val="1"/>
          <w:numId w:val="31"/>
        </w:numPr>
        <w:spacing w:after="0" w:line="276" w:lineRule="auto"/>
        <w:jc w:val="both"/>
        <w:rPr>
          <w:rFonts w:asciiTheme="majorHAnsi" w:hAnsiTheme="majorHAnsi"/>
        </w:rPr>
      </w:pPr>
      <w:r w:rsidRPr="0002560D">
        <w:rPr>
          <w:rFonts w:asciiTheme="majorHAnsi" w:hAnsiTheme="majorHAnsi"/>
        </w:rPr>
        <w:t>Decisions taken by the authorities can be appealed by the proponent or any other interested and affected party (IAP).</w:t>
      </w:r>
    </w:p>
    <w:p w14:paraId="42C3E74A" w14:textId="77777777" w:rsidR="00A72FB7" w:rsidRPr="0002560D" w:rsidRDefault="00A72FB7">
      <w:pPr>
        <w:pStyle w:val="Heading3"/>
        <w:spacing w:before="0" w:line="276" w:lineRule="auto"/>
        <w:rPr>
          <w:b/>
          <w:sz w:val="22"/>
          <w:szCs w:val="22"/>
        </w:rPr>
      </w:pPr>
    </w:p>
    <w:p w14:paraId="708CCB93" w14:textId="77777777" w:rsidR="00A72FB7" w:rsidRPr="0002560D" w:rsidRDefault="00734CB3">
      <w:pPr>
        <w:pStyle w:val="Heading3"/>
        <w:numPr>
          <w:ilvl w:val="1"/>
          <w:numId w:val="18"/>
        </w:numPr>
        <w:spacing w:line="276" w:lineRule="auto"/>
        <w:rPr>
          <w:b/>
          <w:color w:val="000000"/>
          <w:sz w:val="22"/>
          <w:szCs w:val="22"/>
        </w:rPr>
      </w:pPr>
      <w:bookmarkStart w:id="46" w:name="_Toc105136876"/>
      <w:r w:rsidRPr="0002560D">
        <w:rPr>
          <w:b/>
          <w:color w:val="000000"/>
          <w:sz w:val="22"/>
          <w:szCs w:val="22"/>
        </w:rPr>
        <w:t>NATIONAL HERITAGE RESOURCES ACT, 1999 (ACT NO. 25 OF 1999)</w:t>
      </w:r>
      <w:bookmarkEnd w:id="46"/>
      <w:r w:rsidRPr="0002560D">
        <w:rPr>
          <w:b/>
          <w:color w:val="000000"/>
          <w:sz w:val="22"/>
          <w:szCs w:val="22"/>
        </w:rPr>
        <w:t xml:space="preserve"> </w:t>
      </w:r>
    </w:p>
    <w:p w14:paraId="646ABCB6" w14:textId="77777777" w:rsidR="00A72FB7" w:rsidRPr="0002560D" w:rsidRDefault="00A72FB7">
      <w:pPr>
        <w:rPr>
          <w:rFonts w:asciiTheme="majorHAnsi" w:hAnsiTheme="majorHAnsi"/>
        </w:rPr>
      </w:pPr>
    </w:p>
    <w:p w14:paraId="6DD68B20" w14:textId="534FF651"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 National Heritage Resources Act (NHRA) (Act 25 of 1999) stipulates that cultural heritage resources may not be disturbed without authorization from the relevant heritage authority. Section 34(1) of the NHRA states that “No person may alter or demolish any structure or part of a structure which is older than 60 years without a permit issued by the relevant provincial heritage resources authority…”. The last few years have seen a significant change toward the inclusion of heritage assessments as a major component of the Environmental Impacts Processes required by NEMA. This change requires us to evaluate the Section of these Acts relevant to heritage. The NEMA 23(2)(b) states that an integrated environmental management plan should, “…identify, predict and evaluate the actual and potential impact on the environment, socio-economic conditions and cultural heritage”. A study of subsections (23) (2)(d), (29)(1)(d), (32)(2)(d) and (34)(b) and their requirements reveals the compulsory inclusion of the identification of cultural resources, the evaluation of the impacts of the proposed activity on these resources, the identification of alternatives and the management procedures for such cultural resources for each of the documents noted in the Environmental Regulations. </w:t>
      </w:r>
    </w:p>
    <w:p w14:paraId="5AA431E0" w14:textId="77777777" w:rsidR="00A72FB7" w:rsidRPr="0002560D" w:rsidRDefault="00A72FB7">
      <w:pPr>
        <w:spacing w:line="276" w:lineRule="auto"/>
        <w:jc w:val="both"/>
        <w:rPr>
          <w:rFonts w:asciiTheme="majorHAnsi" w:hAnsiTheme="majorHAnsi"/>
          <w:b/>
        </w:rPr>
      </w:pPr>
    </w:p>
    <w:p w14:paraId="681A43E7" w14:textId="77777777" w:rsidR="00A72FB7" w:rsidRPr="0002560D" w:rsidRDefault="00734CB3">
      <w:pPr>
        <w:pStyle w:val="Heading3"/>
        <w:spacing w:line="276" w:lineRule="auto"/>
        <w:ind w:left="283"/>
        <w:rPr>
          <w:b/>
          <w:color w:val="000000"/>
          <w:sz w:val="22"/>
          <w:szCs w:val="22"/>
        </w:rPr>
      </w:pPr>
      <w:bookmarkStart w:id="47" w:name="_Toc105136877"/>
      <w:r w:rsidRPr="0002560D">
        <w:rPr>
          <w:b/>
          <w:color w:val="000000"/>
          <w:sz w:val="22"/>
          <w:szCs w:val="22"/>
        </w:rPr>
        <w:t>AUTHORITY CONSULTATION</w:t>
      </w:r>
      <w:bookmarkEnd w:id="47"/>
      <w:r w:rsidRPr="0002560D">
        <w:rPr>
          <w:b/>
          <w:color w:val="000000"/>
          <w:sz w:val="22"/>
          <w:szCs w:val="22"/>
        </w:rPr>
        <w:t xml:space="preserve"> </w:t>
      </w:r>
    </w:p>
    <w:p w14:paraId="52ABD37A" w14:textId="77777777" w:rsidR="00A72FB7" w:rsidRPr="0002560D" w:rsidRDefault="00A72FB7">
      <w:pPr>
        <w:rPr>
          <w:rFonts w:asciiTheme="majorHAnsi" w:hAnsiTheme="majorHAnsi"/>
        </w:rPr>
      </w:pPr>
    </w:p>
    <w:p w14:paraId="24DCD201" w14:textId="338457E1"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 competent authority to approve </w:t>
      </w:r>
      <w:r w:rsidR="00FF1E7B" w:rsidRPr="0002560D">
        <w:rPr>
          <w:rFonts w:asciiTheme="majorHAnsi" w:hAnsiTheme="majorHAnsi"/>
        </w:rPr>
        <w:t xml:space="preserve">the </w:t>
      </w:r>
      <w:r w:rsidRPr="0002560D">
        <w:rPr>
          <w:rFonts w:asciiTheme="majorHAnsi" w:hAnsiTheme="majorHAnsi"/>
        </w:rPr>
        <w:t xml:space="preserve">proposed </w:t>
      </w:r>
      <w:r w:rsidR="00612235" w:rsidRPr="0002560D">
        <w:rPr>
          <w:rFonts w:asciiTheme="majorHAnsi" w:hAnsiTheme="majorHAnsi"/>
        </w:rPr>
        <w:t>Township development</w:t>
      </w:r>
      <w:r w:rsidRPr="0002560D">
        <w:rPr>
          <w:rFonts w:asciiTheme="majorHAnsi" w:hAnsiTheme="majorHAnsi"/>
          <w:color w:val="000000"/>
        </w:rPr>
        <w:t>Limpopo Department of Economic Development, Environment and Tourism</w:t>
      </w:r>
      <w:r w:rsidRPr="0002560D">
        <w:rPr>
          <w:rFonts w:asciiTheme="majorHAnsi" w:hAnsiTheme="majorHAnsi"/>
        </w:rPr>
        <w:t xml:space="preserve">. The site does not have implications for international environmental commitments or relations; and will not take place within an area protected </w:t>
      </w:r>
      <w:r w:rsidR="00FF1E7B" w:rsidRPr="0002560D">
        <w:rPr>
          <w:rFonts w:asciiTheme="majorHAnsi" w:hAnsiTheme="majorHAnsi"/>
        </w:rPr>
        <w:t xml:space="preserve">by </w:t>
      </w:r>
      <w:r w:rsidRPr="0002560D">
        <w:rPr>
          <w:rFonts w:asciiTheme="majorHAnsi" w:hAnsiTheme="majorHAnsi"/>
        </w:rPr>
        <w:t>employing an international environmental instrument, or the site is not a conservancy; a protected natural environment; a proclaimed private nature reserve; a natural heritage site; the buffer zone or transitional area of a biosphere reserve; or the buffer zone or transitional area of a world heritage site. Therefore, the competent authority has been correctly identified, based on the above reasons.</w:t>
      </w:r>
    </w:p>
    <w:p w14:paraId="46712C4E" w14:textId="77777777" w:rsidR="00A72FB7" w:rsidRPr="0002560D" w:rsidRDefault="00A72FB7">
      <w:pPr>
        <w:spacing w:after="0" w:line="276" w:lineRule="auto"/>
        <w:jc w:val="both"/>
        <w:rPr>
          <w:rFonts w:asciiTheme="majorHAnsi" w:hAnsiTheme="majorHAnsi"/>
          <w:color w:val="000000"/>
        </w:rPr>
      </w:pPr>
    </w:p>
    <w:p w14:paraId="7EBD9229" w14:textId="77777777" w:rsidR="00A72FB7" w:rsidRPr="0002560D" w:rsidRDefault="00734CB3">
      <w:pPr>
        <w:pStyle w:val="Heading3"/>
        <w:numPr>
          <w:ilvl w:val="0"/>
          <w:numId w:val="18"/>
        </w:numPr>
        <w:spacing w:line="276" w:lineRule="auto"/>
        <w:rPr>
          <w:b/>
          <w:color w:val="000000"/>
          <w:sz w:val="22"/>
          <w:szCs w:val="22"/>
        </w:rPr>
      </w:pPr>
      <w:bookmarkStart w:id="48" w:name="_Toc105136878"/>
      <w:r w:rsidRPr="0002560D">
        <w:rPr>
          <w:b/>
          <w:color w:val="000000"/>
          <w:sz w:val="22"/>
          <w:szCs w:val="22"/>
        </w:rPr>
        <w:t>SPECIALIST STUDIES</w:t>
      </w:r>
      <w:bookmarkEnd w:id="48"/>
      <w:r w:rsidRPr="0002560D">
        <w:rPr>
          <w:b/>
          <w:color w:val="000000"/>
          <w:sz w:val="22"/>
          <w:szCs w:val="22"/>
        </w:rPr>
        <w:t xml:space="preserve"> </w:t>
      </w:r>
    </w:p>
    <w:p w14:paraId="499D2954" w14:textId="77777777" w:rsidR="00A72FB7" w:rsidRPr="0002560D" w:rsidRDefault="00A72FB7">
      <w:pPr>
        <w:rPr>
          <w:rFonts w:asciiTheme="majorHAnsi" w:hAnsiTheme="majorHAnsi"/>
        </w:rPr>
      </w:pPr>
    </w:p>
    <w:p w14:paraId="2D474DDD"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In terms of section 24(5)(h) of the NEMA, 1998 (Act No 107 of 1998) and regulation 16(1)(b)(v) of the EIA regulations, 2014, as amended, the required DEFF Screening Report is provided as part of Appendix E.  After running the DEFF screening tool, specialist studies that were deemed necessary after preforming a desktop study as well as a site visit included:</w:t>
      </w:r>
    </w:p>
    <w:p w14:paraId="2382E2AA" w14:textId="77777777" w:rsidR="00A72FB7" w:rsidRPr="0002560D" w:rsidRDefault="00734CB3">
      <w:pPr>
        <w:numPr>
          <w:ilvl w:val="0"/>
          <w:numId w:val="11"/>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Archaeological / Heritage Assessment</w:t>
      </w:r>
    </w:p>
    <w:p w14:paraId="6F3E6341" w14:textId="77777777" w:rsidR="00A72FB7" w:rsidRPr="0002560D" w:rsidRDefault="00734CB3">
      <w:pPr>
        <w:numPr>
          <w:ilvl w:val="0"/>
          <w:numId w:val="11"/>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Ecological/ Biodiversity Study</w:t>
      </w:r>
    </w:p>
    <w:p w14:paraId="4772AA1A" w14:textId="77777777" w:rsidR="00A72FB7" w:rsidRPr="0002560D" w:rsidRDefault="00734CB3">
      <w:pPr>
        <w:numPr>
          <w:ilvl w:val="0"/>
          <w:numId w:val="11"/>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lastRenderedPageBreak/>
        <w:t xml:space="preserve">Geotechnical study </w:t>
      </w:r>
    </w:p>
    <w:p w14:paraId="14F47A18" w14:textId="77777777" w:rsidR="00A72FB7" w:rsidRPr="0002560D" w:rsidRDefault="00734CB3">
      <w:pPr>
        <w:numPr>
          <w:ilvl w:val="0"/>
          <w:numId w:val="11"/>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Engineering Services Report</w:t>
      </w:r>
    </w:p>
    <w:p w14:paraId="01FCAB9C" w14:textId="77777777" w:rsidR="00A72FB7" w:rsidRPr="0002560D" w:rsidRDefault="00734CB3">
      <w:pPr>
        <w:numPr>
          <w:ilvl w:val="0"/>
          <w:numId w:val="11"/>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Flood line Report</w:t>
      </w:r>
    </w:p>
    <w:p w14:paraId="55503EB0" w14:textId="77777777" w:rsidR="00A72FB7" w:rsidRPr="0002560D" w:rsidRDefault="00A72FB7">
      <w:pPr>
        <w:spacing w:after="0" w:line="276" w:lineRule="auto"/>
        <w:jc w:val="both"/>
        <w:rPr>
          <w:rFonts w:asciiTheme="majorHAnsi" w:hAnsiTheme="majorHAnsi"/>
        </w:rPr>
      </w:pPr>
    </w:p>
    <w:p w14:paraId="0281B691" w14:textId="3E922A7E"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Relevant Specialists will be appointed to conduct the above-mentioned studies.  These studies will be used to identify possible impacts </w:t>
      </w:r>
      <w:r w:rsidR="00FF1E7B" w:rsidRPr="0002560D">
        <w:rPr>
          <w:rFonts w:asciiTheme="majorHAnsi" w:hAnsiTheme="majorHAnsi"/>
        </w:rPr>
        <w:t>during</w:t>
      </w:r>
      <w:r w:rsidRPr="0002560D">
        <w:rPr>
          <w:rFonts w:asciiTheme="majorHAnsi" w:hAnsiTheme="majorHAnsi"/>
        </w:rPr>
        <w:t xml:space="preserve"> a scoping study phase and the mitigation of impacts during the EIA phase of the project. </w:t>
      </w:r>
    </w:p>
    <w:p w14:paraId="45458DE0" w14:textId="77777777" w:rsidR="00A72FB7" w:rsidRPr="0002560D" w:rsidRDefault="00734CB3">
      <w:pPr>
        <w:spacing w:line="276" w:lineRule="auto"/>
        <w:rPr>
          <w:rFonts w:asciiTheme="majorHAnsi" w:hAnsiTheme="majorHAnsi"/>
        </w:rPr>
      </w:pPr>
      <w:r w:rsidRPr="0002560D">
        <w:rPr>
          <w:rFonts w:asciiTheme="majorHAnsi" w:hAnsiTheme="majorHAnsi"/>
        </w:rPr>
        <w:br w:type="page"/>
      </w:r>
    </w:p>
    <w:p w14:paraId="1860A2DF" w14:textId="77777777" w:rsidR="00A72FB7" w:rsidRPr="0002560D" w:rsidRDefault="00734CB3">
      <w:pPr>
        <w:pStyle w:val="Heading3"/>
        <w:numPr>
          <w:ilvl w:val="0"/>
          <w:numId w:val="18"/>
        </w:numPr>
        <w:spacing w:line="276" w:lineRule="auto"/>
        <w:rPr>
          <w:b/>
          <w:color w:val="000000"/>
          <w:sz w:val="22"/>
          <w:szCs w:val="22"/>
        </w:rPr>
      </w:pPr>
      <w:bookmarkStart w:id="49" w:name="_Toc105136879"/>
      <w:r w:rsidRPr="0002560D">
        <w:rPr>
          <w:b/>
          <w:color w:val="000000"/>
          <w:sz w:val="22"/>
          <w:szCs w:val="22"/>
        </w:rPr>
        <w:lastRenderedPageBreak/>
        <w:t>ENVIRONMENTAL AUTHORISATION PROCESS</w:t>
      </w:r>
      <w:bookmarkEnd w:id="49"/>
      <w:r w:rsidRPr="0002560D">
        <w:rPr>
          <w:b/>
          <w:color w:val="000000"/>
          <w:sz w:val="22"/>
          <w:szCs w:val="22"/>
        </w:rPr>
        <w:t xml:space="preserve"> </w:t>
      </w:r>
    </w:p>
    <w:p w14:paraId="4E54FCFC"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Global Geo Enviro Specialists, as independent environmental consultants, will facilitate the implementation of the Integrated Environmental Management (IEM) process as per the approved EIA Guideline as seen in Figure 4 below:</w:t>
      </w:r>
    </w:p>
    <w:p w14:paraId="2D7A1D53" w14:textId="77777777" w:rsidR="00A72FB7" w:rsidRPr="0002560D" w:rsidRDefault="00734CB3">
      <w:pPr>
        <w:keepNext/>
        <w:spacing w:after="0" w:line="276" w:lineRule="auto"/>
        <w:jc w:val="both"/>
        <w:rPr>
          <w:rFonts w:asciiTheme="majorHAnsi" w:hAnsiTheme="majorHAnsi"/>
        </w:rPr>
      </w:pPr>
      <w:r w:rsidRPr="0002560D">
        <w:rPr>
          <w:rFonts w:asciiTheme="majorHAnsi" w:hAnsiTheme="majorHAnsi"/>
        </w:rPr>
        <w:t xml:space="preserve">                          </w:t>
      </w:r>
      <w:r w:rsidRPr="0002560D">
        <w:rPr>
          <w:rFonts w:asciiTheme="majorHAnsi" w:hAnsiTheme="majorHAnsi"/>
          <w:noProof/>
          <w:lang w:eastAsia="en-ZA"/>
        </w:rPr>
        <w:drawing>
          <wp:anchor distT="0" distB="0" distL="114300" distR="114300" simplePos="0" relativeHeight="251669504" behindDoc="0" locked="0" layoutInCell="1" hidden="0" allowOverlap="1" wp14:anchorId="6DAAABAD" wp14:editId="47890A8D">
            <wp:simplePos x="0" y="0"/>
            <wp:positionH relativeFrom="column">
              <wp:posOffset>971550</wp:posOffset>
            </wp:positionH>
            <wp:positionV relativeFrom="paragraph">
              <wp:posOffset>11430</wp:posOffset>
            </wp:positionV>
            <wp:extent cx="4065905" cy="7305675"/>
            <wp:effectExtent l="0" t="0" r="0" b="0"/>
            <wp:wrapSquare wrapText="bothSides" distT="0" distB="0" distL="114300" distR="11430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065905" cy="7305675"/>
                    </a:xfrm>
                    <a:prstGeom prst="rect">
                      <a:avLst/>
                    </a:prstGeom>
                    <a:ln/>
                  </pic:spPr>
                </pic:pic>
              </a:graphicData>
            </a:graphic>
          </wp:anchor>
        </w:drawing>
      </w:r>
    </w:p>
    <w:p w14:paraId="40C3C175" w14:textId="77777777" w:rsidR="00A72FB7" w:rsidRPr="0002560D" w:rsidRDefault="00734CB3">
      <w:pPr>
        <w:spacing w:line="276" w:lineRule="auto"/>
        <w:rPr>
          <w:rFonts w:asciiTheme="majorHAnsi" w:hAnsiTheme="majorHAnsi"/>
          <w:b/>
        </w:rPr>
      </w:pPr>
      <w:r w:rsidRPr="0002560D">
        <w:rPr>
          <w:rFonts w:asciiTheme="majorHAnsi" w:hAnsiTheme="majorHAnsi"/>
        </w:rPr>
        <w:br w:type="page"/>
      </w:r>
      <w:r w:rsidRPr="0002560D">
        <w:rPr>
          <w:rFonts w:asciiTheme="majorHAnsi" w:hAnsiTheme="majorHAnsi"/>
          <w:noProof/>
          <w:lang w:eastAsia="en-ZA"/>
        </w:rPr>
        <mc:AlternateContent>
          <mc:Choice Requires="wps">
            <w:drawing>
              <wp:anchor distT="0" distB="0" distL="114300" distR="114300" simplePos="0" relativeHeight="251670528" behindDoc="0" locked="0" layoutInCell="1" hidden="0" allowOverlap="1" wp14:anchorId="6F66A30E" wp14:editId="4F8A3623">
                <wp:simplePos x="0" y="0"/>
                <wp:positionH relativeFrom="column">
                  <wp:posOffset>749300</wp:posOffset>
                </wp:positionH>
                <wp:positionV relativeFrom="paragraph">
                  <wp:posOffset>7112000</wp:posOffset>
                </wp:positionV>
                <wp:extent cx="635" cy="12700"/>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3113340" y="3779683"/>
                          <a:ext cx="4465320" cy="635"/>
                        </a:xfrm>
                        <a:prstGeom prst="rect">
                          <a:avLst/>
                        </a:prstGeom>
                        <a:solidFill>
                          <a:srgbClr val="FFFFFF"/>
                        </a:solidFill>
                        <a:ln>
                          <a:noFill/>
                        </a:ln>
                      </wps:spPr>
                      <wps:txbx>
                        <w:txbxContent>
                          <w:p w14:paraId="24AFD0E0" w14:textId="77777777" w:rsidR="00DC2418" w:rsidRDefault="00DC2418">
                            <w:pPr>
                              <w:spacing w:after="200" w:line="240" w:lineRule="auto"/>
                              <w:textDirection w:val="btLr"/>
                            </w:pPr>
                            <w:r>
                              <w:rPr>
                                <w:rFonts w:ascii="Arial" w:eastAsia="Arial" w:hAnsi="Arial" w:cs="Arial"/>
                                <w:i/>
                                <w:color w:val="44546A"/>
                                <w:sz w:val="18"/>
                              </w:rPr>
                              <w:t>Figure  SEQ Figure \* ARABIC 8 - EIA process flow diagram</w:t>
                            </w:r>
                          </w:p>
                        </w:txbxContent>
                      </wps:txbx>
                      <wps:bodyPr spcFirstLastPara="1" wrap="square" lIns="0" tIns="0" rIns="0" bIns="0" anchor="t" anchorCtr="0">
                        <a:noAutofit/>
                      </wps:bodyPr>
                    </wps:wsp>
                  </a:graphicData>
                </a:graphic>
              </wp:anchor>
            </w:drawing>
          </mc:Choice>
          <mc:Fallback>
            <w:pict>
              <v:rect w14:anchorId="6F66A30E" id="Rectangle 39" o:spid="_x0000_s1034" style="position:absolute;margin-left:59pt;margin-top:560pt;width:.0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FS3QEAAJ8DAAAOAAAAZHJzL2Uyb0RvYy54bWysU9Fu2yAUfZ+0f0C8L07iNE2tONXUKtOk&#10;aova7gMwBhsJA7uQ2Pn7XbDTbN3bND/gey/Hh3sO19v7odPkJMAra0q6mM0pEYbbWpmmpD9e9582&#10;lPjATM20NaKkZ+Hp/e7jh23vCrG0rdW1AIIkxhe9K2kbgiuyzPNWdMzPrBMGN6WFjgVMoclqYD2y&#10;dzpbzufrrLdQO7BceI/Vx3GT7hK/lIKH71J6EYguKfYW0gppreKa7basaIC5VvGpDfYPXXRMGTz0&#10;jeqRBUaOoP6i6hQH660MM267zEqpuEgaUM1i/k7NS8ucSFrQHO/ebPL/j5Z/Ox2AqLqk+R0lhnV4&#10;R8/oGjONFgRraFDvfIG4F3eAKfMYRrWDhC6+UQcZkGKxyPMV2nzG+Pb2br3JR4PFEAhHwGq1vsmX&#10;COCIWOc3cTe70jjw4YuwHYlBSQH7SKay05MPI/QCiad6q1W9V1qnBJrqQQM5MbzpfXom9j9g2kSw&#10;sfGzkTFWsihxFBWjMFRD8mQTKWKlsvUZffKO7xX29sR8ODDASVlQ0uP0lNT/PDIQlOivBq8njtol&#10;gEtQXQJmeGtxCAMlY/gQ0kiOrX0+BitV0ns9euoRpyA5Nk1sHLPf84S6/le7XwAAAP//AwBQSwME&#10;FAAGAAgAAAAhAGR5sgrZAAAADQEAAA8AAABkcnMvZG93bnJldi54bWxMT7tOxDAQ7JH4B2uR6DjH&#10;V6AoxDkhHrqaAKLdi5ck4EcUO3eGr2dDA93Ozmge9S47K440xzF4DWpTgCDfBTP6XsPL8+NVCSIm&#10;9AZt8KThiyLsmvOzGisTTv6Jjm3qBZv4WKGGIaWpkjJ2AzmMmzCRZ+49zA4Tw7mXZsYTmzsrt0Vx&#10;LR2OnhMGnOhuoO6zXZyGvbp/mD7kd4t7m2h5HXJn37LWlxf59gZEopz+xLDW5+rQcKdDWLyJwjJW&#10;JW9J68FBIFaJKhWIw+9rW4Bsavl/RfMDAAD//wMAUEsBAi0AFAAGAAgAAAAhALaDOJL+AAAA4QEA&#10;ABMAAAAAAAAAAAAAAAAAAAAAAFtDb250ZW50X1R5cGVzXS54bWxQSwECLQAUAAYACAAAACEAOP0h&#10;/9YAAACUAQAACwAAAAAAAAAAAAAAAAAvAQAAX3JlbHMvLnJlbHNQSwECLQAUAAYACAAAACEAVFkh&#10;Ut0BAACfAwAADgAAAAAAAAAAAAAAAAAuAgAAZHJzL2Uyb0RvYy54bWxQSwECLQAUAAYACAAAACEA&#10;ZHmyCtkAAAANAQAADwAAAAAAAAAAAAAAAAA3BAAAZHJzL2Rvd25yZXYueG1sUEsFBgAAAAAEAAQA&#10;8wAAAD0FAAAAAA==&#10;" stroked="f">
                <v:textbox inset="0,0,0,0">
                  <w:txbxContent>
                    <w:p w14:paraId="24AFD0E0" w14:textId="77777777" w:rsidR="00DC2418" w:rsidRDefault="00DC2418">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8 - EIA process flow diagram</w:t>
                      </w:r>
                    </w:p>
                  </w:txbxContent>
                </v:textbox>
                <w10:wrap type="square"/>
              </v:rect>
            </w:pict>
          </mc:Fallback>
        </mc:AlternateContent>
      </w:r>
    </w:p>
    <w:p w14:paraId="30E18A35" w14:textId="77777777" w:rsidR="00A72FB7" w:rsidRPr="0002560D" w:rsidRDefault="00734CB3">
      <w:pPr>
        <w:pStyle w:val="Heading3"/>
        <w:numPr>
          <w:ilvl w:val="0"/>
          <w:numId w:val="18"/>
        </w:numPr>
        <w:spacing w:line="276" w:lineRule="auto"/>
        <w:rPr>
          <w:b/>
          <w:color w:val="000000"/>
          <w:sz w:val="22"/>
          <w:szCs w:val="22"/>
        </w:rPr>
      </w:pPr>
      <w:bookmarkStart w:id="50" w:name="_Toc105136880"/>
      <w:r w:rsidRPr="0002560D">
        <w:rPr>
          <w:b/>
          <w:color w:val="000000"/>
          <w:sz w:val="22"/>
          <w:szCs w:val="22"/>
        </w:rPr>
        <w:lastRenderedPageBreak/>
        <w:t>ENVIRONMENTAL IMPACT ASSESSMENT</w:t>
      </w:r>
      <w:bookmarkEnd w:id="50"/>
    </w:p>
    <w:p w14:paraId="577FF1E3"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During the Scoping Process, a range of potential impacts that may have a significant impact on the environment have been identified and will be subject to further investigation as part of the Impact Assessment Phase. A summary of the potential environmental impacts that were identified is provided below; further details of the impacts that require further investigation are described in the section below:</w:t>
      </w:r>
    </w:p>
    <w:p w14:paraId="626F7B1D" w14:textId="77777777" w:rsidR="00A72FB7" w:rsidRPr="0002560D" w:rsidRDefault="00A72FB7">
      <w:pPr>
        <w:spacing w:after="0" w:line="276" w:lineRule="auto"/>
        <w:jc w:val="both"/>
        <w:rPr>
          <w:rFonts w:asciiTheme="majorHAnsi" w:hAnsiTheme="majorHAnsi"/>
        </w:rPr>
      </w:pPr>
    </w:p>
    <w:p w14:paraId="69D2E5B8" w14:textId="77777777" w:rsidR="00A72FB7" w:rsidRPr="0002560D" w:rsidRDefault="00734CB3">
      <w:pPr>
        <w:pStyle w:val="Heading3"/>
        <w:numPr>
          <w:ilvl w:val="1"/>
          <w:numId w:val="18"/>
        </w:numPr>
        <w:spacing w:before="0" w:line="276" w:lineRule="auto"/>
        <w:jc w:val="both"/>
        <w:rPr>
          <w:b/>
          <w:color w:val="000000"/>
          <w:sz w:val="22"/>
          <w:szCs w:val="22"/>
        </w:rPr>
      </w:pPr>
      <w:bookmarkStart w:id="51" w:name="_Toc105136881"/>
      <w:r w:rsidRPr="0002560D">
        <w:rPr>
          <w:b/>
          <w:color w:val="000000"/>
          <w:sz w:val="22"/>
          <w:szCs w:val="22"/>
        </w:rPr>
        <w:t>PROCEDURE</w:t>
      </w:r>
      <w:bookmarkEnd w:id="51"/>
    </w:p>
    <w:p w14:paraId="5AC3AA0B" w14:textId="09665667" w:rsidR="00A72FB7" w:rsidRPr="0002560D" w:rsidRDefault="00734CB3">
      <w:pPr>
        <w:jc w:val="both"/>
        <w:rPr>
          <w:rFonts w:asciiTheme="majorHAnsi" w:hAnsiTheme="majorHAnsi"/>
        </w:rPr>
      </w:pPr>
      <w:r w:rsidRPr="0002560D">
        <w:rPr>
          <w:rFonts w:asciiTheme="majorHAnsi" w:hAnsiTheme="majorHAnsi"/>
        </w:rPr>
        <w:t xml:space="preserve">The impact significance rating methodology is presented herein </w:t>
      </w:r>
      <w:r w:rsidR="00FF1E7B" w:rsidRPr="0002560D">
        <w:rPr>
          <w:rFonts w:asciiTheme="majorHAnsi" w:hAnsiTheme="majorHAnsi"/>
        </w:rPr>
        <w:t>in</w:t>
      </w:r>
      <w:r w:rsidRPr="0002560D">
        <w:rPr>
          <w:rFonts w:asciiTheme="majorHAnsi" w:hAnsiTheme="majorHAnsi"/>
        </w:rPr>
        <w:t xml:space="preserve"> tables 3, 4 and 5, which is guided by the requirements of the NEMA EIA Regulations 2014 (as amended). The methodology addresses possible impacts that can be predicted in the planning, construction and operational phases of the proposed activity.   A broad approach to the significance rating methodology is used to determine the environmental risk (ER) by considering the consequence of each impact in terms of Extent, Duration, Intensity, Probability and Significance of the impact occurring. The ER is determined for the pre-and post-mitigation scenarios. In addition, cumulative impacts are taken into account when determining the environmental impact assessment.  The impact assessment will be applied to all identified alternatives.</w:t>
      </w:r>
    </w:p>
    <w:p w14:paraId="1F5F5EE9" w14:textId="77777777" w:rsidR="00A72FB7" w:rsidRPr="0002560D" w:rsidRDefault="00734CB3">
      <w:pPr>
        <w:pStyle w:val="Heading3"/>
        <w:numPr>
          <w:ilvl w:val="1"/>
          <w:numId w:val="18"/>
        </w:numPr>
        <w:spacing w:before="0" w:line="276" w:lineRule="auto"/>
        <w:rPr>
          <w:color w:val="000000"/>
          <w:sz w:val="22"/>
          <w:szCs w:val="22"/>
        </w:rPr>
      </w:pPr>
      <w:bookmarkStart w:id="52" w:name="_Toc105136882"/>
      <w:r w:rsidRPr="0002560D">
        <w:rPr>
          <w:b/>
          <w:color w:val="000000"/>
          <w:sz w:val="22"/>
          <w:szCs w:val="22"/>
        </w:rPr>
        <w:t>Description of Potential Impacts to be further investigated</w:t>
      </w:r>
      <w:r w:rsidRPr="0002560D">
        <w:rPr>
          <w:color w:val="000000"/>
          <w:sz w:val="22"/>
          <w:szCs w:val="22"/>
        </w:rPr>
        <w:t>.</w:t>
      </w:r>
      <w:bookmarkEnd w:id="52"/>
      <w:r w:rsidRPr="0002560D">
        <w:rPr>
          <w:color w:val="000000"/>
          <w:sz w:val="22"/>
          <w:szCs w:val="22"/>
        </w:rPr>
        <w:t xml:space="preserve">    </w:t>
      </w:r>
    </w:p>
    <w:p w14:paraId="28C8CE3D" w14:textId="77777777" w:rsidR="00A72FB7" w:rsidRPr="0002560D" w:rsidRDefault="00734CB3">
      <w:pPr>
        <w:spacing w:after="0" w:line="276" w:lineRule="auto"/>
        <w:jc w:val="both"/>
        <w:rPr>
          <w:rFonts w:asciiTheme="majorHAnsi" w:hAnsiTheme="majorHAnsi"/>
          <w:color w:val="FF0000"/>
        </w:rPr>
      </w:pPr>
      <w:r w:rsidRPr="0002560D">
        <w:rPr>
          <w:rFonts w:asciiTheme="majorHAnsi" w:hAnsiTheme="majorHAnsi"/>
        </w:rPr>
        <w:t>The following Potential Impacts must be further investigated using the Methodology described below in Tables 3, 4 and 5.</w:t>
      </w:r>
      <w:r w:rsidRPr="0002560D">
        <w:rPr>
          <w:rFonts w:asciiTheme="majorHAnsi" w:hAnsiTheme="majorHAnsi"/>
          <w:color w:val="FF0000"/>
        </w:rPr>
        <w:t xml:space="preserve"> </w:t>
      </w:r>
    </w:p>
    <w:p w14:paraId="3A9CB97A" w14:textId="77777777" w:rsidR="00A72FB7" w:rsidRPr="0002560D" w:rsidRDefault="00734CB3">
      <w:pPr>
        <w:pStyle w:val="Heading3"/>
        <w:numPr>
          <w:ilvl w:val="2"/>
          <w:numId w:val="18"/>
        </w:numPr>
        <w:spacing w:before="0" w:line="276" w:lineRule="auto"/>
        <w:rPr>
          <w:b/>
          <w:color w:val="000000"/>
          <w:sz w:val="22"/>
          <w:szCs w:val="22"/>
        </w:rPr>
      </w:pPr>
      <w:bookmarkStart w:id="53" w:name="_Toc105136883"/>
      <w:r w:rsidRPr="0002560D">
        <w:rPr>
          <w:b/>
          <w:color w:val="000000"/>
          <w:sz w:val="22"/>
          <w:szCs w:val="22"/>
        </w:rPr>
        <w:t>Geology and Soil</w:t>
      </w:r>
      <w:bookmarkEnd w:id="53"/>
    </w:p>
    <w:p w14:paraId="29844374" w14:textId="77777777" w:rsidR="00A72FB7" w:rsidRPr="0002560D" w:rsidRDefault="00734CB3">
      <w:pPr>
        <w:spacing w:after="0" w:line="276" w:lineRule="auto"/>
        <w:jc w:val="both"/>
        <w:rPr>
          <w:rFonts w:asciiTheme="majorHAnsi" w:hAnsiTheme="majorHAnsi"/>
        </w:rPr>
      </w:pPr>
      <w:r w:rsidRPr="0002560D">
        <w:rPr>
          <w:rFonts w:asciiTheme="majorHAnsi" w:hAnsiTheme="majorHAnsi"/>
          <w:color w:val="000000"/>
        </w:rPr>
        <w:t xml:space="preserve">During the demarcation of sites, the clearing of vegetation may lead to some soil erosion depending on the soil properties, ground slope, vegetation, and rainfall amount and intensity.  During construction, a disturbance in surface geology may occur as a result of laying foundations. </w:t>
      </w:r>
      <w:r w:rsidRPr="0002560D">
        <w:rPr>
          <w:rFonts w:asciiTheme="majorHAnsi" w:hAnsiTheme="majorHAnsi"/>
        </w:rPr>
        <w:t>The potential impacts relating to geology and soil will be evaluated by a specialist geotechnical report that will elaborate on the underlying geology and the soil composition and texture of the site.</w:t>
      </w:r>
    </w:p>
    <w:p w14:paraId="521C9394" w14:textId="77777777" w:rsidR="00A72FB7" w:rsidRPr="0002560D" w:rsidRDefault="00734CB3">
      <w:pPr>
        <w:pStyle w:val="Heading3"/>
        <w:numPr>
          <w:ilvl w:val="2"/>
          <w:numId w:val="18"/>
        </w:numPr>
        <w:spacing w:before="0" w:line="276" w:lineRule="auto"/>
        <w:rPr>
          <w:b/>
          <w:color w:val="000000"/>
          <w:sz w:val="22"/>
          <w:szCs w:val="22"/>
        </w:rPr>
      </w:pPr>
      <w:bookmarkStart w:id="54" w:name="_Toc105136884"/>
      <w:r w:rsidRPr="0002560D">
        <w:rPr>
          <w:b/>
          <w:color w:val="000000"/>
          <w:sz w:val="22"/>
          <w:szCs w:val="22"/>
        </w:rPr>
        <w:t>Topography</w:t>
      </w:r>
      <w:bookmarkEnd w:id="54"/>
      <w:r w:rsidRPr="0002560D">
        <w:rPr>
          <w:b/>
          <w:color w:val="000000"/>
          <w:sz w:val="22"/>
          <w:szCs w:val="22"/>
        </w:rPr>
        <w:t xml:space="preserve"> </w:t>
      </w:r>
    </w:p>
    <w:p w14:paraId="2D5677D3"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Erosion during the clearing and construction phases of the project may lead to an impact on the topography. Building material may also alter the topography of the area. </w:t>
      </w:r>
    </w:p>
    <w:p w14:paraId="693F9212" w14:textId="77777777" w:rsidR="00A72FB7" w:rsidRPr="0002560D" w:rsidRDefault="00734CB3">
      <w:pPr>
        <w:pStyle w:val="Heading3"/>
        <w:numPr>
          <w:ilvl w:val="2"/>
          <w:numId w:val="18"/>
        </w:numPr>
        <w:spacing w:before="0" w:line="276" w:lineRule="auto"/>
        <w:rPr>
          <w:b/>
          <w:color w:val="000000"/>
          <w:sz w:val="22"/>
          <w:szCs w:val="22"/>
        </w:rPr>
      </w:pPr>
      <w:bookmarkStart w:id="55" w:name="_Toc105136885"/>
      <w:r w:rsidRPr="0002560D">
        <w:rPr>
          <w:b/>
          <w:color w:val="000000"/>
          <w:sz w:val="22"/>
          <w:szCs w:val="22"/>
        </w:rPr>
        <w:t>Topsoil and Land use</w:t>
      </w:r>
      <w:bookmarkEnd w:id="55"/>
      <w:r w:rsidRPr="0002560D">
        <w:rPr>
          <w:b/>
          <w:color w:val="000000"/>
          <w:sz w:val="22"/>
          <w:szCs w:val="22"/>
        </w:rPr>
        <w:t xml:space="preserve"> </w:t>
      </w:r>
    </w:p>
    <w:p w14:paraId="46D3B420"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During the clearing and construction phase of the project, soil recourses including essential topsoil may be impacted. Erosion of topsoil may occur as well as the compaction of the soil. </w:t>
      </w:r>
    </w:p>
    <w:p w14:paraId="42B20591" w14:textId="77777777" w:rsidR="00A72FB7" w:rsidRPr="0002560D" w:rsidRDefault="00734CB3">
      <w:pPr>
        <w:pStyle w:val="Heading3"/>
        <w:numPr>
          <w:ilvl w:val="2"/>
          <w:numId w:val="18"/>
        </w:numPr>
        <w:spacing w:before="0" w:line="276" w:lineRule="auto"/>
        <w:rPr>
          <w:b/>
          <w:color w:val="000000"/>
          <w:sz w:val="22"/>
          <w:szCs w:val="22"/>
        </w:rPr>
      </w:pPr>
      <w:bookmarkStart w:id="56" w:name="_Toc105136886"/>
      <w:r w:rsidRPr="0002560D">
        <w:rPr>
          <w:b/>
          <w:color w:val="000000"/>
          <w:sz w:val="22"/>
          <w:szCs w:val="22"/>
        </w:rPr>
        <w:t>Fauna</w:t>
      </w:r>
      <w:bookmarkEnd w:id="56"/>
      <w:r w:rsidRPr="0002560D">
        <w:rPr>
          <w:b/>
          <w:color w:val="000000"/>
          <w:sz w:val="22"/>
          <w:szCs w:val="22"/>
        </w:rPr>
        <w:t xml:space="preserve"> </w:t>
      </w:r>
    </w:p>
    <w:p w14:paraId="428C72A1"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 xml:space="preserve">Impact on Fauna may occur as a result of the disruption of habitats during the construction phase and clearing phase of the project. </w:t>
      </w:r>
    </w:p>
    <w:p w14:paraId="211653FF" w14:textId="77777777" w:rsidR="00A72FB7" w:rsidRPr="0002560D" w:rsidRDefault="00734CB3">
      <w:pPr>
        <w:pStyle w:val="Heading3"/>
        <w:numPr>
          <w:ilvl w:val="2"/>
          <w:numId w:val="18"/>
        </w:numPr>
        <w:spacing w:before="0" w:line="276" w:lineRule="auto"/>
        <w:rPr>
          <w:b/>
          <w:color w:val="000000"/>
          <w:sz w:val="22"/>
          <w:szCs w:val="22"/>
        </w:rPr>
      </w:pPr>
      <w:bookmarkStart w:id="57" w:name="_Toc105136887"/>
      <w:r w:rsidRPr="0002560D">
        <w:rPr>
          <w:b/>
          <w:color w:val="000000"/>
          <w:sz w:val="22"/>
          <w:szCs w:val="22"/>
        </w:rPr>
        <w:t>Flora</w:t>
      </w:r>
      <w:bookmarkEnd w:id="57"/>
      <w:r w:rsidRPr="0002560D">
        <w:rPr>
          <w:b/>
          <w:color w:val="000000"/>
          <w:sz w:val="22"/>
          <w:szCs w:val="22"/>
        </w:rPr>
        <w:t xml:space="preserve"> </w:t>
      </w:r>
    </w:p>
    <w:p w14:paraId="70A11861"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A loss in vegetation may occur during the demarcation phase when clearing the area as well as the removal of vegetation before construction activities take place. The site is located within an area marked with a high potential for terrestrial impact.</w:t>
      </w:r>
    </w:p>
    <w:p w14:paraId="6F312AA9" w14:textId="77777777" w:rsidR="00A72FB7" w:rsidRPr="0002560D" w:rsidRDefault="00734CB3">
      <w:pPr>
        <w:pStyle w:val="Heading3"/>
        <w:numPr>
          <w:ilvl w:val="2"/>
          <w:numId w:val="18"/>
        </w:numPr>
        <w:spacing w:before="0" w:line="276" w:lineRule="auto"/>
        <w:rPr>
          <w:b/>
          <w:color w:val="000000"/>
          <w:sz w:val="22"/>
          <w:szCs w:val="22"/>
        </w:rPr>
      </w:pPr>
      <w:bookmarkStart w:id="58" w:name="_Toc105136888"/>
      <w:r w:rsidRPr="0002560D">
        <w:rPr>
          <w:b/>
          <w:color w:val="000000"/>
          <w:sz w:val="22"/>
          <w:szCs w:val="22"/>
        </w:rPr>
        <w:t>Air Quality</w:t>
      </w:r>
      <w:bookmarkEnd w:id="58"/>
    </w:p>
    <w:p w14:paraId="4C3E851D"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CO² Emissions from construction vehicles and machinery, as well as dust during the construction phase, will have an impact on air quality. </w:t>
      </w:r>
    </w:p>
    <w:p w14:paraId="15857CC9" w14:textId="77777777" w:rsidR="00A72FB7" w:rsidRPr="0002560D" w:rsidRDefault="00734CB3">
      <w:pPr>
        <w:pStyle w:val="Heading3"/>
        <w:numPr>
          <w:ilvl w:val="2"/>
          <w:numId w:val="18"/>
        </w:numPr>
        <w:spacing w:before="0" w:line="276" w:lineRule="auto"/>
        <w:rPr>
          <w:b/>
          <w:color w:val="000000"/>
          <w:sz w:val="22"/>
          <w:szCs w:val="22"/>
        </w:rPr>
      </w:pPr>
      <w:bookmarkStart w:id="59" w:name="_Toc105136889"/>
      <w:r w:rsidRPr="0002560D">
        <w:rPr>
          <w:b/>
          <w:color w:val="000000"/>
          <w:sz w:val="22"/>
          <w:szCs w:val="22"/>
        </w:rPr>
        <w:t>Archaeology and Palaeontology</w:t>
      </w:r>
      <w:bookmarkEnd w:id="59"/>
      <w:r w:rsidRPr="0002560D">
        <w:rPr>
          <w:b/>
          <w:color w:val="000000"/>
          <w:sz w:val="22"/>
          <w:szCs w:val="22"/>
        </w:rPr>
        <w:t xml:space="preserve"> </w:t>
      </w:r>
    </w:p>
    <w:p w14:paraId="3D10D6EE"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The possibility occurs that the construction activity may lead to an impact on Archaeology and Palaeontology aspects. </w:t>
      </w:r>
    </w:p>
    <w:p w14:paraId="4A122CDF" w14:textId="77777777" w:rsidR="00A72FB7" w:rsidRPr="0002560D" w:rsidRDefault="00734CB3">
      <w:pPr>
        <w:pStyle w:val="Heading3"/>
        <w:numPr>
          <w:ilvl w:val="2"/>
          <w:numId w:val="18"/>
        </w:numPr>
        <w:spacing w:line="276" w:lineRule="auto"/>
        <w:rPr>
          <w:b/>
          <w:color w:val="000000"/>
          <w:sz w:val="22"/>
          <w:szCs w:val="22"/>
        </w:rPr>
      </w:pPr>
      <w:bookmarkStart w:id="60" w:name="_Toc105136890"/>
      <w:r w:rsidRPr="0002560D">
        <w:rPr>
          <w:b/>
          <w:color w:val="000000"/>
          <w:sz w:val="22"/>
          <w:szCs w:val="22"/>
        </w:rPr>
        <w:lastRenderedPageBreak/>
        <w:t>Visual Impacts</w:t>
      </w:r>
      <w:bookmarkEnd w:id="60"/>
      <w:r w:rsidRPr="0002560D">
        <w:rPr>
          <w:b/>
          <w:color w:val="000000"/>
          <w:sz w:val="22"/>
          <w:szCs w:val="22"/>
        </w:rPr>
        <w:t xml:space="preserve"> </w:t>
      </w:r>
    </w:p>
    <w:p w14:paraId="36503AA2"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The visual perspective of the property will be changed. </w:t>
      </w:r>
    </w:p>
    <w:p w14:paraId="3EE6279A" w14:textId="77777777" w:rsidR="00A72FB7" w:rsidRPr="0002560D" w:rsidRDefault="00734CB3">
      <w:pPr>
        <w:pStyle w:val="Heading3"/>
        <w:numPr>
          <w:ilvl w:val="2"/>
          <w:numId w:val="18"/>
        </w:numPr>
        <w:spacing w:line="276" w:lineRule="auto"/>
        <w:rPr>
          <w:b/>
          <w:color w:val="000000"/>
          <w:sz w:val="22"/>
          <w:szCs w:val="22"/>
        </w:rPr>
      </w:pPr>
      <w:bookmarkStart w:id="61" w:name="_Toc105136891"/>
      <w:r w:rsidRPr="0002560D">
        <w:rPr>
          <w:b/>
          <w:color w:val="000000"/>
          <w:sz w:val="22"/>
          <w:szCs w:val="22"/>
        </w:rPr>
        <w:t>Socio-Economic</w:t>
      </w:r>
      <w:bookmarkEnd w:id="61"/>
      <w:r w:rsidRPr="0002560D">
        <w:rPr>
          <w:b/>
          <w:color w:val="000000"/>
          <w:sz w:val="22"/>
          <w:szCs w:val="22"/>
        </w:rPr>
        <w:t xml:space="preserve"> </w:t>
      </w:r>
    </w:p>
    <w:p w14:paraId="1E8A151D"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Socio-Economic can be divided into the following two categories: </w:t>
      </w:r>
    </w:p>
    <w:p w14:paraId="3258CF08" w14:textId="77777777" w:rsidR="00A72FB7" w:rsidRPr="0002560D" w:rsidRDefault="00A72FB7">
      <w:pPr>
        <w:spacing w:after="0" w:line="276" w:lineRule="auto"/>
        <w:jc w:val="both"/>
        <w:rPr>
          <w:rFonts w:asciiTheme="majorHAnsi" w:hAnsiTheme="majorHAnsi"/>
          <w:b/>
          <w:color w:val="000000"/>
        </w:rPr>
      </w:pPr>
    </w:p>
    <w:p w14:paraId="140B230D" w14:textId="77777777" w:rsidR="00A72FB7" w:rsidRPr="0002560D" w:rsidRDefault="00734CB3">
      <w:pPr>
        <w:pStyle w:val="Heading3"/>
        <w:numPr>
          <w:ilvl w:val="0"/>
          <w:numId w:val="13"/>
        </w:numPr>
        <w:spacing w:line="276" w:lineRule="auto"/>
        <w:rPr>
          <w:b/>
          <w:color w:val="000000"/>
          <w:sz w:val="22"/>
          <w:szCs w:val="22"/>
        </w:rPr>
      </w:pPr>
      <w:bookmarkStart w:id="62" w:name="_Toc105136892"/>
      <w:r w:rsidRPr="0002560D">
        <w:rPr>
          <w:b/>
          <w:color w:val="000000"/>
          <w:sz w:val="22"/>
          <w:szCs w:val="22"/>
        </w:rPr>
        <w:t>Positive Socio-Economic Impacts:</w:t>
      </w:r>
      <w:bookmarkEnd w:id="62"/>
      <w:r w:rsidRPr="0002560D">
        <w:rPr>
          <w:b/>
          <w:color w:val="000000"/>
          <w:sz w:val="22"/>
          <w:szCs w:val="22"/>
        </w:rPr>
        <w:t xml:space="preserve"> </w:t>
      </w:r>
    </w:p>
    <w:p w14:paraId="0A4C6598"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The proposed development will result in job creation during the construction phase of the project and community improvement during the operational phase with the services to be provided. </w:t>
      </w:r>
    </w:p>
    <w:p w14:paraId="2FE230B7" w14:textId="77777777" w:rsidR="00A72FB7" w:rsidRPr="0002560D" w:rsidRDefault="00734CB3">
      <w:pPr>
        <w:pStyle w:val="Heading3"/>
        <w:numPr>
          <w:ilvl w:val="0"/>
          <w:numId w:val="13"/>
        </w:numPr>
        <w:spacing w:line="276" w:lineRule="auto"/>
        <w:rPr>
          <w:b/>
          <w:color w:val="000000"/>
          <w:sz w:val="22"/>
          <w:szCs w:val="22"/>
        </w:rPr>
      </w:pPr>
      <w:bookmarkStart w:id="63" w:name="_Toc105136893"/>
      <w:r w:rsidRPr="0002560D">
        <w:rPr>
          <w:b/>
          <w:color w:val="000000"/>
          <w:sz w:val="22"/>
          <w:szCs w:val="22"/>
        </w:rPr>
        <w:t>Negative Socio-Economic Impacts:</w:t>
      </w:r>
      <w:bookmarkEnd w:id="63"/>
      <w:r w:rsidRPr="0002560D">
        <w:rPr>
          <w:b/>
          <w:color w:val="000000"/>
          <w:sz w:val="22"/>
          <w:szCs w:val="22"/>
        </w:rPr>
        <w:t xml:space="preserve"> </w:t>
      </w:r>
    </w:p>
    <w:p w14:paraId="1373B4AD" w14:textId="77777777" w:rsidR="00A72FB7" w:rsidRPr="0002560D" w:rsidRDefault="00734CB3">
      <w:pPr>
        <w:spacing w:after="282" w:line="276" w:lineRule="auto"/>
        <w:jc w:val="both"/>
        <w:rPr>
          <w:rFonts w:asciiTheme="majorHAnsi" w:hAnsiTheme="majorHAnsi"/>
          <w:color w:val="000000"/>
        </w:rPr>
      </w:pPr>
      <w:r w:rsidRPr="0002560D">
        <w:rPr>
          <w:rFonts w:asciiTheme="majorHAnsi" w:hAnsiTheme="majorHAnsi"/>
          <w:color w:val="000000"/>
        </w:rPr>
        <w:t xml:space="preserve">An increase in criminal activities in the local regions of the proposed activity. Safety impacts may occur as a result of improper safety management on site. </w:t>
      </w:r>
    </w:p>
    <w:p w14:paraId="58E6FC4E" w14:textId="77777777" w:rsidR="00A72FB7" w:rsidRPr="0002560D" w:rsidRDefault="00734CB3">
      <w:pPr>
        <w:pStyle w:val="Heading3"/>
        <w:numPr>
          <w:ilvl w:val="2"/>
          <w:numId w:val="18"/>
        </w:numPr>
        <w:spacing w:line="276" w:lineRule="auto"/>
        <w:rPr>
          <w:b/>
          <w:color w:val="000000"/>
          <w:sz w:val="22"/>
          <w:szCs w:val="22"/>
        </w:rPr>
      </w:pPr>
      <w:bookmarkStart w:id="64" w:name="_Toc105136894"/>
      <w:r w:rsidRPr="0002560D">
        <w:rPr>
          <w:b/>
          <w:color w:val="000000"/>
          <w:sz w:val="22"/>
          <w:szCs w:val="22"/>
        </w:rPr>
        <w:t>Cumulative Impacts</w:t>
      </w:r>
      <w:bookmarkEnd w:id="64"/>
      <w:r w:rsidRPr="0002560D">
        <w:rPr>
          <w:b/>
          <w:color w:val="000000"/>
          <w:sz w:val="22"/>
          <w:szCs w:val="22"/>
        </w:rPr>
        <w:t xml:space="preserve"> </w:t>
      </w:r>
    </w:p>
    <w:p w14:paraId="306A23AA" w14:textId="77777777" w:rsidR="00A72FB7" w:rsidRPr="0002560D" w:rsidRDefault="00734CB3">
      <w:pPr>
        <w:spacing w:after="0" w:line="276" w:lineRule="auto"/>
        <w:jc w:val="both"/>
        <w:rPr>
          <w:rFonts w:asciiTheme="majorHAnsi" w:hAnsiTheme="majorHAnsi"/>
          <w:color w:val="000000"/>
        </w:rPr>
      </w:pPr>
      <w:r w:rsidRPr="0002560D">
        <w:rPr>
          <w:rFonts w:asciiTheme="majorHAnsi" w:hAnsiTheme="majorHAnsi"/>
          <w:color w:val="000000"/>
        </w:rPr>
        <w:t xml:space="preserve">Cumulative Impacts include a potential change in surface and groundwater source quality. This impact will be investigated further in the Impact Assessment Report. </w:t>
      </w:r>
    </w:p>
    <w:p w14:paraId="72E6F6BD" w14:textId="77777777" w:rsidR="00A72FB7" w:rsidRPr="0002560D" w:rsidRDefault="00734CB3">
      <w:pPr>
        <w:spacing w:line="276" w:lineRule="auto"/>
        <w:rPr>
          <w:rFonts w:asciiTheme="majorHAnsi" w:hAnsiTheme="majorHAnsi"/>
          <w:color w:val="000000"/>
        </w:rPr>
      </w:pPr>
      <w:r w:rsidRPr="0002560D">
        <w:rPr>
          <w:rFonts w:asciiTheme="majorHAnsi" w:hAnsiTheme="majorHAnsi"/>
        </w:rPr>
        <w:br w:type="page"/>
      </w:r>
    </w:p>
    <w:tbl>
      <w:tblPr>
        <w:tblStyle w:val="ad"/>
        <w:tblW w:w="9903" w:type="dxa"/>
        <w:tblLayout w:type="fixed"/>
        <w:tblLook w:val="0400" w:firstRow="0" w:lastRow="0" w:firstColumn="0" w:lastColumn="0" w:noHBand="0" w:noVBand="1"/>
      </w:tblPr>
      <w:tblGrid>
        <w:gridCol w:w="1252"/>
        <w:gridCol w:w="8651"/>
      </w:tblGrid>
      <w:tr w:rsidR="00A72FB7" w:rsidRPr="0002560D" w14:paraId="1316D2BB" w14:textId="77777777">
        <w:trPr>
          <w:trHeight w:val="272"/>
        </w:trPr>
        <w:tc>
          <w:tcPr>
            <w:tcW w:w="1252"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2194A387" w14:textId="77777777" w:rsidR="00A72FB7" w:rsidRPr="0002560D" w:rsidRDefault="00734CB3">
            <w:pPr>
              <w:spacing w:after="0" w:line="276" w:lineRule="auto"/>
              <w:rPr>
                <w:rFonts w:asciiTheme="majorHAnsi" w:hAnsiTheme="majorHAnsi"/>
                <w:b/>
                <w:color w:val="000000"/>
                <w:sz w:val="20"/>
                <w:szCs w:val="20"/>
              </w:rPr>
            </w:pPr>
            <w:r w:rsidRPr="0002560D">
              <w:rPr>
                <w:rFonts w:asciiTheme="majorHAnsi" w:hAnsiTheme="majorHAnsi"/>
                <w:b/>
                <w:color w:val="000000"/>
                <w:sz w:val="20"/>
                <w:szCs w:val="20"/>
              </w:rPr>
              <w:lastRenderedPageBreak/>
              <w:t>Nature</w:t>
            </w:r>
          </w:p>
        </w:tc>
        <w:tc>
          <w:tcPr>
            <w:tcW w:w="8651" w:type="dxa"/>
            <w:tcBorders>
              <w:top w:val="single" w:sz="4" w:space="0" w:color="000000"/>
              <w:left w:val="nil"/>
              <w:bottom w:val="single" w:sz="4" w:space="0" w:color="000000"/>
              <w:right w:val="single" w:sz="4" w:space="0" w:color="000000"/>
            </w:tcBorders>
            <w:shd w:val="clear" w:color="auto" w:fill="4472C4"/>
          </w:tcPr>
          <w:p w14:paraId="5E52370D" w14:textId="77777777" w:rsidR="00A72FB7" w:rsidRPr="0002560D" w:rsidRDefault="00734CB3">
            <w:pPr>
              <w:spacing w:after="0" w:line="276" w:lineRule="auto"/>
              <w:rPr>
                <w:rFonts w:asciiTheme="majorHAnsi" w:hAnsiTheme="majorHAnsi"/>
                <w:b/>
                <w:color w:val="000000"/>
                <w:sz w:val="18"/>
                <w:szCs w:val="18"/>
              </w:rPr>
            </w:pPr>
            <w:r w:rsidRPr="0002560D">
              <w:rPr>
                <w:rFonts w:asciiTheme="majorHAnsi" w:hAnsiTheme="majorHAnsi"/>
                <w:b/>
                <w:color w:val="000000"/>
                <w:sz w:val="18"/>
                <w:szCs w:val="18"/>
              </w:rPr>
              <w:t>Classification of whether the impact is positive or negative, direct or indirect. </w:t>
            </w:r>
          </w:p>
        </w:tc>
      </w:tr>
      <w:tr w:rsidR="00A72FB7" w:rsidRPr="0002560D" w14:paraId="28A24FC7" w14:textId="77777777">
        <w:trPr>
          <w:trHeight w:val="1305"/>
        </w:trPr>
        <w:tc>
          <w:tcPr>
            <w:tcW w:w="1252" w:type="dxa"/>
            <w:tcBorders>
              <w:top w:val="nil"/>
              <w:left w:val="single" w:sz="4" w:space="0" w:color="000000"/>
              <w:bottom w:val="single" w:sz="4" w:space="0" w:color="000000"/>
              <w:right w:val="single" w:sz="4" w:space="0" w:color="000000"/>
            </w:tcBorders>
            <w:shd w:val="clear" w:color="auto" w:fill="auto"/>
            <w:vAlign w:val="center"/>
          </w:tcPr>
          <w:p w14:paraId="6D9EFDB6" w14:textId="77777777" w:rsidR="00A72FB7" w:rsidRPr="0002560D" w:rsidRDefault="00734CB3">
            <w:pPr>
              <w:spacing w:after="0" w:line="276" w:lineRule="auto"/>
              <w:rPr>
                <w:rFonts w:asciiTheme="majorHAnsi" w:hAnsiTheme="majorHAnsi"/>
                <w:color w:val="000000"/>
                <w:sz w:val="20"/>
                <w:szCs w:val="20"/>
              </w:rPr>
            </w:pPr>
            <w:r w:rsidRPr="0002560D">
              <w:rPr>
                <w:rFonts w:asciiTheme="majorHAnsi" w:hAnsiTheme="majorHAnsi"/>
                <w:b/>
                <w:color w:val="000000"/>
                <w:sz w:val="20"/>
                <w:szCs w:val="20"/>
              </w:rPr>
              <w:t>Extent</w:t>
            </w:r>
            <w:r w:rsidRPr="0002560D">
              <w:rPr>
                <w:rFonts w:asciiTheme="majorHAnsi" w:hAnsiTheme="majorHAnsi"/>
                <w:color w:val="000000"/>
                <w:sz w:val="20"/>
                <w:szCs w:val="20"/>
              </w:rPr>
              <w:t xml:space="preserve"> </w:t>
            </w:r>
          </w:p>
        </w:tc>
        <w:tc>
          <w:tcPr>
            <w:tcW w:w="8651" w:type="dxa"/>
            <w:tcBorders>
              <w:top w:val="nil"/>
              <w:left w:val="nil"/>
              <w:bottom w:val="single" w:sz="4" w:space="0" w:color="000000"/>
              <w:right w:val="single" w:sz="4" w:space="0" w:color="000000"/>
            </w:tcBorders>
            <w:shd w:val="clear" w:color="auto" w:fill="auto"/>
          </w:tcPr>
          <w:p w14:paraId="07782EA6" w14:textId="77777777" w:rsidR="00A72FB7" w:rsidRPr="0002560D" w:rsidRDefault="00734CB3">
            <w:pPr>
              <w:spacing w:after="0" w:line="276" w:lineRule="auto"/>
              <w:rPr>
                <w:rFonts w:asciiTheme="majorHAnsi" w:hAnsiTheme="majorHAnsi"/>
                <w:color w:val="000000"/>
                <w:sz w:val="18"/>
                <w:szCs w:val="18"/>
              </w:rPr>
            </w:pPr>
            <w:r w:rsidRPr="0002560D">
              <w:rPr>
                <w:rFonts w:asciiTheme="majorHAnsi" w:hAnsiTheme="majorHAnsi"/>
                <w:b/>
                <w:color w:val="000000"/>
                <w:sz w:val="18"/>
                <w:szCs w:val="18"/>
              </w:rPr>
              <w:t>Spatial scale of impact and classified as: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 xml:space="preserve">Site: </w:t>
            </w:r>
            <w:r w:rsidRPr="0002560D">
              <w:rPr>
                <w:rFonts w:asciiTheme="majorHAnsi" w:hAnsiTheme="majorHAnsi"/>
                <w:color w:val="000000"/>
                <w:sz w:val="18"/>
                <w:szCs w:val="18"/>
              </w:rPr>
              <w:t>The impacted area is the whole site or a significant portion of the site.</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Local:</w:t>
            </w:r>
            <w:r w:rsidRPr="0002560D">
              <w:rPr>
                <w:rFonts w:asciiTheme="majorHAnsi" w:hAnsiTheme="majorHAnsi"/>
                <w:color w:val="000000"/>
                <w:sz w:val="18"/>
                <w:szCs w:val="18"/>
              </w:rPr>
              <w:t xml:space="preserve"> Within a radius of 2 km of the construction site.</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Regional:</w:t>
            </w:r>
            <w:r w:rsidRPr="0002560D">
              <w:rPr>
                <w:rFonts w:asciiTheme="majorHAnsi" w:hAnsiTheme="majorHAnsi"/>
                <w:color w:val="000000"/>
                <w:sz w:val="18"/>
                <w:szCs w:val="18"/>
              </w:rPr>
              <w:t xml:space="preserve"> The impacted area extends to the immediate, surrounding and neighbouring properties.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National:</w:t>
            </w:r>
            <w:r w:rsidRPr="0002560D">
              <w:rPr>
                <w:rFonts w:asciiTheme="majorHAnsi" w:hAnsiTheme="majorHAnsi"/>
                <w:color w:val="000000"/>
                <w:sz w:val="18"/>
                <w:szCs w:val="18"/>
              </w:rPr>
              <w:t xml:space="preserve"> The impact can be considered to be of national significance. </w:t>
            </w:r>
          </w:p>
        </w:tc>
      </w:tr>
      <w:tr w:rsidR="00A72FB7" w:rsidRPr="0002560D" w14:paraId="22ADFCCE" w14:textId="77777777">
        <w:trPr>
          <w:trHeight w:val="2613"/>
        </w:trPr>
        <w:tc>
          <w:tcPr>
            <w:tcW w:w="1252" w:type="dxa"/>
            <w:tcBorders>
              <w:top w:val="nil"/>
              <w:left w:val="single" w:sz="4" w:space="0" w:color="000000"/>
              <w:bottom w:val="single" w:sz="4" w:space="0" w:color="000000"/>
              <w:right w:val="single" w:sz="4" w:space="0" w:color="000000"/>
            </w:tcBorders>
            <w:shd w:val="clear" w:color="auto" w:fill="auto"/>
            <w:vAlign w:val="center"/>
          </w:tcPr>
          <w:p w14:paraId="75DB44FB" w14:textId="77777777" w:rsidR="00A72FB7" w:rsidRPr="0002560D" w:rsidRDefault="00734CB3">
            <w:pPr>
              <w:spacing w:after="0" w:line="276" w:lineRule="auto"/>
              <w:rPr>
                <w:rFonts w:asciiTheme="majorHAnsi" w:hAnsiTheme="majorHAnsi"/>
                <w:b/>
                <w:color w:val="000000"/>
                <w:sz w:val="20"/>
                <w:szCs w:val="20"/>
              </w:rPr>
            </w:pPr>
            <w:r w:rsidRPr="0002560D">
              <w:rPr>
                <w:rFonts w:asciiTheme="majorHAnsi" w:hAnsiTheme="majorHAnsi"/>
                <w:b/>
                <w:color w:val="000000"/>
                <w:sz w:val="20"/>
                <w:szCs w:val="20"/>
              </w:rPr>
              <w:t xml:space="preserve">Duration: </w:t>
            </w:r>
          </w:p>
        </w:tc>
        <w:tc>
          <w:tcPr>
            <w:tcW w:w="8651" w:type="dxa"/>
            <w:tcBorders>
              <w:top w:val="nil"/>
              <w:left w:val="nil"/>
              <w:bottom w:val="single" w:sz="4" w:space="0" w:color="000000"/>
              <w:right w:val="single" w:sz="4" w:space="0" w:color="000000"/>
            </w:tcBorders>
            <w:shd w:val="clear" w:color="auto" w:fill="auto"/>
          </w:tcPr>
          <w:p w14:paraId="77F23A28" w14:textId="6CF29645" w:rsidR="00A72FB7" w:rsidRPr="0002560D" w:rsidRDefault="00734CB3">
            <w:pPr>
              <w:spacing w:after="0" w:line="276" w:lineRule="auto"/>
              <w:rPr>
                <w:rFonts w:asciiTheme="majorHAnsi" w:hAnsiTheme="majorHAnsi"/>
                <w:color w:val="000000"/>
                <w:sz w:val="18"/>
                <w:szCs w:val="18"/>
              </w:rPr>
            </w:pPr>
            <w:r w:rsidRPr="0002560D">
              <w:rPr>
                <w:rFonts w:asciiTheme="majorHAnsi" w:hAnsiTheme="majorHAnsi"/>
                <w:b/>
                <w:color w:val="000000"/>
                <w:sz w:val="18"/>
                <w:szCs w:val="18"/>
              </w:rPr>
              <w:t>Indicates the lifetime of the impact and is classified as: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Short term:</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The impact will either disappear with mitigation or will be mitigated through natural processes in a span shorter than the relevant project phase.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Medium-term:</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The impact will last for the period of the relevant project phase in which it takes place, whereafter it will be entirely negated.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Long</w:t>
            </w:r>
            <w:r w:rsidR="00FF1E7B" w:rsidRPr="0002560D">
              <w:rPr>
                <w:rFonts w:asciiTheme="majorHAnsi" w:hAnsiTheme="majorHAnsi"/>
                <w:b/>
                <w:color w:val="000000"/>
                <w:sz w:val="18"/>
                <w:szCs w:val="18"/>
                <w:u w:val="single"/>
              </w:rPr>
              <w:t>-</w:t>
            </w:r>
            <w:r w:rsidRPr="0002560D">
              <w:rPr>
                <w:rFonts w:asciiTheme="majorHAnsi" w:hAnsiTheme="majorHAnsi"/>
                <w:b/>
                <w:color w:val="000000"/>
                <w:sz w:val="18"/>
                <w:szCs w:val="18"/>
                <w:u w:val="single"/>
              </w:rPr>
              <w:t xml:space="preserve">term: </w:t>
            </w:r>
            <w:r w:rsidRPr="0002560D">
              <w:rPr>
                <w:rFonts w:asciiTheme="majorHAnsi" w:hAnsiTheme="majorHAnsi"/>
                <w:color w:val="000000"/>
                <w:sz w:val="18"/>
                <w:szCs w:val="18"/>
              </w:rPr>
              <w:t>The impact will continue or last for the entire operational life of the development but will be mitigated by direct human action or by natural processes thereafter. The only class of impact</w:t>
            </w:r>
            <w:r w:rsidR="00FF1E7B" w:rsidRPr="0002560D">
              <w:rPr>
                <w:rFonts w:asciiTheme="majorHAnsi" w:hAnsiTheme="majorHAnsi"/>
                <w:color w:val="000000"/>
                <w:sz w:val="18"/>
                <w:szCs w:val="18"/>
              </w:rPr>
              <w:t xml:space="preserve"> that</w:t>
            </w:r>
            <w:r w:rsidRPr="0002560D">
              <w:rPr>
                <w:rFonts w:asciiTheme="majorHAnsi" w:hAnsiTheme="majorHAnsi"/>
                <w:color w:val="000000"/>
                <w:sz w:val="18"/>
                <w:szCs w:val="18"/>
              </w:rPr>
              <w:t xml:space="preserve"> will be non-transitory.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Permanent:</w:t>
            </w:r>
            <w:r w:rsidRPr="0002560D">
              <w:rPr>
                <w:rFonts w:asciiTheme="majorHAnsi" w:hAnsiTheme="majorHAnsi"/>
                <w:color w:val="000000"/>
                <w:sz w:val="18"/>
                <w:szCs w:val="18"/>
              </w:rPr>
              <w:t xml:space="preserve"> Mitigation either by man or natural process will not occur in such a way or in such a time that the impact can be considered transient.</w:t>
            </w:r>
          </w:p>
        </w:tc>
      </w:tr>
      <w:tr w:rsidR="00A72FB7" w:rsidRPr="0002560D" w14:paraId="1C95833B" w14:textId="77777777">
        <w:trPr>
          <w:trHeight w:val="2350"/>
        </w:trPr>
        <w:tc>
          <w:tcPr>
            <w:tcW w:w="1252" w:type="dxa"/>
            <w:tcBorders>
              <w:top w:val="nil"/>
              <w:left w:val="single" w:sz="4" w:space="0" w:color="000000"/>
              <w:bottom w:val="single" w:sz="4" w:space="0" w:color="000000"/>
              <w:right w:val="single" w:sz="4" w:space="0" w:color="000000"/>
            </w:tcBorders>
            <w:shd w:val="clear" w:color="auto" w:fill="auto"/>
            <w:vAlign w:val="center"/>
          </w:tcPr>
          <w:p w14:paraId="07C83073" w14:textId="77777777" w:rsidR="00A72FB7" w:rsidRPr="0002560D" w:rsidRDefault="00734CB3">
            <w:pPr>
              <w:spacing w:after="0" w:line="276" w:lineRule="auto"/>
              <w:rPr>
                <w:rFonts w:asciiTheme="majorHAnsi" w:hAnsiTheme="majorHAnsi"/>
                <w:b/>
                <w:color w:val="000000"/>
                <w:sz w:val="20"/>
                <w:szCs w:val="20"/>
              </w:rPr>
            </w:pPr>
            <w:r w:rsidRPr="0002560D">
              <w:rPr>
                <w:rFonts w:asciiTheme="majorHAnsi" w:hAnsiTheme="majorHAnsi"/>
                <w:b/>
                <w:color w:val="000000"/>
                <w:sz w:val="20"/>
                <w:szCs w:val="20"/>
              </w:rPr>
              <w:t xml:space="preserve">Intensity: </w:t>
            </w:r>
          </w:p>
        </w:tc>
        <w:tc>
          <w:tcPr>
            <w:tcW w:w="8651" w:type="dxa"/>
            <w:tcBorders>
              <w:top w:val="nil"/>
              <w:left w:val="nil"/>
              <w:bottom w:val="single" w:sz="4" w:space="0" w:color="000000"/>
              <w:right w:val="single" w:sz="4" w:space="0" w:color="000000"/>
            </w:tcBorders>
            <w:shd w:val="clear" w:color="auto" w:fill="auto"/>
          </w:tcPr>
          <w:p w14:paraId="25F75570" w14:textId="77777777" w:rsidR="00A72FB7" w:rsidRPr="0002560D" w:rsidRDefault="00734CB3">
            <w:pPr>
              <w:spacing w:after="0" w:line="276" w:lineRule="auto"/>
              <w:rPr>
                <w:rFonts w:asciiTheme="majorHAnsi" w:hAnsiTheme="majorHAnsi"/>
                <w:b/>
                <w:color w:val="000000"/>
                <w:sz w:val="18"/>
                <w:szCs w:val="18"/>
                <w:u w:val="single"/>
              </w:rPr>
            </w:pPr>
            <w:r w:rsidRPr="0002560D">
              <w:rPr>
                <w:rFonts w:asciiTheme="majorHAnsi" w:hAnsiTheme="majorHAnsi"/>
                <w:b/>
                <w:color w:val="000000"/>
                <w:sz w:val="18"/>
                <w:szCs w:val="18"/>
              </w:rPr>
              <w:t>Describes whether an impact is destructive or benign;</w:t>
            </w:r>
            <w:r w:rsidRPr="0002560D">
              <w:rPr>
                <w:rFonts w:asciiTheme="majorHAnsi" w:hAnsiTheme="majorHAnsi"/>
                <w:b/>
                <w:color w:val="000000"/>
                <w:sz w:val="18"/>
                <w:szCs w:val="18"/>
                <w:u w:val="single"/>
              </w:rPr>
              <w:br/>
              <w:t xml:space="preserve"> Low:</w:t>
            </w:r>
            <w:r w:rsidRPr="0002560D">
              <w:rPr>
                <w:rFonts w:asciiTheme="majorHAnsi" w:hAnsiTheme="majorHAnsi"/>
                <w:color w:val="000000"/>
                <w:sz w:val="18"/>
                <w:szCs w:val="18"/>
              </w:rPr>
              <w:t xml:space="preserve"> Impact affects the environment in such a way that natural, cultural and social functions and processes are not affected. </w:t>
            </w:r>
            <w:r w:rsidRPr="0002560D">
              <w:rPr>
                <w:rFonts w:asciiTheme="majorHAnsi" w:hAnsiTheme="majorHAnsi"/>
                <w:b/>
                <w:color w:val="000000"/>
                <w:sz w:val="18"/>
                <w:szCs w:val="18"/>
                <w:u w:val="single"/>
              </w:rPr>
              <w:br/>
              <w:t>Moderate:</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The affected environment is altered, but natural, cultural and social functions and processes continue albeit in a modified way.</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High:</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Natural, cultural and social functions and processes are altered to extent that they temporarily cease.</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Very High:</w:t>
            </w:r>
            <w:r w:rsidRPr="0002560D">
              <w:rPr>
                <w:rFonts w:asciiTheme="majorHAnsi" w:hAnsiTheme="majorHAnsi"/>
                <w:color w:val="000000"/>
                <w:sz w:val="18"/>
                <w:szCs w:val="18"/>
              </w:rPr>
              <w:t xml:space="preserve"> Natural, cultural and social functions and processes are altered to extent that they permanently cease. </w:t>
            </w:r>
          </w:p>
        </w:tc>
      </w:tr>
      <w:tr w:rsidR="00A72FB7" w:rsidRPr="0002560D" w14:paraId="62EE046D" w14:textId="77777777">
        <w:trPr>
          <w:trHeight w:val="1305"/>
        </w:trPr>
        <w:tc>
          <w:tcPr>
            <w:tcW w:w="1252" w:type="dxa"/>
            <w:tcBorders>
              <w:top w:val="nil"/>
              <w:left w:val="single" w:sz="4" w:space="0" w:color="000000"/>
              <w:bottom w:val="single" w:sz="4" w:space="0" w:color="000000"/>
              <w:right w:val="single" w:sz="4" w:space="0" w:color="000000"/>
            </w:tcBorders>
            <w:shd w:val="clear" w:color="auto" w:fill="auto"/>
            <w:vAlign w:val="center"/>
          </w:tcPr>
          <w:p w14:paraId="2ED8243C" w14:textId="77777777" w:rsidR="00A72FB7" w:rsidRPr="0002560D" w:rsidRDefault="00734CB3">
            <w:pPr>
              <w:spacing w:after="0" w:line="276" w:lineRule="auto"/>
              <w:rPr>
                <w:rFonts w:asciiTheme="majorHAnsi" w:hAnsiTheme="majorHAnsi"/>
                <w:color w:val="000000"/>
                <w:sz w:val="20"/>
                <w:szCs w:val="20"/>
              </w:rPr>
            </w:pPr>
            <w:r w:rsidRPr="0002560D">
              <w:rPr>
                <w:rFonts w:asciiTheme="majorHAnsi" w:hAnsiTheme="majorHAnsi"/>
                <w:b/>
                <w:color w:val="000000"/>
                <w:sz w:val="20"/>
                <w:szCs w:val="20"/>
              </w:rPr>
              <w:t>Probability</w:t>
            </w:r>
            <w:r w:rsidRPr="0002560D">
              <w:rPr>
                <w:rFonts w:asciiTheme="majorHAnsi" w:hAnsiTheme="majorHAnsi"/>
                <w:color w:val="000000"/>
                <w:sz w:val="20"/>
                <w:szCs w:val="20"/>
              </w:rPr>
              <w:t>:  </w:t>
            </w:r>
          </w:p>
        </w:tc>
        <w:tc>
          <w:tcPr>
            <w:tcW w:w="8651" w:type="dxa"/>
            <w:tcBorders>
              <w:top w:val="nil"/>
              <w:left w:val="nil"/>
              <w:bottom w:val="single" w:sz="4" w:space="0" w:color="000000"/>
              <w:right w:val="single" w:sz="4" w:space="0" w:color="000000"/>
            </w:tcBorders>
            <w:shd w:val="clear" w:color="auto" w:fill="auto"/>
          </w:tcPr>
          <w:p w14:paraId="34F2D54F" w14:textId="720B7F5A" w:rsidR="00A72FB7" w:rsidRPr="0002560D" w:rsidRDefault="00734CB3">
            <w:pPr>
              <w:spacing w:after="0" w:line="276" w:lineRule="auto"/>
              <w:rPr>
                <w:rFonts w:asciiTheme="majorHAnsi" w:hAnsiTheme="majorHAnsi"/>
                <w:b/>
                <w:color w:val="000000"/>
                <w:sz w:val="18"/>
                <w:szCs w:val="18"/>
                <w:u w:val="single"/>
              </w:rPr>
            </w:pPr>
            <w:r w:rsidRPr="0002560D">
              <w:rPr>
                <w:rFonts w:asciiTheme="majorHAnsi" w:hAnsiTheme="majorHAnsi"/>
                <w:b/>
                <w:color w:val="000000"/>
                <w:sz w:val="18"/>
                <w:szCs w:val="18"/>
              </w:rPr>
              <w:t xml:space="preserve">Describes the likelihood of an impact </w:t>
            </w:r>
            <w:r w:rsidR="00FF1E7B" w:rsidRPr="0002560D">
              <w:rPr>
                <w:rFonts w:asciiTheme="majorHAnsi" w:hAnsiTheme="majorHAnsi"/>
                <w:b/>
                <w:color w:val="000000"/>
                <w:sz w:val="18"/>
                <w:szCs w:val="18"/>
              </w:rPr>
              <w:t>occurring</w:t>
            </w:r>
            <w:r w:rsidRPr="0002560D">
              <w:rPr>
                <w:rFonts w:asciiTheme="majorHAnsi" w:hAnsiTheme="majorHAnsi"/>
                <w:b/>
                <w:color w:val="000000"/>
                <w:sz w:val="18"/>
                <w:szCs w:val="18"/>
              </w:rPr>
              <w:t>:</w:t>
            </w:r>
            <w:r w:rsidRPr="0002560D">
              <w:rPr>
                <w:rFonts w:asciiTheme="majorHAnsi" w:hAnsiTheme="majorHAnsi"/>
                <w:b/>
                <w:color w:val="000000"/>
                <w:sz w:val="18"/>
                <w:szCs w:val="18"/>
                <w:u w:val="single"/>
              </w:rPr>
              <w:br/>
              <w:t>Improbable:</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 xml:space="preserve">The likelihood of the impact materializing is very low.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Possible:</w:t>
            </w:r>
            <w:r w:rsidRPr="0002560D">
              <w:rPr>
                <w:rFonts w:asciiTheme="majorHAnsi" w:hAnsiTheme="majorHAnsi"/>
                <w:color w:val="000000"/>
                <w:sz w:val="18"/>
                <w:szCs w:val="18"/>
                <w:u w:val="single"/>
              </w:rPr>
              <w:t xml:space="preserve"> </w:t>
            </w:r>
            <w:r w:rsidRPr="0002560D">
              <w:rPr>
                <w:rFonts w:asciiTheme="majorHAnsi" w:hAnsiTheme="majorHAnsi"/>
                <w:color w:val="000000"/>
                <w:sz w:val="18"/>
                <w:szCs w:val="18"/>
              </w:rPr>
              <w:t xml:space="preserve">The impact may occur.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Highly Probable:</w:t>
            </w:r>
            <w:r w:rsidRPr="0002560D">
              <w:rPr>
                <w:rFonts w:asciiTheme="majorHAnsi" w:hAnsiTheme="majorHAnsi"/>
                <w:color w:val="000000"/>
                <w:sz w:val="18"/>
                <w:szCs w:val="18"/>
              </w:rPr>
              <w:t xml:space="preserve"> Most likely that the impact will occur.  </w:t>
            </w:r>
            <w:r w:rsidRPr="0002560D">
              <w:rPr>
                <w:rFonts w:asciiTheme="majorHAnsi" w:hAnsiTheme="majorHAnsi"/>
                <w:color w:val="000000"/>
                <w:sz w:val="18"/>
                <w:szCs w:val="18"/>
              </w:rPr>
              <w:br/>
            </w:r>
            <w:r w:rsidRPr="0002560D">
              <w:rPr>
                <w:rFonts w:asciiTheme="majorHAnsi" w:hAnsiTheme="majorHAnsi"/>
                <w:b/>
                <w:color w:val="000000"/>
                <w:sz w:val="18"/>
                <w:szCs w:val="18"/>
                <w:u w:val="single"/>
              </w:rPr>
              <w:t>Definite:</w:t>
            </w:r>
            <w:r w:rsidRPr="0002560D">
              <w:rPr>
                <w:rFonts w:asciiTheme="majorHAnsi" w:hAnsiTheme="majorHAnsi"/>
                <w:color w:val="000000"/>
                <w:sz w:val="18"/>
                <w:szCs w:val="18"/>
              </w:rPr>
              <w:t xml:space="preserve"> Impact will occur.</w:t>
            </w:r>
          </w:p>
        </w:tc>
      </w:tr>
      <w:tr w:rsidR="00A72FB7" w:rsidRPr="0002560D" w14:paraId="6E1A8FCF" w14:textId="77777777">
        <w:trPr>
          <w:trHeight w:val="1828"/>
        </w:trPr>
        <w:tc>
          <w:tcPr>
            <w:tcW w:w="1252" w:type="dxa"/>
            <w:tcBorders>
              <w:top w:val="nil"/>
              <w:left w:val="single" w:sz="4" w:space="0" w:color="000000"/>
              <w:bottom w:val="single" w:sz="4" w:space="0" w:color="000000"/>
              <w:right w:val="single" w:sz="4" w:space="0" w:color="000000"/>
            </w:tcBorders>
            <w:shd w:val="clear" w:color="auto" w:fill="auto"/>
            <w:vAlign w:val="center"/>
          </w:tcPr>
          <w:p w14:paraId="602CA36F" w14:textId="77777777" w:rsidR="00A72FB7" w:rsidRPr="0002560D" w:rsidRDefault="00734CB3">
            <w:pPr>
              <w:spacing w:after="0" w:line="276" w:lineRule="auto"/>
              <w:rPr>
                <w:rFonts w:asciiTheme="majorHAnsi" w:hAnsiTheme="majorHAnsi"/>
                <w:color w:val="000000"/>
                <w:sz w:val="20"/>
                <w:szCs w:val="20"/>
              </w:rPr>
            </w:pPr>
            <w:r w:rsidRPr="0002560D">
              <w:rPr>
                <w:rFonts w:asciiTheme="majorHAnsi" w:hAnsiTheme="majorHAnsi"/>
                <w:b/>
                <w:color w:val="000000"/>
                <w:sz w:val="20"/>
                <w:szCs w:val="20"/>
              </w:rPr>
              <w:t>Significance</w:t>
            </w:r>
            <w:r w:rsidRPr="0002560D">
              <w:rPr>
                <w:rFonts w:asciiTheme="majorHAnsi" w:hAnsiTheme="majorHAnsi"/>
                <w:color w:val="000000"/>
                <w:sz w:val="20"/>
                <w:szCs w:val="20"/>
              </w:rPr>
              <w:t>:</w:t>
            </w:r>
          </w:p>
        </w:tc>
        <w:tc>
          <w:tcPr>
            <w:tcW w:w="8651" w:type="dxa"/>
            <w:tcBorders>
              <w:top w:val="nil"/>
              <w:left w:val="nil"/>
              <w:bottom w:val="single" w:sz="4" w:space="0" w:color="000000"/>
              <w:right w:val="single" w:sz="4" w:space="0" w:color="000000"/>
            </w:tcBorders>
            <w:shd w:val="clear" w:color="auto" w:fill="auto"/>
          </w:tcPr>
          <w:p w14:paraId="2B86D15C" w14:textId="77777777" w:rsidR="00A72FB7" w:rsidRPr="0002560D" w:rsidRDefault="00734CB3">
            <w:pPr>
              <w:spacing w:after="0" w:line="276" w:lineRule="auto"/>
              <w:rPr>
                <w:rFonts w:asciiTheme="majorHAnsi" w:hAnsiTheme="majorHAnsi"/>
                <w:b/>
                <w:color w:val="000000"/>
                <w:sz w:val="18"/>
                <w:szCs w:val="18"/>
                <w:u w:val="single"/>
              </w:rPr>
            </w:pPr>
            <w:r w:rsidRPr="0002560D">
              <w:rPr>
                <w:rFonts w:asciiTheme="majorHAnsi" w:hAnsiTheme="majorHAnsi"/>
                <w:b/>
                <w:color w:val="000000"/>
                <w:sz w:val="18"/>
                <w:szCs w:val="18"/>
              </w:rPr>
              <w:t>Based on the above criteria the significance of issues was determined. The total number of points scored for each impact indicates the level of significance of the impact and is rated as follows:</w:t>
            </w:r>
            <w:r w:rsidRPr="0002560D">
              <w:rPr>
                <w:rFonts w:asciiTheme="majorHAnsi" w:hAnsiTheme="majorHAnsi"/>
                <w:b/>
                <w:color w:val="000000"/>
                <w:sz w:val="18"/>
                <w:szCs w:val="18"/>
                <w:u w:val="single"/>
              </w:rPr>
              <w:br/>
              <w:t xml:space="preserve"> Low: </w:t>
            </w:r>
            <w:r w:rsidRPr="0002560D">
              <w:rPr>
                <w:rFonts w:asciiTheme="majorHAnsi" w:hAnsiTheme="majorHAnsi"/>
                <w:color w:val="000000"/>
                <w:sz w:val="18"/>
                <w:szCs w:val="18"/>
              </w:rPr>
              <w:t>The impacts are less important.</w:t>
            </w:r>
            <w:r w:rsidRPr="0002560D">
              <w:rPr>
                <w:rFonts w:asciiTheme="majorHAnsi" w:hAnsiTheme="majorHAnsi"/>
                <w:b/>
                <w:color w:val="000000"/>
                <w:sz w:val="18"/>
                <w:szCs w:val="18"/>
              </w:rPr>
              <w:br/>
            </w:r>
            <w:r w:rsidRPr="0002560D">
              <w:rPr>
                <w:rFonts w:asciiTheme="majorHAnsi" w:hAnsiTheme="majorHAnsi"/>
                <w:b/>
                <w:color w:val="000000"/>
                <w:sz w:val="18"/>
                <w:szCs w:val="18"/>
                <w:u w:val="single"/>
              </w:rPr>
              <w:t xml:space="preserve"> Medium: </w:t>
            </w:r>
            <w:r w:rsidRPr="0002560D">
              <w:rPr>
                <w:rFonts w:asciiTheme="majorHAnsi" w:hAnsiTheme="majorHAnsi"/>
                <w:color w:val="000000"/>
                <w:sz w:val="18"/>
                <w:szCs w:val="18"/>
              </w:rPr>
              <w:t>The impacts are important and require attention; mitigation is required to reduce the negative impacts</w:t>
            </w:r>
            <w:r w:rsidRPr="0002560D">
              <w:rPr>
                <w:rFonts w:asciiTheme="majorHAnsi" w:hAnsiTheme="majorHAnsi"/>
                <w:b/>
                <w:color w:val="000000"/>
                <w:sz w:val="18"/>
                <w:szCs w:val="18"/>
              </w:rPr>
              <w:t>.  </w:t>
            </w:r>
            <w:r w:rsidRPr="0002560D">
              <w:rPr>
                <w:rFonts w:asciiTheme="majorHAnsi" w:hAnsiTheme="majorHAnsi"/>
                <w:b/>
                <w:color w:val="000000"/>
                <w:sz w:val="18"/>
                <w:szCs w:val="18"/>
              </w:rPr>
              <w:br/>
            </w:r>
            <w:r w:rsidRPr="0002560D">
              <w:rPr>
                <w:rFonts w:asciiTheme="majorHAnsi" w:hAnsiTheme="majorHAnsi"/>
                <w:b/>
                <w:color w:val="000000"/>
                <w:sz w:val="18"/>
                <w:szCs w:val="18"/>
                <w:u w:val="single"/>
              </w:rPr>
              <w:t>High:</w:t>
            </w:r>
            <w:r w:rsidRPr="0002560D">
              <w:rPr>
                <w:rFonts w:asciiTheme="majorHAnsi" w:hAnsiTheme="majorHAnsi"/>
                <w:b/>
                <w:color w:val="000000"/>
                <w:sz w:val="18"/>
                <w:szCs w:val="18"/>
              </w:rPr>
              <w:t xml:space="preserve"> </w:t>
            </w:r>
            <w:r w:rsidRPr="0002560D">
              <w:rPr>
                <w:rFonts w:asciiTheme="majorHAnsi" w:hAnsiTheme="majorHAnsi"/>
                <w:color w:val="000000"/>
                <w:sz w:val="18"/>
                <w:szCs w:val="18"/>
              </w:rPr>
              <w:t>The impacts are of great importance. Mitigation is therefore crucial. </w:t>
            </w:r>
          </w:p>
        </w:tc>
      </w:tr>
      <w:tr w:rsidR="00A72FB7" w:rsidRPr="0002560D" w14:paraId="34D583B1" w14:textId="77777777">
        <w:trPr>
          <w:trHeight w:val="782"/>
        </w:trPr>
        <w:tc>
          <w:tcPr>
            <w:tcW w:w="1252" w:type="dxa"/>
            <w:tcBorders>
              <w:top w:val="nil"/>
              <w:left w:val="single" w:sz="4" w:space="0" w:color="000000"/>
              <w:bottom w:val="single" w:sz="4" w:space="0" w:color="000000"/>
              <w:right w:val="single" w:sz="4" w:space="0" w:color="000000"/>
            </w:tcBorders>
            <w:shd w:val="clear" w:color="auto" w:fill="auto"/>
            <w:vAlign w:val="center"/>
          </w:tcPr>
          <w:p w14:paraId="0C0BECCB" w14:textId="77777777" w:rsidR="00A72FB7" w:rsidRPr="0002560D" w:rsidRDefault="00734CB3">
            <w:pPr>
              <w:spacing w:after="0" w:line="276" w:lineRule="auto"/>
              <w:rPr>
                <w:rFonts w:asciiTheme="majorHAnsi" w:hAnsiTheme="majorHAnsi"/>
                <w:color w:val="000000"/>
                <w:sz w:val="20"/>
                <w:szCs w:val="20"/>
              </w:rPr>
            </w:pPr>
            <w:r w:rsidRPr="0002560D">
              <w:rPr>
                <w:rFonts w:asciiTheme="majorHAnsi" w:hAnsiTheme="majorHAnsi"/>
                <w:b/>
                <w:color w:val="000000"/>
                <w:sz w:val="20"/>
                <w:szCs w:val="20"/>
              </w:rPr>
              <w:t>Cumulative</w:t>
            </w:r>
            <w:r w:rsidRPr="0002560D">
              <w:rPr>
                <w:rFonts w:asciiTheme="majorHAnsi" w:hAnsiTheme="majorHAnsi"/>
                <w:color w:val="000000"/>
                <w:sz w:val="20"/>
                <w:szCs w:val="20"/>
              </w:rPr>
              <w:t xml:space="preserve">: </w:t>
            </w:r>
          </w:p>
        </w:tc>
        <w:tc>
          <w:tcPr>
            <w:tcW w:w="8651" w:type="dxa"/>
            <w:tcBorders>
              <w:top w:val="nil"/>
              <w:left w:val="nil"/>
              <w:bottom w:val="single" w:sz="4" w:space="0" w:color="000000"/>
              <w:right w:val="single" w:sz="4" w:space="0" w:color="000000"/>
            </w:tcBorders>
            <w:shd w:val="clear" w:color="auto" w:fill="auto"/>
          </w:tcPr>
          <w:p w14:paraId="4087CD23" w14:textId="28F203E5" w:rsidR="00A72FB7" w:rsidRPr="0002560D" w:rsidRDefault="00FF1E7B">
            <w:pPr>
              <w:spacing w:after="0" w:line="276" w:lineRule="auto"/>
              <w:rPr>
                <w:rFonts w:asciiTheme="majorHAnsi" w:hAnsiTheme="majorHAnsi"/>
                <w:b/>
                <w:color w:val="000000"/>
                <w:sz w:val="18"/>
                <w:szCs w:val="18"/>
              </w:rPr>
            </w:pPr>
            <w:r w:rsidRPr="0002560D">
              <w:rPr>
                <w:rFonts w:asciiTheme="majorHAnsi" w:hAnsiTheme="majorHAnsi"/>
                <w:b/>
                <w:color w:val="000000"/>
                <w:sz w:val="18"/>
                <w:szCs w:val="18"/>
              </w:rPr>
              <w:t>About</w:t>
            </w:r>
            <w:r w:rsidR="00734CB3" w:rsidRPr="0002560D">
              <w:rPr>
                <w:rFonts w:asciiTheme="majorHAnsi" w:hAnsiTheme="majorHAnsi"/>
                <w:b/>
                <w:color w:val="000000"/>
                <w:sz w:val="18"/>
                <w:szCs w:val="18"/>
              </w:rPr>
              <w:t xml:space="preserve"> an activity, means the impact of an activity that in itself may not be significant but may become significant when added to the existing and potential impacts eventuating from similar or diverse activities or undertakings in the area. </w:t>
            </w:r>
          </w:p>
        </w:tc>
      </w:tr>
      <w:tr w:rsidR="00A72FB7" w:rsidRPr="0002560D" w14:paraId="75F40DDC" w14:textId="77777777">
        <w:trPr>
          <w:trHeight w:val="782"/>
        </w:trPr>
        <w:tc>
          <w:tcPr>
            <w:tcW w:w="1252" w:type="dxa"/>
            <w:tcBorders>
              <w:top w:val="nil"/>
              <w:left w:val="single" w:sz="4" w:space="0" w:color="000000"/>
              <w:bottom w:val="single" w:sz="4" w:space="0" w:color="000000"/>
              <w:right w:val="single" w:sz="4" w:space="0" w:color="000000"/>
            </w:tcBorders>
            <w:shd w:val="clear" w:color="auto" w:fill="auto"/>
            <w:vAlign w:val="center"/>
          </w:tcPr>
          <w:p w14:paraId="7E29FE2E" w14:textId="77777777" w:rsidR="00A72FB7" w:rsidRPr="0002560D" w:rsidRDefault="00734CB3">
            <w:pPr>
              <w:spacing w:after="0" w:line="276" w:lineRule="auto"/>
              <w:rPr>
                <w:rFonts w:asciiTheme="majorHAnsi" w:hAnsiTheme="majorHAnsi"/>
                <w:color w:val="000000"/>
                <w:sz w:val="20"/>
                <w:szCs w:val="20"/>
              </w:rPr>
            </w:pPr>
            <w:r w:rsidRPr="0002560D">
              <w:rPr>
                <w:rFonts w:asciiTheme="majorHAnsi" w:hAnsiTheme="majorHAnsi"/>
                <w:b/>
                <w:color w:val="000000"/>
                <w:sz w:val="20"/>
                <w:szCs w:val="20"/>
              </w:rPr>
              <w:t>Mitigation</w:t>
            </w:r>
            <w:r w:rsidRPr="0002560D">
              <w:rPr>
                <w:rFonts w:asciiTheme="majorHAnsi" w:hAnsiTheme="majorHAnsi"/>
                <w:color w:val="000000"/>
                <w:sz w:val="20"/>
                <w:szCs w:val="20"/>
              </w:rPr>
              <w:t xml:space="preserve">: </w:t>
            </w:r>
          </w:p>
        </w:tc>
        <w:tc>
          <w:tcPr>
            <w:tcW w:w="8651" w:type="dxa"/>
            <w:tcBorders>
              <w:top w:val="nil"/>
              <w:left w:val="nil"/>
              <w:bottom w:val="single" w:sz="4" w:space="0" w:color="000000"/>
              <w:right w:val="single" w:sz="4" w:space="0" w:color="000000"/>
            </w:tcBorders>
            <w:shd w:val="clear" w:color="auto" w:fill="auto"/>
          </w:tcPr>
          <w:p w14:paraId="2C092598" w14:textId="77777777" w:rsidR="00A72FB7" w:rsidRPr="0002560D" w:rsidRDefault="00734CB3" w:rsidP="00E44E05">
            <w:pPr>
              <w:keepNext/>
              <w:spacing w:after="0" w:line="276" w:lineRule="auto"/>
              <w:rPr>
                <w:rFonts w:asciiTheme="majorHAnsi" w:hAnsiTheme="majorHAnsi"/>
                <w:b/>
                <w:color w:val="000000"/>
                <w:sz w:val="18"/>
                <w:szCs w:val="18"/>
              </w:rPr>
            </w:pPr>
            <w:r w:rsidRPr="0002560D">
              <w:rPr>
                <w:rFonts w:asciiTheme="majorHAnsi" w:hAnsiTheme="majorHAnsi"/>
                <w:b/>
                <w:color w:val="000000"/>
                <w:sz w:val="18"/>
                <w:szCs w:val="18"/>
              </w:rPr>
              <w:t>Where negative impacts are identified, mitigation measures (ways of reducing impacts) have been identified. An indication of the degree of success of the potential mitigation measures is given per impact. </w:t>
            </w:r>
          </w:p>
        </w:tc>
      </w:tr>
    </w:tbl>
    <w:p w14:paraId="411CC0C4" w14:textId="4CD9C976" w:rsidR="00E44E05" w:rsidRPr="0002560D" w:rsidRDefault="00E44E05" w:rsidP="00E44E05">
      <w:pPr>
        <w:pStyle w:val="Caption"/>
        <w:rPr>
          <w:rFonts w:asciiTheme="majorHAnsi" w:hAnsiTheme="majorHAnsi"/>
          <w:b/>
          <w:color w:val="000000"/>
          <w:sz w:val="22"/>
          <w:szCs w:val="22"/>
          <w:highlight w:val="lightGray"/>
        </w:rPr>
      </w:pPr>
      <w:bookmarkStart w:id="65" w:name="_Toc105136059"/>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5</w:t>
      </w:r>
      <w:r w:rsidRPr="0002560D">
        <w:rPr>
          <w:rFonts w:asciiTheme="majorHAnsi" w:hAnsiTheme="majorHAnsi"/>
          <w:sz w:val="22"/>
          <w:szCs w:val="22"/>
        </w:rPr>
        <w:fldChar w:fldCharType="end"/>
      </w:r>
      <w:r w:rsidRPr="0002560D">
        <w:rPr>
          <w:rFonts w:asciiTheme="majorHAnsi" w:hAnsiTheme="majorHAnsi"/>
          <w:sz w:val="22"/>
          <w:szCs w:val="22"/>
        </w:rPr>
        <w:t xml:space="preserve"> - Description of Impacts</w:t>
      </w:r>
      <w:bookmarkEnd w:id="65"/>
    </w:p>
    <w:p w14:paraId="577E690C" w14:textId="77777777" w:rsidR="00E44E05" w:rsidRPr="0002560D" w:rsidRDefault="00E44E05">
      <w:pPr>
        <w:rPr>
          <w:rFonts w:asciiTheme="majorHAnsi" w:eastAsiaTheme="majorEastAsia" w:hAnsiTheme="majorHAnsi" w:cstheme="majorBidi"/>
          <w:b/>
          <w:color w:val="000000"/>
          <w:highlight w:val="lightGray"/>
        </w:rPr>
      </w:pPr>
      <w:r w:rsidRPr="0002560D">
        <w:rPr>
          <w:rFonts w:asciiTheme="majorHAnsi" w:hAnsiTheme="majorHAnsi"/>
          <w:b/>
          <w:color w:val="000000"/>
          <w:highlight w:val="lightGray"/>
        </w:rPr>
        <w:br w:type="page"/>
      </w:r>
    </w:p>
    <w:p w14:paraId="2EC4A25D" w14:textId="071BFB25" w:rsidR="00A72FB7" w:rsidRPr="0002560D" w:rsidRDefault="00734CB3" w:rsidP="00E44E05">
      <w:pPr>
        <w:pStyle w:val="Heading3"/>
        <w:spacing w:line="276" w:lineRule="auto"/>
        <w:ind w:left="567"/>
        <w:rPr>
          <w:b/>
          <w:color w:val="000000"/>
          <w:sz w:val="22"/>
          <w:szCs w:val="22"/>
        </w:rPr>
      </w:pPr>
      <w:bookmarkStart w:id="66" w:name="_Toc105136895"/>
      <w:r w:rsidRPr="0002560D">
        <w:rPr>
          <w:b/>
          <w:color w:val="000000"/>
          <w:sz w:val="22"/>
          <w:szCs w:val="22"/>
        </w:rPr>
        <w:lastRenderedPageBreak/>
        <w:t>PROPOSED METHODOLOGY FOR ASSESSING ENVIRONMENTAL IMPACTS</w:t>
      </w:r>
      <w:bookmarkEnd w:id="66"/>
      <w:r w:rsidRPr="0002560D">
        <w:rPr>
          <w:b/>
          <w:color w:val="000000"/>
          <w:sz w:val="22"/>
          <w:szCs w:val="22"/>
        </w:rPr>
        <w:t xml:space="preserve"> </w:t>
      </w:r>
    </w:p>
    <w:p w14:paraId="75D7A1CC" w14:textId="77777777" w:rsidR="00A72FB7" w:rsidRPr="0002560D" w:rsidRDefault="00A72FB7">
      <w:pPr>
        <w:pBdr>
          <w:top w:val="nil"/>
          <w:left w:val="nil"/>
          <w:bottom w:val="nil"/>
          <w:right w:val="nil"/>
          <w:between w:val="nil"/>
        </w:pBdr>
        <w:spacing w:after="200" w:line="276" w:lineRule="auto"/>
        <w:rPr>
          <w:rFonts w:asciiTheme="majorHAnsi" w:hAnsiTheme="majorHAnsi"/>
          <w:i/>
          <w:color w:val="44546A"/>
        </w:rPr>
      </w:pPr>
      <w:bookmarkStart w:id="67" w:name="_heading=h.sqyw64" w:colFirst="0" w:colLast="0"/>
      <w:bookmarkEnd w:id="67"/>
    </w:p>
    <w:tbl>
      <w:tblPr>
        <w:tblStyle w:val="ae"/>
        <w:tblW w:w="9634" w:type="dxa"/>
        <w:tblLayout w:type="fixed"/>
        <w:tblLook w:val="0400" w:firstRow="0" w:lastRow="0" w:firstColumn="0" w:lastColumn="0" w:noHBand="0" w:noVBand="1"/>
      </w:tblPr>
      <w:tblGrid>
        <w:gridCol w:w="1962"/>
        <w:gridCol w:w="1887"/>
        <w:gridCol w:w="1079"/>
        <w:gridCol w:w="1150"/>
        <w:gridCol w:w="3556"/>
      </w:tblGrid>
      <w:tr w:rsidR="00A72FB7" w:rsidRPr="0002560D" w14:paraId="45D503A3" w14:textId="77777777">
        <w:trPr>
          <w:trHeight w:val="247"/>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4472C4"/>
            <w:vAlign w:val="center"/>
          </w:tcPr>
          <w:p w14:paraId="6C66FBC1" w14:textId="77777777" w:rsidR="00A72FB7" w:rsidRPr="0002560D" w:rsidRDefault="00734CB3">
            <w:pPr>
              <w:spacing w:after="0" w:line="276" w:lineRule="auto"/>
              <w:rPr>
                <w:rFonts w:asciiTheme="majorHAnsi" w:hAnsiTheme="majorHAnsi"/>
                <w:b/>
                <w:color w:val="FFFFFF"/>
              </w:rPr>
            </w:pPr>
            <w:r w:rsidRPr="0002560D">
              <w:rPr>
                <w:rFonts w:asciiTheme="majorHAnsi" w:hAnsiTheme="majorHAnsi"/>
                <w:b/>
              </w:rPr>
              <w:t>Criteria for the rating of impacts </w:t>
            </w:r>
          </w:p>
        </w:tc>
      </w:tr>
      <w:tr w:rsidR="00A72FB7" w:rsidRPr="0002560D" w14:paraId="5C8475FF" w14:textId="77777777">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17F96D0B"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Criteria </w:t>
            </w:r>
          </w:p>
        </w:tc>
        <w:tc>
          <w:tcPr>
            <w:tcW w:w="7672" w:type="dxa"/>
            <w:gridSpan w:val="4"/>
            <w:tcBorders>
              <w:top w:val="single" w:sz="4" w:space="0" w:color="000000"/>
              <w:left w:val="nil"/>
              <w:bottom w:val="single" w:sz="4" w:space="0" w:color="000000"/>
              <w:right w:val="single" w:sz="4" w:space="0" w:color="000000"/>
            </w:tcBorders>
            <w:shd w:val="clear" w:color="auto" w:fill="4472C4"/>
            <w:vAlign w:val="center"/>
          </w:tcPr>
          <w:p w14:paraId="56D8F6E4"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Description </w:t>
            </w:r>
          </w:p>
        </w:tc>
      </w:tr>
      <w:tr w:rsidR="00A72FB7" w:rsidRPr="0002560D" w14:paraId="56AC42CB" w14:textId="77777777">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AA6D"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Extent </w:t>
            </w:r>
          </w:p>
        </w:tc>
        <w:tc>
          <w:tcPr>
            <w:tcW w:w="1887" w:type="dxa"/>
            <w:tcBorders>
              <w:top w:val="single" w:sz="4" w:space="0" w:color="000000"/>
              <w:left w:val="nil"/>
              <w:bottom w:val="single" w:sz="4" w:space="0" w:color="000000"/>
              <w:right w:val="single" w:sz="4" w:space="0" w:color="000000"/>
            </w:tcBorders>
            <w:shd w:val="clear" w:color="auto" w:fill="auto"/>
            <w:vAlign w:val="center"/>
          </w:tcPr>
          <w:p w14:paraId="4E29FBED"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National </w:t>
            </w:r>
          </w:p>
        </w:tc>
        <w:tc>
          <w:tcPr>
            <w:tcW w:w="1079" w:type="dxa"/>
            <w:tcBorders>
              <w:top w:val="nil"/>
              <w:left w:val="nil"/>
              <w:bottom w:val="single" w:sz="4" w:space="0" w:color="000000"/>
              <w:right w:val="single" w:sz="4" w:space="0" w:color="000000"/>
            </w:tcBorders>
            <w:shd w:val="clear" w:color="auto" w:fill="auto"/>
            <w:vAlign w:val="center"/>
          </w:tcPr>
          <w:p w14:paraId="3BB29541"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Regional </w:t>
            </w:r>
          </w:p>
        </w:tc>
        <w:tc>
          <w:tcPr>
            <w:tcW w:w="1150" w:type="dxa"/>
            <w:tcBorders>
              <w:top w:val="nil"/>
              <w:left w:val="nil"/>
              <w:bottom w:val="single" w:sz="4" w:space="0" w:color="000000"/>
              <w:right w:val="single" w:sz="4" w:space="0" w:color="000000"/>
            </w:tcBorders>
            <w:shd w:val="clear" w:color="auto" w:fill="auto"/>
            <w:vAlign w:val="center"/>
          </w:tcPr>
          <w:p w14:paraId="4D14B681"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Local </w:t>
            </w:r>
          </w:p>
        </w:tc>
        <w:tc>
          <w:tcPr>
            <w:tcW w:w="3556" w:type="dxa"/>
            <w:tcBorders>
              <w:top w:val="nil"/>
              <w:left w:val="nil"/>
              <w:bottom w:val="single" w:sz="4" w:space="0" w:color="000000"/>
              <w:right w:val="single" w:sz="4" w:space="0" w:color="000000"/>
            </w:tcBorders>
            <w:shd w:val="clear" w:color="auto" w:fill="auto"/>
            <w:vAlign w:val="center"/>
          </w:tcPr>
          <w:p w14:paraId="2EAA4F2D"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Site </w:t>
            </w:r>
          </w:p>
        </w:tc>
      </w:tr>
      <w:tr w:rsidR="00A72FB7" w:rsidRPr="0002560D" w14:paraId="16994EA3" w14:textId="77777777">
        <w:trPr>
          <w:trHeight w:val="494"/>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5098"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Duration </w:t>
            </w:r>
          </w:p>
        </w:tc>
        <w:tc>
          <w:tcPr>
            <w:tcW w:w="1887" w:type="dxa"/>
            <w:tcBorders>
              <w:top w:val="single" w:sz="4" w:space="0" w:color="000000"/>
              <w:left w:val="nil"/>
              <w:bottom w:val="single" w:sz="4" w:space="0" w:color="000000"/>
              <w:right w:val="single" w:sz="4" w:space="0" w:color="000000"/>
            </w:tcBorders>
            <w:shd w:val="clear" w:color="auto" w:fill="auto"/>
            <w:vAlign w:val="center"/>
          </w:tcPr>
          <w:p w14:paraId="609FB1CE"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Permanent </w:t>
            </w:r>
          </w:p>
        </w:tc>
        <w:tc>
          <w:tcPr>
            <w:tcW w:w="1079" w:type="dxa"/>
            <w:tcBorders>
              <w:top w:val="nil"/>
              <w:left w:val="nil"/>
              <w:bottom w:val="single" w:sz="4" w:space="0" w:color="000000"/>
              <w:right w:val="single" w:sz="4" w:space="0" w:color="000000"/>
            </w:tcBorders>
            <w:shd w:val="clear" w:color="auto" w:fill="auto"/>
            <w:vAlign w:val="center"/>
          </w:tcPr>
          <w:p w14:paraId="69751CD3"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Long-term </w:t>
            </w:r>
          </w:p>
        </w:tc>
        <w:tc>
          <w:tcPr>
            <w:tcW w:w="1150" w:type="dxa"/>
            <w:tcBorders>
              <w:top w:val="nil"/>
              <w:left w:val="nil"/>
              <w:bottom w:val="single" w:sz="4" w:space="0" w:color="000000"/>
              <w:right w:val="single" w:sz="4" w:space="0" w:color="000000"/>
            </w:tcBorders>
            <w:shd w:val="clear" w:color="auto" w:fill="auto"/>
            <w:vAlign w:val="center"/>
          </w:tcPr>
          <w:p w14:paraId="4CDFC78F"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Medium-term </w:t>
            </w:r>
          </w:p>
        </w:tc>
        <w:tc>
          <w:tcPr>
            <w:tcW w:w="3556" w:type="dxa"/>
            <w:tcBorders>
              <w:top w:val="nil"/>
              <w:left w:val="nil"/>
              <w:bottom w:val="single" w:sz="4" w:space="0" w:color="000000"/>
              <w:right w:val="single" w:sz="4" w:space="0" w:color="000000"/>
            </w:tcBorders>
            <w:shd w:val="clear" w:color="auto" w:fill="auto"/>
            <w:vAlign w:val="center"/>
          </w:tcPr>
          <w:p w14:paraId="3FF78AEC"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Short-term </w:t>
            </w:r>
          </w:p>
        </w:tc>
      </w:tr>
      <w:tr w:rsidR="00A72FB7" w:rsidRPr="0002560D" w14:paraId="752080EB" w14:textId="77777777">
        <w:trPr>
          <w:trHeight w:val="494"/>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A80F5"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Intensity </w:t>
            </w:r>
          </w:p>
        </w:tc>
        <w:tc>
          <w:tcPr>
            <w:tcW w:w="1887" w:type="dxa"/>
            <w:tcBorders>
              <w:top w:val="single" w:sz="4" w:space="0" w:color="000000"/>
              <w:left w:val="nil"/>
              <w:bottom w:val="single" w:sz="4" w:space="0" w:color="000000"/>
              <w:right w:val="single" w:sz="4" w:space="0" w:color="000000"/>
            </w:tcBorders>
            <w:shd w:val="clear" w:color="auto" w:fill="auto"/>
            <w:vAlign w:val="center"/>
          </w:tcPr>
          <w:p w14:paraId="1AE20442"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Very high </w:t>
            </w:r>
          </w:p>
        </w:tc>
        <w:tc>
          <w:tcPr>
            <w:tcW w:w="1079" w:type="dxa"/>
            <w:tcBorders>
              <w:top w:val="nil"/>
              <w:left w:val="nil"/>
              <w:bottom w:val="single" w:sz="4" w:space="0" w:color="000000"/>
              <w:right w:val="single" w:sz="4" w:space="0" w:color="000000"/>
            </w:tcBorders>
            <w:shd w:val="clear" w:color="auto" w:fill="auto"/>
            <w:vAlign w:val="center"/>
          </w:tcPr>
          <w:p w14:paraId="6BCA15DD"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High </w:t>
            </w:r>
          </w:p>
        </w:tc>
        <w:tc>
          <w:tcPr>
            <w:tcW w:w="1150" w:type="dxa"/>
            <w:tcBorders>
              <w:top w:val="nil"/>
              <w:left w:val="nil"/>
              <w:bottom w:val="single" w:sz="4" w:space="0" w:color="000000"/>
              <w:right w:val="single" w:sz="4" w:space="0" w:color="000000"/>
            </w:tcBorders>
            <w:shd w:val="clear" w:color="auto" w:fill="auto"/>
            <w:vAlign w:val="center"/>
          </w:tcPr>
          <w:p w14:paraId="42B5C0D6"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Moderate </w:t>
            </w:r>
          </w:p>
        </w:tc>
        <w:tc>
          <w:tcPr>
            <w:tcW w:w="3556" w:type="dxa"/>
            <w:tcBorders>
              <w:top w:val="nil"/>
              <w:left w:val="nil"/>
              <w:bottom w:val="single" w:sz="4" w:space="0" w:color="000000"/>
              <w:right w:val="single" w:sz="4" w:space="0" w:color="000000"/>
            </w:tcBorders>
            <w:shd w:val="clear" w:color="auto" w:fill="auto"/>
            <w:vAlign w:val="center"/>
          </w:tcPr>
          <w:p w14:paraId="51B3ADD4"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Low </w:t>
            </w:r>
          </w:p>
        </w:tc>
      </w:tr>
      <w:tr w:rsidR="00A72FB7" w:rsidRPr="0002560D" w14:paraId="7CE3A6E4" w14:textId="77777777">
        <w:trPr>
          <w:trHeight w:val="741"/>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EAE94"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Probability </w:t>
            </w:r>
          </w:p>
        </w:tc>
        <w:tc>
          <w:tcPr>
            <w:tcW w:w="1887" w:type="dxa"/>
            <w:tcBorders>
              <w:top w:val="single" w:sz="4" w:space="0" w:color="000000"/>
              <w:left w:val="nil"/>
              <w:bottom w:val="single" w:sz="4" w:space="0" w:color="000000"/>
              <w:right w:val="single" w:sz="4" w:space="0" w:color="000000"/>
            </w:tcBorders>
            <w:shd w:val="clear" w:color="auto" w:fill="auto"/>
            <w:vAlign w:val="center"/>
          </w:tcPr>
          <w:p w14:paraId="177C63AC"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Definite </w:t>
            </w:r>
          </w:p>
        </w:tc>
        <w:tc>
          <w:tcPr>
            <w:tcW w:w="1079" w:type="dxa"/>
            <w:tcBorders>
              <w:top w:val="nil"/>
              <w:left w:val="nil"/>
              <w:bottom w:val="single" w:sz="4" w:space="0" w:color="000000"/>
              <w:right w:val="single" w:sz="4" w:space="0" w:color="000000"/>
            </w:tcBorders>
            <w:shd w:val="clear" w:color="auto" w:fill="auto"/>
            <w:vAlign w:val="center"/>
          </w:tcPr>
          <w:p w14:paraId="1A08735C"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Highly probable </w:t>
            </w:r>
          </w:p>
        </w:tc>
        <w:tc>
          <w:tcPr>
            <w:tcW w:w="1150" w:type="dxa"/>
            <w:tcBorders>
              <w:top w:val="nil"/>
              <w:left w:val="nil"/>
              <w:bottom w:val="single" w:sz="4" w:space="0" w:color="000000"/>
              <w:right w:val="single" w:sz="4" w:space="0" w:color="000000"/>
            </w:tcBorders>
            <w:shd w:val="clear" w:color="auto" w:fill="auto"/>
            <w:vAlign w:val="center"/>
          </w:tcPr>
          <w:p w14:paraId="513E5AE6"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Possible </w:t>
            </w:r>
          </w:p>
        </w:tc>
        <w:tc>
          <w:tcPr>
            <w:tcW w:w="3556" w:type="dxa"/>
            <w:tcBorders>
              <w:top w:val="nil"/>
              <w:left w:val="nil"/>
              <w:bottom w:val="single" w:sz="4" w:space="0" w:color="000000"/>
              <w:right w:val="single" w:sz="4" w:space="0" w:color="000000"/>
            </w:tcBorders>
            <w:shd w:val="clear" w:color="auto" w:fill="auto"/>
            <w:vAlign w:val="center"/>
          </w:tcPr>
          <w:p w14:paraId="60321886"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Improbable </w:t>
            </w:r>
          </w:p>
        </w:tc>
      </w:tr>
      <w:tr w:rsidR="00A72FB7" w:rsidRPr="0002560D" w14:paraId="1F08C729" w14:textId="77777777">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6D57"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Points allocation </w:t>
            </w:r>
          </w:p>
        </w:tc>
        <w:tc>
          <w:tcPr>
            <w:tcW w:w="1887" w:type="dxa"/>
            <w:tcBorders>
              <w:top w:val="single" w:sz="4" w:space="0" w:color="000000"/>
              <w:left w:val="nil"/>
              <w:bottom w:val="single" w:sz="4" w:space="0" w:color="000000"/>
              <w:right w:val="single" w:sz="4" w:space="0" w:color="000000"/>
            </w:tcBorders>
            <w:shd w:val="clear" w:color="auto" w:fill="auto"/>
            <w:vAlign w:val="center"/>
          </w:tcPr>
          <w:p w14:paraId="741D8DD3"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4 </w:t>
            </w:r>
          </w:p>
        </w:tc>
        <w:tc>
          <w:tcPr>
            <w:tcW w:w="1079" w:type="dxa"/>
            <w:tcBorders>
              <w:top w:val="nil"/>
              <w:left w:val="nil"/>
              <w:bottom w:val="single" w:sz="4" w:space="0" w:color="000000"/>
              <w:right w:val="single" w:sz="4" w:space="0" w:color="000000"/>
            </w:tcBorders>
            <w:shd w:val="clear" w:color="auto" w:fill="auto"/>
            <w:vAlign w:val="center"/>
          </w:tcPr>
          <w:p w14:paraId="2CD6D515"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3 </w:t>
            </w:r>
          </w:p>
        </w:tc>
        <w:tc>
          <w:tcPr>
            <w:tcW w:w="1150" w:type="dxa"/>
            <w:tcBorders>
              <w:top w:val="nil"/>
              <w:left w:val="nil"/>
              <w:bottom w:val="single" w:sz="4" w:space="0" w:color="000000"/>
              <w:right w:val="single" w:sz="4" w:space="0" w:color="000000"/>
            </w:tcBorders>
            <w:shd w:val="clear" w:color="auto" w:fill="auto"/>
            <w:vAlign w:val="center"/>
          </w:tcPr>
          <w:p w14:paraId="48B9632A"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2 </w:t>
            </w:r>
          </w:p>
        </w:tc>
        <w:tc>
          <w:tcPr>
            <w:tcW w:w="3556" w:type="dxa"/>
            <w:tcBorders>
              <w:top w:val="nil"/>
              <w:left w:val="nil"/>
              <w:bottom w:val="single" w:sz="4" w:space="0" w:color="000000"/>
              <w:right w:val="single" w:sz="4" w:space="0" w:color="000000"/>
            </w:tcBorders>
            <w:shd w:val="clear" w:color="auto" w:fill="auto"/>
            <w:vAlign w:val="center"/>
          </w:tcPr>
          <w:p w14:paraId="0B1E289D" w14:textId="77777777" w:rsidR="00A72FB7" w:rsidRPr="0002560D" w:rsidRDefault="00734CB3" w:rsidP="00E44E05">
            <w:pPr>
              <w:keepNext/>
              <w:spacing w:after="0" w:line="276" w:lineRule="auto"/>
              <w:rPr>
                <w:rFonts w:asciiTheme="majorHAnsi" w:hAnsiTheme="majorHAnsi"/>
                <w:b/>
                <w:color w:val="000000"/>
              </w:rPr>
            </w:pPr>
            <w:r w:rsidRPr="0002560D">
              <w:rPr>
                <w:rFonts w:asciiTheme="majorHAnsi" w:hAnsiTheme="majorHAnsi"/>
                <w:b/>
                <w:color w:val="000000"/>
              </w:rPr>
              <w:t>1 </w:t>
            </w:r>
          </w:p>
        </w:tc>
      </w:tr>
    </w:tbl>
    <w:p w14:paraId="2ECD253F" w14:textId="10F0BD0D" w:rsidR="00A72FB7" w:rsidRPr="0002560D" w:rsidRDefault="00E44E05" w:rsidP="00E44E05">
      <w:pPr>
        <w:pStyle w:val="Caption"/>
        <w:rPr>
          <w:rFonts w:asciiTheme="majorHAnsi" w:hAnsiTheme="majorHAnsi"/>
          <w:i w:val="0"/>
          <w:color w:val="44546A"/>
          <w:sz w:val="22"/>
          <w:szCs w:val="22"/>
        </w:rPr>
      </w:pPr>
      <w:bookmarkStart w:id="68" w:name="_heading=h.3cqmetx" w:colFirst="0" w:colLast="0"/>
      <w:bookmarkStart w:id="69" w:name="_Toc105136060"/>
      <w:bookmarkEnd w:id="68"/>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6</w:t>
      </w:r>
      <w:r w:rsidRPr="0002560D">
        <w:rPr>
          <w:rFonts w:asciiTheme="majorHAnsi" w:hAnsiTheme="majorHAnsi"/>
          <w:sz w:val="22"/>
          <w:szCs w:val="22"/>
        </w:rPr>
        <w:fldChar w:fldCharType="end"/>
      </w:r>
      <w:r w:rsidRPr="0002560D">
        <w:rPr>
          <w:rFonts w:asciiTheme="majorHAnsi" w:hAnsiTheme="majorHAnsi"/>
          <w:sz w:val="22"/>
          <w:szCs w:val="22"/>
        </w:rPr>
        <w:t xml:space="preserve"> - Point Allocation for the rating of Impacts.</w:t>
      </w:r>
      <w:bookmarkEnd w:id="69"/>
    </w:p>
    <w:p w14:paraId="0F1AA1F4" w14:textId="77777777" w:rsidR="00A72FB7" w:rsidRPr="0002560D" w:rsidRDefault="00A72FB7">
      <w:pPr>
        <w:spacing w:line="276" w:lineRule="auto"/>
        <w:rPr>
          <w:rFonts w:asciiTheme="majorHAnsi" w:hAnsiTheme="majorHAnsi"/>
        </w:rPr>
      </w:pPr>
    </w:p>
    <w:tbl>
      <w:tblPr>
        <w:tblStyle w:val="af"/>
        <w:tblW w:w="9634" w:type="dxa"/>
        <w:tblLayout w:type="fixed"/>
        <w:tblLook w:val="0400" w:firstRow="0" w:lastRow="0" w:firstColumn="0" w:lastColumn="0" w:noHBand="0" w:noVBand="1"/>
      </w:tblPr>
      <w:tblGrid>
        <w:gridCol w:w="1037"/>
        <w:gridCol w:w="1903"/>
        <w:gridCol w:w="6694"/>
      </w:tblGrid>
      <w:tr w:rsidR="00A72FB7" w:rsidRPr="0002560D" w14:paraId="7191F986" w14:textId="77777777">
        <w:trPr>
          <w:trHeight w:val="31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4472C4"/>
            <w:vAlign w:val="center"/>
          </w:tcPr>
          <w:p w14:paraId="0BC3CCBC" w14:textId="77777777" w:rsidR="00A72FB7" w:rsidRPr="0002560D" w:rsidRDefault="00734CB3">
            <w:pPr>
              <w:spacing w:after="0" w:line="276" w:lineRule="auto"/>
              <w:rPr>
                <w:rFonts w:asciiTheme="majorHAnsi" w:hAnsiTheme="majorHAnsi"/>
                <w:b/>
              </w:rPr>
            </w:pPr>
            <w:r w:rsidRPr="0002560D">
              <w:rPr>
                <w:rFonts w:asciiTheme="majorHAnsi" w:hAnsiTheme="majorHAnsi"/>
                <w:b/>
              </w:rPr>
              <w:t>Significance of Rating classified impacts </w:t>
            </w:r>
          </w:p>
        </w:tc>
      </w:tr>
      <w:tr w:rsidR="00A72FB7" w:rsidRPr="0002560D" w14:paraId="39B64847" w14:textId="77777777">
        <w:trPr>
          <w:trHeight w:val="315"/>
        </w:trPr>
        <w:tc>
          <w:tcPr>
            <w:tcW w:w="1037" w:type="dxa"/>
            <w:tcBorders>
              <w:top w:val="nil"/>
              <w:left w:val="single" w:sz="4" w:space="0" w:color="000000"/>
              <w:bottom w:val="single" w:sz="4" w:space="0" w:color="000000"/>
              <w:right w:val="single" w:sz="4" w:space="0" w:color="000000"/>
            </w:tcBorders>
            <w:shd w:val="clear" w:color="auto" w:fill="4472C4"/>
            <w:vAlign w:val="center"/>
          </w:tcPr>
          <w:p w14:paraId="081E707C"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Impact </w:t>
            </w:r>
          </w:p>
        </w:tc>
        <w:tc>
          <w:tcPr>
            <w:tcW w:w="1903" w:type="dxa"/>
            <w:tcBorders>
              <w:top w:val="single" w:sz="4" w:space="0" w:color="000000"/>
              <w:left w:val="nil"/>
              <w:bottom w:val="single" w:sz="4" w:space="0" w:color="000000"/>
              <w:right w:val="single" w:sz="4" w:space="0" w:color="000000"/>
            </w:tcBorders>
            <w:shd w:val="clear" w:color="auto" w:fill="4472C4"/>
            <w:vAlign w:val="center"/>
          </w:tcPr>
          <w:p w14:paraId="12CE009E"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Points </w:t>
            </w:r>
          </w:p>
        </w:tc>
        <w:tc>
          <w:tcPr>
            <w:tcW w:w="6694" w:type="dxa"/>
            <w:tcBorders>
              <w:top w:val="single" w:sz="4" w:space="0" w:color="000000"/>
              <w:left w:val="nil"/>
              <w:bottom w:val="single" w:sz="4" w:space="0" w:color="000000"/>
              <w:right w:val="single" w:sz="4" w:space="0" w:color="000000"/>
            </w:tcBorders>
            <w:shd w:val="clear" w:color="auto" w:fill="4472C4"/>
            <w:vAlign w:val="center"/>
          </w:tcPr>
          <w:p w14:paraId="03FA7063"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Description </w:t>
            </w:r>
          </w:p>
        </w:tc>
      </w:tr>
      <w:tr w:rsidR="00A72FB7" w:rsidRPr="0002560D" w14:paraId="2E3C3E04" w14:textId="77777777">
        <w:trPr>
          <w:trHeight w:val="1030"/>
        </w:trPr>
        <w:tc>
          <w:tcPr>
            <w:tcW w:w="1037" w:type="dxa"/>
            <w:tcBorders>
              <w:top w:val="nil"/>
              <w:left w:val="single" w:sz="4" w:space="0" w:color="000000"/>
              <w:bottom w:val="single" w:sz="4" w:space="0" w:color="000000"/>
              <w:right w:val="single" w:sz="4" w:space="0" w:color="000000"/>
            </w:tcBorders>
            <w:shd w:val="clear" w:color="auto" w:fill="92D050"/>
            <w:vAlign w:val="center"/>
          </w:tcPr>
          <w:p w14:paraId="20FF9C1E" w14:textId="77777777" w:rsidR="00A72FB7" w:rsidRPr="0002560D" w:rsidRDefault="00734CB3">
            <w:pPr>
              <w:spacing w:after="0" w:line="276" w:lineRule="auto"/>
              <w:rPr>
                <w:rFonts w:asciiTheme="majorHAnsi" w:hAnsiTheme="majorHAnsi"/>
                <w:b/>
                <w:color w:val="FFFFFF"/>
              </w:rPr>
            </w:pPr>
            <w:r w:rsidRPr="0002560D">
              <w:rPr>
                <w:rFonts w:asciiTheme="majorHAnsi" w:hAnsiTheme="majorHAnsi"/>
                <w:b/>
                <w:color w:val="FFFFFF"/>
              </w:rPr>
              <w:t>Low </w:t>
            </w:r>
          </w:p>
        </w:tc>
        <w:tc>
          <w:tcPr>
            <w:tcW w:w="1903" w:type="dxa"/>
            <w:tcBorders>
              <w:top w:val="single" w:sz="4" w:space="0" w:color="000000"/>
              <w:left w:val="nil"/>
              <w:bottom w:val="single" w:sz="4" w:space="0" w:color="000000"/>
              <w:right w:val="single" w:sz="4" w:space="0" w:color="000000"/>
            </w:tcBorders>
            <w:shd w:val="clear" w:color="auto" w:fill="auto"/>
            <w:vAlign w:val="center"/>
          </w:tcPr>
          <w:p w14:paraId="0914F9F4"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4-6 </w:t>
            </w:r>
          </w:p>
        </w:tc>
        <w:tc>
          <w:tcPr>
            <w:tcW w:w="6694" w:type="dxa"/>
            <w:tcBorders>
              <w:top w:val="single" w:sz="4" w:space="0" w:color="000000"/>
              <w:left w:val="nil"/>
              <w:bottom w:val="single" w:sz="4" w:space="0" w:color="000000"/>
              <w:right w:val="single" w:sz="4" w:space="0" w:color="000000"/>
            </w:tcBorders>
            <w:shd w:val="clear" w:color="auto" w:fill="auto"/>
            <w:vAlign w:val="center"/>
          </w:tcPr>
          <w:p w14:paraId="04C5AAF5"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A low impact has no permanent impact of significance. Mitigation measures are feasible and are readily instituted as part of a standing design, construction or operating procedure. </w:t>
            </w:r>
          </w:p>
        </w:tc>
      </w:tr>
      <w:tr w:rsidR="00A72FB7" w:rsidRPr="0002560D" w14:paraId="793EF89C" w14:textId="77777777">
        <w:trPr>
          <w:trHeight w:val="630"/>
        </w:trPr>
        <w:tc>
          <w:tcPr>
            <w:tcW w:w="1037" w:type="dxa"/>
            <w:tcBorders>
              <w:top w:val="nil"/>
              <w:left w:val="single" w:sz="4" w:space="0" w:color="000000"/>
              <w:bottom w:val="single" w:sz="4" w:space="0" w:color="000000"/>
              <w:right w:val="single" w:sz="4" w:space="0" w:color="000000"/>
            </w:tcBorders>
            <w:shd w:val="clear" w:color="auto" w:fill="FABF8F"/>
            <w:vAlign w:val="center"/>
          </w:tcPr>
          <w:p w14:paraId="5823DE18" w14:textId="77777777" w:rsidR="00A72FB7" w:rsidRPr="0002560D" w:rsidRDefault="00734CB3">
            <w:pPr>
              <w:spacing w:after="0" w:line="276" w:lineRule="auto"/>
              <w:rPr>
                <w:rFonts w:asciiTheme="majorHAnsi" w:hAnsiTheme="majorHAnsi"/>
                <w:b/>
                <w:color w:val="FFFFFF"/>
              </w:rPr>
            </w:pPr>
            <w:r w:rsidRPr="0002560D">
              <w:rPr>
                <w:rFonts w:asciiTheme="majorHAnsi" w:hAnsiTheme="majorHAnsi"/>
                <w:b/>
                <w:color w:val="FFFFFF"/>
              </w:rPr>
              <w:t>Medium </w:t>
            </w:r>
          </w:p>
        </w:tc>
        <w:tc>
          <w:tcPr>
            <w:tcW w:w="1903" w:type="dxa"/>
            <w:tcBorders>
              <w:top w:val="single" w:sz="4" w:space="0" w:color="000000"/>
              <w:left w:val="nil"/>
              <w:bottom w:val="single" w:sz="4" w:space="0" w:color="000000"/>
              <w:right w:val="single" w:sz="4" w:space="0" w:color="000000"/>
            </w:tcBorders>
            <w:shd w:val="clear" w:color="auto" w:fill="auto"/>
            <w:vAlign w:val="center"/>
          </w:tcPr>
          <w:p w14:paraId="730C12DC"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7-9 </w:t>
            </w:r>
          </w:p>
        </w:tc>
        <w:tc>
          <w:tcPr>
            <w:tcW w:w="6694" w:type="dxa"/>
            <w:tcBorders>
              <w:top w:val="single" w:sz="4" w:space="0" w:color="000000"/>
              <w:left w:val="nil"/>
              <w:bottom w:val="single" w:sz="4" w:space="0" w:color="000000"/>
              <w:right w:val="single" w:sz="4" w:space="0" w:color="000000"/>
            </w:tcBorders>
            <w:shd w:val="clear" w:color="auto" w:fill="auto"/>
            <w:vAlign w:val="center"/>
          </w:tcPr>
          <w:p w14:paraId="313C8173"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Mitigation is possible with additional design and construction inputs. </w:t>
            </w:r>
          </w:p>
        </w:tc>
      </w:tr>
      <w:tr w:rsidR="00A72FB7" w:rsidRPr="0002560D" w14:paraId="51E8F4DC" w14:textId="77777777">
        <w:trPr>
          <w:trHeight w:val="1218"/>
        </w:trPr>
        <w:tc>
          <w:tcPr>
            <w:tcW w:w="1037" w:type="dxa"/>
            <w:tcBorders>
              <w:top w:val="nil"/>
              <w:left w:val="single" w:sz="4" w:space="0" w:color="000000"/>
              <w:bottom w:val="single" w:sz="4" w:space="0" w:color="000000"/>
              <w:right w:val="single" w:sz="4" w:space="0" w:color="000000"/>
            </w:tcBorders>
            <w:shd w:val="clear" w:color="auto" w:fill="FFC000"/>
            <w:vAlign w:val="center"/>
          </w:tcPr>
          <w:p w14:paraId="7FD45EB8" w14:textId="77777777" w:rsidR="00A72FB7" w:rsidRPr="0002560D" w:rsidRDefault="00734CB3">
            <w:pPr>
              <w:spacing w:after="0" w:line="276" w:lineRule="auto"/>
              <w:rPr>
                <w:rFonts w:asciiTheme="majorHAnsi" w:hAnsiTheme="majorHAnsi"/>
                <w:b/>
                <w:color w:val="FFFFFF"/>
              </w:rPr>
            </w:pPr>
            <w:r w:rsidRPr="0002560D">
              <w:rPr>
                <w:rFonts w:asciiTheme="majorHAnsi" w:hAnsiTheme="majorHAnsi"/>
                <w:b/>
                <w:color w:val="FFFFFF"/>
              </w:rPr>
              <w:t>High </w:t>
            </w:r>
          </w:p>
        </w:tc>
        <w:tc>
          <w:tcPr>
            <w:tcW w:w="1903" w:type="dxa"/>
            <w:tcBorders>
              <w:top w:val="single" w:sz="4" w:space="0" w:color="000000"/>
              <w:left w:val="nil"/>
              <w:bottom w:val="single" w:sz="4" w:space="0" w:color="000000"/>
              <w:right w:val="single" w:sz="4" w:space="0" w:color="000000"/>
            </w:tcBorders>
            <w:shd w:val="clear" w:color="auto" w:fill="auto"/>
            <w:vAlign w:val="center"/>
          </w:tcPr>
          <w:p w14:paraId="1142C856"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10 -12 </w:t>
            </w:r>
          </w:p>
        </w:tc>
        <w:tc>
          <w:tcPr>
            <w:tcW w:w="6694" w:type="dxa"/>
            <w:tcBorders>
              <w:top w:val="single" w:sz="4" w:space="0" w:color="000000"/>
              <w:left w:val="nil"/>
              <w:bottom w:val="single" w:sz="4" w:space="0" w:color="000000"/>
              <w:right w:val="single" w:sz="4" w:space="0" w:color="000000"/>
            </w:tcBorders>
            <w:shd w:val="clear" w:color="auto" w:fill="auto"/>
            <w:vAlign w:val="center"/>
          </w:tcPr>
          <w:p w14:paraId="4A0C38B9"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The design of the site may be affected. Mitigation and possible remediation are needed during the construction and/or operational phases. The effects of the impact may affect the broader environment. </w:t>
            </w:r>
          </w:p>
        </w:tc>
      </w:tr>
      <w:tr w:rsidR="00A72FB7" w:rsidRPr="0002560D" w14:paraId="21DC3CD6" w14:textId="77777777">
        <w:trPr>
          <w:trHeight w:val="1159"/>
        </w:trPr>
        <w:tc>
          <w:tcPr>
            <w:tcW w:w="1037" w:type="dxa"/>
            <w:tcBorders>
              <w:top w:val="nil"/>
              <w:left w:val="single" w:sz="4" w:space="0" w:color="000000"/>
              <w:bottom w:val="single" w:sz="4" w:space="0" w:color="000000"/>
              <w:right w:val="single" w:sz="4" w:space="0" w:color="000000"/>
            </w:tcBorders>
            <w:shd w:val="clear" w:color="auto" w:fill="FF0000"/>
            <w:vAlign w:val="center"/>
          </w:tcPr>
          <w:p w14:paraId="71068C16" w14:textId="77777777" w:rsidR="00A72FB7" w:rsidRPr="0002560D" w:rsidRDefault="00734CB3">
            <w:pPr>
              <w:spacing w:after="0" w:line="276" w:lineRule="auto"/>
              <w:rPr>
                <w:rFonts w:asciiTheme="majorHAnsi" w:hAnsiTheme="majorHAnsi"/>
                <w:b/>
                <w:color w:val="FFFFFF"/>
              </w:rPr>
            </w:pPr>
            <w:r w:rsidRPr="0002560D">
              <w:rPr>
                <w:rFonts w:asciiTheme="majorHAnsi" w:hAnsiTheme="majorHAnsi"/>
                <w:b/>
                <w:color w:val="FFFFFF"/>
              </w:rPr>
              <w:t>Very high </w:t>
            </w:r>
          </w:p>
        </w:tc>
        <w:tc>
          <w:tcPr>
            <w:tcW w:w="1903" w:type="dxa"/>
            <w:tcBorders>
              <w:top w:val="single" w:sz="4" w:space="0" w:color="000000"/>
              <w:left w:val="nil"/>
              <w:bottom w:val="single" w:sz="4" w:space="0" w:color="000000"/>
              <w:right w:val="single" w:sz="4" w:space="0" w:color="000000"/>
            </w:tcBorders>
            <w:shd w:val="clear" w:color="auto" w:fill="auto"/>
            <w:vAlign w:val="center"/>
          </w:tcPr>
          <w:p w14:paraId="233924FA"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13-16 </w:t>
            </w:r>
          </w:p>
        </w:tc>
        <w:tc>
          <w:tcPr>
            <w:tcW w:w="6694" w:type="dxa"/>
            <w:tcBorders>
              <w:top w:val="single" w:sz="4" w:space="0" w:color="000000"/>
              <w:left w:val="nil"/>
              <w:bottom w:val="single" w:sz="4" w:space="0" w:color="000000"/>
              <w:right w:val="single" w:sz="4" w:space="0" w:color="000000"/>
            </w:tcBorders>
            <w:shd w:val="clear" w:color="auto" w:fill="auto"/>
            <w:vAlign w:val="center"/>
          </w:tcPr>
          <w:p w14:paraId="624C3D65"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The design of the site may be affected. Mitigation and possible remediation are needed during the construction and/or operational phases. The effects of the impact may affect the broader environment. </w:t>
            </w:r>
          </w:p>
        </w:tc>
      </w:tr>
      <w:tr w:rsidR="00A72FB7" w:rsidRPr="0002560D" w14:paraId="4D99A651" w14:textId="77777777">
        <w:trPr>
          <w:trHeight w:val="315"/>
        </w:trPr>
        <w:tc>
          <w:tcPr>
            <w:tcW w:w="1037" w:type="dxa"/>
            <w:tcBorders>
              <w:top w:val="nil"/>
              <w:left w:val="single" w:sz="4" w:space="0" w:color="000000"/>
              <w:bottom w:val="single" w:sz="4" w:space="0" w:color="000000"/>
              <w:right w:val="single" w:sz="4" w:space="0" w:color="000000"/>
            </w:tcBorders>
            <w:shd w:val="clear" w:color="auto" w:fill="auto"/>
            <w:vAlign w:val="center"/>
          </w:tcPr>
          <w:p w14:paraId="19169BDC"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Status </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tcPr>
          <w:p w14:paraId="136610A8"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Perceived effect of the impact </w:t>
            </w:r>
          </w:p>
        </w:tc>
      </w:tr>
      <w:tr w:rsidR="00A72FB7" w:rsidRPr="0002560D" w14:paraId="3EAEA290" w14:textId="77777777">
        <w:trPr>
          <w:trHeight w:val="630"/>
        </w:trPr>
        <w:tc>
          <w:tcPr>
            <w:tcW w:w="1037" w:type="dxa"/>
            <w:tcBorders>
              <w:top w:val="nil"/>
              <w:left w:val="single" w:sz="4" w:space="0" w:color="000000"/>
              <w:bottom w:val="single" w:sz="4" w:space="0" w:color="000000"/>
              <w:right w:val="single" w:sz="4" w:space="0" w:color="000000"/>
            </w:tcBorders>
            <w:shd w:val="clear" w:color="auto" w:fill="auto"/>
            <w:vAlign w:val="center"/>
          </w:tcPr>
          <w:p w14:paraId="1A8E4E7D"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Positive (+) </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tcPr>
          <w:p w14:paraId="6065DBD0"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Beneficial impact </w:t>
            </w:r>
          </w:p>
        </w:tc>
      </w:tr>
      <w:tr w:rsidR="00A72FB7" w:rsidRPr="0002560D" w14:paraId="07C2CFF0" w14:textId="77777777">
        <w:trPr>
          <w:trHeight w:val="630"/>
        </w:trPr>
        <w:tc>
          <w:tcPr>
            <w:tcW w:w="1037" w:type="dxa"/>
            <w:tcBorders>
              <w:top w:val="nil"/>
              <w:left w:val="single" w:sz="4" w:space="0" w:color="000000"/>
              <w:bottom w:val="single" w:sz="4" w:space="0" w:color="000000"/>
              <w:right w:val="single" w:sz="4" w:space="0" w:color="000000"/>
            </w:tcBorders>
            <w:shd w:val="clear" w:color="auto" w:fill="auto"/>
            <w:vAlign w:val="center"/>
          </w:tcPr>
          <w:p w14:paraId="4C9F4CA6" w14:textId="77777777" w:rsidR="00A72FB7" w:rsidRPr="0002560D" w:rsidRDefault="00734CB3">
            <w:pPr>
              <w:spacing w:after="0" w:line="276" w:lineRule="auto"/>
              <w:rPr>
                <w:rFonts w:asciiTheme="majorHAnsi" w:hAnsiTheme="majorHAnsi"/>
                <w:b/>
                <w:color w:val="000000"/>
              </w:rPr>
            </w:pPr>
            <w:r w:rsidRPr="0002560D">
              <w:rPr>
                <w:rFonts w:asciiTheme="majorHAnsi" w:hAnsiTheme="majorHAnsi"/>
                <w:b/>
                <w:color w:val="000000"/>
              </w:rPr>
              <w:t>Negative (-) </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tcPr>
          <w:p w14:paraId="164C4A15" w14:textId="77777777" w:rsidR="00A72FB7" w:rsidRPr="0002560D" w:rsidRDefault="00734CB3">
            <w:pPr>
              <w:spacing w:after="0" w:line="276" w:lineRule="auto"/>
              <w:rPr>
                <w:rFonts w:asciiTheme="majorHAnsi" w:hAnsiTheme="majorHAnsi"/>
                <w:color w:val="000000"/>
              </w:rPr>
            </w:pPr>
            <w:r w:rsidRPr="0002560D">
              <w:rPr>
                <w:rFonts w:asciiTheme="majorHAnsi" w:hAnsiTheme="majorHAnsi"/>
                <w:color w:val="000000"/>
              </w:rPr>
              <w:t>Adverse impact </w:t>
            </w:r>
          </w:p>
        </w:tc>
      </w:tr>
      <w:tr w:rsidR="00A72FB7" w:rsidRPr="0002560D" w14:paraId="127861AE" w14:textId="77777777">
        <w:trPr>
          <w:trHeight w:val="630"/>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AFE887" w14:textId="77777777" w:rsidR="00A72FB7" w:rsidRPr="0002560D" w:rsidRDefault="00734CB3" w:rsidP="00E44E05">
            <w:pPr>
              <w:keepNext/>
              <w:spacing w:after="0" w:line="276" w:lineRule="auto"/>
              <w:rPr>
                <w:rFonts w:asciiTheme="majorHAnsi" w:hAnsiTheme="majorHAnsi"/>
                <w:color w:val="000000"/>
              </w:rPr>
            </w:pPr>
            <w:r w:rsidRPr="0002560D">
              <w:rPr>
                <w:rFonts w:asciiTheme="majorHAnsi" w:hAnsiTheme="majorHAnsi"/>
                <w:color w:val="000000"/>
              </w:rPr>
              <w:t>Negative impacts are shown with a (-) while positive ones are indicated as (+) </w:t>
            </w:r>
          </w:p>
        </w:tc>
      </w:tr>
    </w:tbl>
    <w:p w14:paraId="405B3122" w14:textId="2E0058F8" w:rsidR="00E44E05" w:rsidRPr="0002560D" w:rsidRDefault="00E44E05">
      <w:pPr>
        <w:pStyle w:val="Caption"/>
        <w:rPr>
          <w:rFonts w:asciiTheme="majorHAnsi" w:hAnsiTheme="majorHAnsi"/>
          <w:sz w:val="22"/>
          <w:szCs w:val="22"/>
        </w:rPr>
      </w:pPr>
      <w:bookmarkStart w:id="70" w:name="_heading=h.1rvwp1q" w:colFirst="0" w:colLast="0"/>
      <w:bookmarkStart w:id="71" w:name="_Toc105136061"/>
      <w:bookmarkEnd w:id="70"/>
      <w:r w:rsidRPr="0002560D">
        <w:rPr>
          <w:rFonts w:asciiTheme="majorHAnsi" w:hAnsiTheme="majorHAnsi"/>
          <w:sz w:val="22"/>
          <w:szCs w:val="22"/>
        </w:rPr>
        <w:t xml:space="preserve">Table </w:t>
      </w:r>
      <w:r w:rsidRPr="0002560D">
        <w:rPr>
          <w:rFonts w:asciiTheme="majorHAnsi" w:hAnsiTheme="majorHAnsi"/>
          <w:sz w:val="22"/>
          <w:szCs w:val="22"/>
        </w:rPr>
        <w:fldChar w:fldCharType="begin"/>
      </w:r>
      <w:r w:rsidRPr="0002560D">
        <w:rPr>
          <w:rFonts w:asciiTheme="majorHAnsi" w:hAnsiTheme="majorHAnsi"/>
          <w:sz w:val="22"/>
          <w:szCs w:val="22"/>
        </w:rPr>
        <w:instrText xml:space="preserve"> SEQ Table \* ARABIC </w:instrText>
      </w:r>
      <w:r w:rsidRPr="0002560D">
        <w:rPr>
          <w:rFonts w:asciiTheme="majorHAnsi" w:hAnsiTheme="majorHAnsi"/>
          <w:sz w:val="22"/>
          <w:szCs w:val="22"/>
        </w:rPr>
        <w:fldChar w:fldCharType="separate"/>
      </w:r>
      <w:r w:rsidR="00A30584" w:rsidRPr="0002560D">
        <w:rPr>
          <w:rFonts w:asciiTheme="majorHAnsi" w:hAnsiTheme="majorHAnsi"/>
          <w:noProof/>
          <w:sz w:val="22"/>
          <w:szCs w:val="22"/>
        </w:rPr>
        <w:t>7</w:t>
      </w:r>
      <w:r w:rsidRPr="0002560D">
        <w:rPr>
          <w:rFonts w:asciiTheme="majorHAnsi" w:hAnsiTheme="majorHAnsi"/>
          <w:sz w:val="22"/>
          <w:szCs w:val="22"/>
        </w:rPr>
        <w:fldChar w:fldCharType="end"/>
      </w:r>
      <w:r w:rsidRPr="0002560D">
        <w:rPr>
          <w:rFonts w:asciiTheme="majorHAnsi" w:hAnsiTheme="majorHAnsi"/>
          <w:sz w:val="22"/>
          <w:szCs w:val="22"/>
        </w:rPr>
        <w:t xml:space="preserve"> - The significance of the ratings on proposed impacts.</w:t>
      </w:r>
      <w:bookmarkEnd w:id="71"/>
    </w:p>
    <w:p w14:paraId="2F48137F" w14:textId="65FB9E68" w:rsidR="00A72FB7" w:rsidRPr="0002560D" w:rsidRDefault="00734CB3">
      <w:pPr>
        <w:pBdr>
          <w:top w:val="nil"/>
          <w:left w:val="nil"/>
          <w:bottom w:val="nil"/>
          <w:right w:val="nil"/>
          <w:between w:val="nil"/>
        </w:pBdr>
        <w:spacing w:after="200" w:line="276" w:lineRule="auto"/>
        <w:rPr>
          <w:rFonts w:asciiTheme="majorHAnsi" w:hAnsiTheme="majorHAnsi"/>
          <w:i/>
          <w:color w:val="44546A"/>
        </w:rPr>
      </w:pPr>
      <w:r w:rsidRPr="0002560D">
        <w:rPr>
          <w:rFonts w:asciiTheme="majorHAnsi" w:hAnsiTheme="majorHAnsi"/>
        </w:rPr>
        <w:br w:type="page"/>
      </w:r>
    </w:p>
    <w:p w14:paraId="7B20CD51" w14:textId="77777777" w:rsidR="00A72FB7" w:rsidRPr="0002560D" w:rsidRDefault="00734CB3">
      <w:pPr>
        <w:pStyle w:val="Heading1"/>
        <w:numPr>
          <w:ilvl w:val="0"/>
          <w:numId w:val="18"/>
        </w:numPr>
        <w:spacing w:line="276" w:lineRule="auto"/>
        <w:jc w:val="both"/>
        <w:rPr>
          <w:b/>
          <w:sz w:val="22"/>
          <w:szCs w:val="22"/>
        </w:rPr>
      </w:pPr>
      <w:bookmarkStart w:id="72" w:name="_Toc105136896"/>
      <w:r w:rsidRPr="0002560D">
        <w:rPr>
          <w:b/>
          <w:color w:val="000000"/>
          <w:sz w:val="22"/>
          <w:szCs w:val="22"/>
        </w:rPr>
        <w:lastRenderedPageBreak/>
        <w:t>PUBLIC PARTICIPATION</w:t>
      </w:r>
      <w:bookmarkEnd w:id="72"/>
    </w:p>
    <w:p w14:paraId="3471A8FE" w14:textId="77777777" w:rsidR="00A72FB7" w:rsidRPr="0002560D" w:rsidRDefault="00734CB3">
      <w:pPr>
        <w:spacing w:line="276" w:lineRule="auto"/>
        <w:jc w:val="both"/>
        <w:rPr>
          <w:rFonts w:asciiTheme="majorHAnsi" w:hAnsiTheme="majorHAnsi"/>
        </w:rPr>
      </w:pPr>
      <w:r w:rsidRPr="0002560D">
        <w:rPr>
          <w:rFonts w:asciiTheme="majorHAnsi" w:hAnsiTheme="majorHAnsi"/>
        </w:rPr>
        <w:t xml:space="preserve">The public participation process was undertaken following regulations as set in Regulation 54 of the EIA regulations.  The process followed to conduct public participation is presented in figure 2 below.  </w:t>
      </w:r>
    </w:p>
    <w:p w14:paraId="076CE8D3" w14:textId="4331886E" w:rsidR="00A72FB7" w:rsidRPr="0002560D" w:rsidRDefault="00734CB3">
      <w:pPr>
        <w:spacing w:line="276" w:lineRule="auto"/>
        <w:jc w:val="both"/>
        <w:rPr>
          <w:rFonts w:asciiTheme="majorHAnsi" w:hAnsiTheme="majorHAnsi"/>
        </w:rPr>
      </w:pPr>
      <w:r w:rsidRPr="0002560D">
        <w:rPr>
          <w:rFonts w:asciiTheme="majorHAnsi" w:hAnsiTheme="majorHAnsi"/>
          <w:noProof/>
          <w:lang w:eastAsia="en-ZA"/>
        </w:rPr>
        <w:drawing>
          <wp:anchor distT="0" distB="0" distL="114300" distR="114300" simplePos="0" relativeHeight="251671552" behindDoc="0" locked="0" layoutInCell="1" hidden="0" allowOverlap="1" wp14:anchorId="044BC5D8" wp14:editId="69F19CE0">
            <wp:simplePos x="0" y="0"/>
            <wp:positionH relativeFrom="column">
              <wp:posOffset>774628</wp:posOffset>
            </wp:positionH>
            <wp:positionV relativeFrom="paragraph">
              <wp:posOffset>326521</wp:posOffset>
            </wp:positionV>
            <wp:extent cx="2759075" cy="6481445"/>
            <wp:effectExtent l="0" t="0" r="0" b="0"/>
            <wp:wrapTopAndBottom distT="0" dist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759075" cy="6481445"/>
                    </a:xfrm>
                    <a:prstGeom prst="rect">
                      <a:avLst/>
                    </a:prstGeom>
                    <a:ln/>
                  </pic:spPr>
                </pic:pic>
              </a:graphicData>
            </a:graphic>
          </wp:anchor>
        </w:drawing>
      </w:r>
    </w:p>
    <w:p w14:paraId="782CA43E" w14:textId="77777777" w:rsidR="00A72FB7" w:rsidRPr="0002560D" w:rsidRDefault="00A72FB7">
      <w:pPr>
        <w:spacing w:line="276" w:lineRule="auto"/>
        <w:jc w:val="both"/>
        <w:rPr>
          <w:rFonts w:asciiTheme="majorHAnsi" w:hAnsiTheme="majorHAnsi"/>
        </w:rPr>
      </w:pPr>
    </w:p>
    <w:p w14:paraId="048230A6" w14:textId="77777777" w:rsidR="00E44E05" w:rsidRPr="0002560D" w:rsidRDefault="00E44E05">
      <w:pPr>
        <w:rPr>
          <w:rFonts w:asciiTheme="majorHAnsi" w:eastAsiaTheme="majorEastAsia" w:hAnsiTheme="majorHAnsi" w:cstheme="majorBidi"/>
          <w:b/>
          <w:color w:val="000000"/>
        </w:rPr>
      </w:pPr>
      <w:r w:rsidRPr="0002560D">
        <w:rPr>
          <w:rFonts w:asciiTheme="majorHAnsi" w:hAnsiTheme="majorHAnsi"/>
          <w:b/>
          <w:color w:val="000000"/>
        </w:rPr>
        <w:br w:type="page"/>
      </w:r>
    </w:p>
    <w:p w14:paraId="63A5C433" w14:textId="44296E88" w:rsidR="00A72FB7" w:rsidRPr="0002560D" w:rsidRDefault="00734CB3" w:rsidP="00E44E05">
      <w:pPr>
        <w:pStyle w:val="Heading2"/>
        <w:numPr>
          <w:ilvl w:val="1"/>
          <w:numId w:val="18"/>
        </w:numPr>
        <w:spacing w:line="276" w:lineRule="auto"/>
        <w:rPr>
          <w:b/>
          <w:color w:val="000000"/>
          <w:sz w:val="22"/>
          <w:szCs w:val="22"/>
        </w:rPr>
      </w:pPr>
      <w:bookmarkStart w:id="73" w:name="_Toc105136897"/>
      <w:r w:rsidRPr="0002560D">
        <w:rPr>
          <w:b/>
          <w:color w:val="000000"/>
          <w:sz w:val="22"/>
          <w:szCs w:val="22"/>
        </w:rPr>
        <w:lastRenderedPageBreak/>
        <w:t>NOTICE TO THE PUBLIC / I&amp;AP REGISTRATION PERIOD</w:t>
      </w:r>
      <w:bookmarkEnd w:id="73"/>
      <w:r w:rsidRPr="0002560D">
        <w:rPr>
          <w:b/>
          <w:color w:val="000000"/>
          <w:sz w:val="22"/>
          <w:szCs w:val="22"/>
        </w:rPr>
        <w:t> </w:t>
      </w:r>
    </w:p>
    <w:p w14:paraId="6964C519"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w:t>
      </w:r>
      <w:r w:rsidRPr="0002560D">
        <w:rPr>
          <w:rFonts w:asciiTheme="majorHAnsi" w:hAnsiTheme="majorHAnsi"/>
        </w:rPr>
        <w:tab/>
      </w:r>
    </w:p>
    <w:p w14:paraId="59EA317D"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The commencement of the EIA process / I&amp;AP registration period is being advertised for 30 days through the use of a newspaper advertisement in the </w:t>
      </w:r>
      <w:r w:rsidRPr="0002560D">
        <w:rPr>
          <w:rFonts w:asciiTheme="majorHAnsi" w:hAnsiTheme="majorHAnsi"/>
          <w:b/>
        </w:rPr>
        <w:t>Giyani View</w:t>
      </w:r>
      <w:r w:rsidRPr="0002560D">
        <w:rPr>
          <w:rFonts w:asciiTheme="majorHAnsi" w:hAnsiTheme="majorHAnsi"/>
        </w:rPr>
        <w:t xml:space="preserve"> on the </w:t>
      </w:r>
      <w:r w:rsidRPr="0002560D">
        <w:rPr>
          <w:rFonts w:asciiTheme="majorHAnsi" w:hAnsiTheme="majorHAnsi"/>
          <w:b/>
        </w:rPr>
        <w:t>19/05/2022</w:t>
      </w:r>
      <w:r w:rsidRPr="0002560D">
        <w:rPr>
          <w:rFonts w:asciiTheme="majorHAnsi" w:hAnsiTheme="majorHAnsi"/>
        </w:rPr>
        <w:t>, site notices and the list of stakeholders who will be directly notified: </w:t>
      </w:r>
    </w:p>
    <w:p w14:paraId="08796759" w14:textId="77777777" w:rsidR="00A72FB7" w:rsidRPr="0002560D" w:rsidRDefault="00734CB3">
      <w:pPr>
        <w:spacing w:after="0" w:line="276" w:lineRule="auto"/>
        <w:ind w:hanging="720"/>
        <w:jc w:val="both"/>
        <w:rPr>
          <w:rFonts w:asciiTheme="majorHAnsi" w:hAnsiTheme="majorHAnsi"/>
        </w:rPr>
      </w:pPr>
      <w:r w:rsidRPr="0002560D">
        <w:rPr>
          <w:rFonts w:asciiTheme="majorHAnsi" w:hAnsiTheme="majorHAnsi"/>
        </w:rPr>
        <w:t> </w:t>
      </w:r>
      <w:r w:rsidRPr="0002560D">
        <w:rPr>
          <w:rFonts w:asciiTheme="majorHAnsi" w:hAnsiTheme="majorHAnsi"/>
        </w:rPr>
        <w:tab/>
      </w:r>
    </w:p>
    <w:p w14:paraId="347E7A21" w14:textId="77777777" w:rsidR="00A72FB7" w:rsidRPr="0002560D" w:rsidRDefault="00734CB3">
      <w:pPr>
        <w:numPr>
          <w:ilvl w:val="0"/>
          <w:numId w:val="5"/>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 xml:space="preserve">Publication of a notice in English will be posted in the local newspaper (The Giyani View).  </w:t>
      </w:r>
    </w:p>
    <w:p w14:paraId="732011B0" w14:textId="678C3477" w:rsidR="00A72FB7" w:rsidRPr="0002560D" w:rsidRDefault="00734CB3">
      <w:pPr>
        <w:numPr>
          <w:ilvl w:val="0"/>
          <w:numId w:val="5"/>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 xml:space="preserve">Site notices in English and Xitsonga describing the proposed development and location, as well as contact details for where more information is needed will be placed near the site as well as in communal areas close to the proposed site; see </w:t>
      </w:r>
    </w:p>
    <w:p w14:paraId="305374A4" w14:textId="77777777" w:rsidR="00A72FB7" w:rsidRPr="0002560D" w:rsidRDefault="00734CB3">
      <w:pPr>
        <w:numPr>
          <w:ilvl w:val="0"/>
          <w:numId w:val="5"/>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Direct notification of identified Interested and/or Affected Parties (I&amp;APs). </w:t>
      </w:r>
    </w:p>
    <w:p w14:paraId="0CAE7A0B" w14:textId="77777777" w:rsidR="00A72FB7" w:rsidRPr="0002560D" w:rsidRDefault="00734CB3">
      <w:pPr>
        <w:numPr>
          <w:ilvl w:val="0"/>
          <w:numId w:val="5"/>
        </w:numPr>
        <w:pBdr>
          <w:top w:val="nil"/>
          <w:left w:val="nil"/>
          <w:bottom w:val="nil"/>
          <w:right w:val="nil"/>
          <w:between w:val="nil"/>
        </w:pBdr>
        <w:spacing w:after="0" w:line="276" w:lineRule="auto"/>
        <w:jc w:val="both"/>
        <w:rPr>
          <w:rFonts w:asciiTheme="majorHAnsi" w:hAnsiTheme="majorHAnsi"/>
          <w:color w:val="000000"/>
        </w:rPr>
      </w:pPr>
      <w:r w:rsidRPr="0002560D">
        <w:rPr>
          <w:rFonts w:asciiTheme="majorHAnsi" w:hAnsiTheme="majorHAnsi"/>
          <w:color w:val="000000"/>
        </w:rPr>
        <w:t>The public will be informed following a meeting with the Chief of the area. Background Information Documents (BID) presented in English and Xitsonga will be handed out in the areas surrounding the proposed site as well as explaining the proposed project to the public. The sole purpose thereof is to allow members of the public and stakeholders to communicate with the project team to obtain information about the proposed project and to have their comments, queries and/or concerns addressed. </w:t>
      </w:r>
      <w:r w:rsidRPr="0002560D">
        <w:rPr>
          <w:rFonts w:asciiTheme="majorHAnsi" w:hAnsiTheme="majorHAnsi"/>
          <w:color w:val="000000"/>
        </w:rPr>
        <w:tab/>
      </w:r>
    </w:p>
    <w:p w14:paraId="1C8CAFE5" w14:textId="77777777" w:rsidR="00A72FB7" w:rsidRPr="0002560D" w:rsidRDefault="00A72FB7">
      <w:pPr>
        <w:spacing w:after="0" w:line="276" w:lineRule="auto"/>
        <w:jc w:val="both"/>
        <w:rPr>
          <w:rFonts w:asciiTheme="majorHAnsi" w:hAnsiTheme="majorHAnsi"/>
        </w:rPr>
      </w:pPr>
    </w:p>
    <w:p w14:paraId="5C44AAFF" w14:textId="77777777" w:rsidR="00A72FB7" w:rsidRPr="0002560D" w:rsidRDefault="00734CB3">
      <w:pPr>
        <w:pStyle w:val="Heading2"/>
        <w:numPr>
          <w:ilvl w:val="1"/>
          <w:numId w:val="18"/>
        </w:numPr>
        <w:spacing w:line="276" w:lineRule="auto"/>
        <w:ind w:left="720"/>
        <w:jc w:val="both"/>
        <w:rPr>
          <w:color w:val="000000"/>
          <w:sz w:val="22"/>
          <w:szCs w:val="22"/>
        </w:rPr>
      </w:pPr>
      <w:bookmarkStart w:id="74" w:name="_Toc105136898"/>
      <w:r w:rsidRPr="0002560D">
        <w:rPr>
          <w:b/>
          <w:color w:val="000000"/>
          <w:sz w:val="22"/>
          <w:szCs w:val="22"/>
        </w:rPr>
        <w:t>AVAILABILITY OF CONSULTATIVE DRAFT SCOPING REPORT FOR REVIEW AND COMMENT</w:t>
      </w:r>
      <w:bookmarkEnd w:id="74"/>
      <w:r w:rsidRPr="0002560D">
        <w:rPr>
          <w:b/>
          <w:color w:val="000000"/>
          <w:sz w:val="22"/>
          <w:szCs w:val="22"/>
        </w:rPr>
        <w:t> </w:t>
      </w:r>
      <w:r w:rsidRPr="0002560D">
        <w:rPr>
          <w:color w:val="000000"/>
          <w:sz w:val="22"/>
          <w:szCs w:val="22"/>
        </w:rPr>
        <w:t> </w:t>
      </w:r>
      <w:r w:rsidRPr="0002560D">
        <w:rPr>
          <w:color w:val="000000"/>
          <w:sz w:val="22"/>
          <w:szCs w:val="22"/>
        </w:rPr>
        <w:tab/>
      </w:r>
    </w:p>
    <w:p w14:paraId="5160EB6D"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This consultative Draft Scoping Report is currently available for public review and comment for a period from May 2022 to June 2022. All registered Interested and Affected Parties are welcomed to request electronic copies through an email, and such will be provided accordingly. </w:t>
      </w:r>
    </w:p>
    <w:p w14:paraId="0E3498EE" w14:textId="77777777" w:rsidR="00A72FB7" w:rsidRPr="0002560D" w:rsidRDefault="00A72FB7">
      <w:pPr>
        <w:spacing w:after="0" w:line="276" w:lineRule="auto"/>
        <w:jc w:val="both"/>
        <w:rPr>
          <w:rFonts w:asciiTheme="majorHAnsi" w:hAnsiTheme="majorHAnsi"/>
        </w:rPr>
      </w:pPr>
    </w:p>
    <w:p w14:paraId="12DB9E42" w14:textId="77777777" w:rsidR="00A72FB7" w:rsidRPr="0002560D" w:rsidRDefault="00734CB3">
      <w:pPr>
        <w:pStyle w:val="Heading3"/>
        <w:numPr>
          <w:ilvl w:val="0"/>
          <w:numId w:val="18"/>
        </w:numPr>
        <w:spacing w:line="276" w:lineRule="auto"/>
        <w:rPr>
          <w:b/>
          <w:color w:val="000000"/>
          <w:sz w:val="22"/>
          <w:szCs w:val="22"/>
        </w:rPr>
      </w:pPr>
      <w:bookmarkStart w:id="75" w:name="_Toc105136899"/>
      <w:r w:rsidRPr="0002560D">
        <w:rPr>
          <w:b/>
          <w:color w:val="000000"/>
          <w:sz w:val="22"/>
          <w:szCs w:val="22"/>
        </w:rPr>
        <w:t>PLAN OF STUDY FOR ENVIRONMENTAL IMPACT ASSESSMENT</w:t>
      </w:r>
      <w:bookmarkEnd w:id="75"/>
      <w:r w:rsidRPr="0002560D">
        <w:rPr>
          <w:b/>
          <w:color w:val="000000"/>
          <w:sz w:val="22"/>
          <w:szCs w:val="22"/>
        </w:rPr>
        <w:t xml:space="preserve"> </w:t>
      </w:r>
    </w:p>
    <w:p w14:paraId="0E52FB82" w14:textId="77777777" w:rsidR="00A72FB7" w:rsidRPr="0002560D" w:rsidRDefault="00734CB3">
      <w:pPr>
        <w:spacing w:after="0" w:line="276" w:lineRule="auto"/>
        <w:jc w:val="both"/>
        <w:rPr>
          <w:rFonts w:asciiTheme="majorHAnsi" w:hAnsiTheme="majorHAnsi"/>
          <w:b/>
        </w:rPr>
      </w:pPr>
      <w:bookmarkStart w:id="76" w:name="_heading=h.25b2l0r" w:colFirst="0" w:colLast="0"/>
      <w:bookmarkEnd w:id="76"/>
      <w:r w:rsidRPr="0002560D">
        <w:rPr>
          <w:rFonts w:asciiTheme="majorHAnsi" w:hAnsiTheme="majorHAnsi"/>
        </w:rPr>
        <w:t xml:space="preserve">The following Plan of Study for EIA sets out the proposed approach to the Environmental Impact Assessment phase of the application. Description of the tasks to be undertaken during the Scoping and Environmental Impact Assessment Process as well as the tasks that have been undertaken are summarized below, with details of the tasks to be undertaken provided in more detail. Please see the full Plan of Study attached in </w:t>
      </w:r>
      <w:r w:rsidRPr="0002560D">
        <w:rPr>
          <w:rFonts w:asciiTheme="majorHAnsi" w:hAnsiTheme="majorHAnsi"/>
          <w:b/>
        </w:rPr>
        <w:t xml:space="preserve">Appendix D.  </w:t>
      </w:r>
    </w:p>
    <w:p w14:paraId="2087602D" w14:textId="77777777" w:rsidR="00A72FB7" w:rsidRPr="0002560D" w:rsidRDefault="00734CB3">
      <w:pPr>
        <w:spacing w:line="276" w:lineRule="auto"/>
        <w:rPr>
          <w:rFonts w:asciiTheme="majorHAnsi" w:hAnsiTheme="majorHAnsi"/>
          <w:b/>
        </w:rPr>
      </w:pPr>
      <w:r w:rsidRPr="0002560D">
        <w:rPr>
          <w:rFonts w:asciiTheme="majorHAnsi" w:hAnsiTheme="majorHAnsi"/>
        </w:rPr>
        <w:br w:type="page"/>
      </w:r>
    </w:p>
    <w:p w14:paraId="04816FCC" w14:textId="77777777" w:rsidR="00A72FB7" w:rsidRPr="0002560D" w:rsidRDefault="00734CB3">
      <w:pPr>
        <w:pStyle w:val="Heading3"/>
        <w:numPr>
          <w:ilvl w:val="0"/>
          <w:numId w:val="18"/>
        </w:numPr>
        <w:spacing w:line="276" w:lineRule="auto"/>
        <w:rPr>
          <w:b/>
          <w:color w:val="000000"/>
          <w:sz w:val="22"/>
          <w:szCs w:val="22"/>
        </w:rPr>
      </w:pPr>
      <w:bookmarkStart w:id="77" w:name="_Toc105136900"/>
      <w:r w:rsidRPr="0002560D">
        <w:rPr>
          <w:b/>
          <w:color w:val="000000"/>
          <w:sz w:val="22"/>
          <w:szCs w:val="22"/>
        </w:rPr>
        <w:lastRenderedPageBreak/>
        <w:t>CONCLUSION AND RECOMMENDATIONS</w:t>
      </w:r>
      <w:bookmarkEnd w:id="77"/>
      <w:r w:rsidRPr="0002560D">
        <w:rPr>
          <w:b/>
          <w:color w:val="000000"/>
          <w:sz w:val="22"/>
          <w:szCs w:val="22"/>
        </w:rPr>
        <w:t xml:space="preserve"> </w:t>
      </w:r>
    </w:p>
    <w:p w14:paraId="74AAA997"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The above draft report provides an extensive introduction to the issues that apply to the proposed Township development and highlights important issues to be investigated during the EIA Phase of the project. The EIA Phase will draw on the above information and make use of the recommended specialist studies to reach an objective decision on the overall impact of the proposed township development.</w:t>
      </w:r>
    </w:p>
    <w:p w14:paraId="523906CE" w14:textId="77777777" w:rsidR="00A72FB7" w:rsidRPr="0002560D" w:rsidRDefault="00A72FB7">
      <w:pPr>
        <w:spacing w:after="0" w:line="276" w:lineRule="auto"/>
        <w:jc w:val="both"/>
        <w:rPr>
          <w:rFonts w:asciiTheme="majorHAnsi" w:hAnsiTheme="majorHAnsi"/>
        </w:rPr>
      </w:pPr>
    </w:p>
    <w:p w14:paraId="70C6FDE6" w14:textId="77777777" w:rsidR="00A72FB7" w:rsidRPr="0002560D" w:rsidRDefault="00734CB3">
      <w:pPr>
        <w:spacing w:after="0" w:line="276" w:lineRule="auto"/>
        <w:jc w:val="both"/>
        <w:rPr>
          <w:rFonts w:asciiTheme="majorHAnsi" w:hAnsiTheme="majorHAnsi"/>
        </w:rPr>
      </w:pPr>
      <w:r w:rsidRPr="0002560D">
        <w:rPr>
          <w:rFonts w:asciiTheme="majorHAnsi" w:hAnsiTheme="majorHAnsi"/>
        </w:rPr>
        <w:t xml:space="preserve"> The EIA Phase must culminate in the compilation of mitigation measures to reduce impacts and the identification of sensitive areas within the study area which may require more specific management measures. The EIA Phase will also aim to optimize and improve potential positive impacts that may result from the proposed development. Specialist studies conducted during the scoping phase for the proposed development will identify any fatal flaws in the project site. However, several potentially significant (positive and negative) environmental impacts will be identified and will need to be evaluated during the detailed EIR phase of the project.</w:t>
      </w:r>
    </w:p>
    <w:p w14:paraId="1D07646E" w14:textId="77777777" w:rsidR="00A72FB7" w:rsidRPr="0002560D" w:rsidRDefault="00A72FB7">
      <w:pPr>
        <w:spacing w:after="0" w:line="276" w:lineRule="auto"/>
        <w:jc w:val="both"/>
        <w:rPr>
          <w:rFonts w:asciiTheme="majorHAnsi" w:hAnsiTheme="majorHAnsi"/>
        </w:rPr>
      </w:pPr>
    </w:p>
    <w:p w14:paraId="3FA49DD0" w14:textId="025E0A82" w:rsidR="00053560" w:rsidRPr="0002560D" w:rsidRDefault="00734CB3">
      <w:pPr>
        <w:spacing w:after="0" w:line="276" w:lineRule="auto"/>
        <w:jc w:val="both"/>
        <w:rPr>
          <w:rFonts w:asciiTheme="majorHAnsi" w:hAnsiTheme="majorHAnsi"/>
        </w:rPr>
      </w:pPr>
      <w:r w:rsidRPr="0002560D">
        <w:rPr>
          <w:rFonts w:asciiTheme="majorHAnsi" w:hAnsiTheme="majorHAnsi"/>
        </w:rPr>
        <w:t xml:space="preserve"> In addition, the EIR Phase will provide a more detailed comparative analysis of these potential impacts against the “no-go” alternative. Detailed mitigation and management measures will be developed during the Environmental Management Program (EMPr) phase of the project, in response to the detailed assessment, and will be run towards the end of the EIR phase of the project.  Please note that this is not an environmental authorization, therefore the proposed activity must not commence until the Environmental Authorization is obtained from the Competent Authority (LEDET).</w:t>
      </w:r>
    </w:p>
    <w:p w14:paraId="6CC5DFD6" w14:textId="77777777" w:rsidR="00053560" w:rsidRPr="0002560D" w:rsidRDefault="00053560">
      <w:pPr>
        <w:rPr>
          <w:rFonts w:asciiTheme="majorHAnsi" w:hAnsiTheme="majorHAnsi"/>
        </w:rPr>
      </w:pPr>
      <w:r w:rsidRPr="0002560D">
        <w:rPr>
          <w:rFonts w:asciiTheme="majorHAnsi" w:hAnsiTheme="majorHAnsi"/>
        </w:rPr>
        <w:br w:type="page"/>
      </w:r>
    </w:p>
    <w:p w14:paraId="13140705" w14:textId="77777777" w:rsidR="00A72FB7" w:rsidRPr="0002560D" w:rsidRDefault="00A72FB7">
      <w:pPr>
        <w:spacing w:after="0" w:line="276" w:lineRule="auto"/>
        <w:jc w:val="both"/>
        <w:rPr>
          <w:rFonts w:asciiTheme="majorHAnsi" w:hAnsiTheme="majorHAnsi"/>
        </w:rPr>
      </w:pPr>
    </w:p>
    <w:p w14:paraId="294703D7" w14:textId="77777777" w:rsidR="00A72FB7" w:rsidRPr="0002560D" w:rsidRDefault="00A72FB7">
      <w:pPr>
        <w:spacing w:after="0" w:line="276" w:lineRule="auto"/>
        <w:jc w:val="both"/>
        <w:rPr>
          <w:rFonts w:asciiTheme="majorHAnsi" w:hAnsiTheme="majorHAnsi"/>
        </w:rPr>
      </w:pPr>
    </w:p>
    <w:p w14:paraId="246B0954" w14:textId="09651195" w:rsidR="00A72FB7" w:rsidRPr="0002560D" w:rsidRDefault="007D57C8" w:rsidP="004902FB">
      <w:pPr>
        <w:pStyle w:val="APPENDIXHEADINGS"/>
        <w:spacing w:line="276" w:lineRule="auto"/>
        <w:rPr>
          <w:sz w:val="28"/>
          <w:szCs w:val="28"/>
        </w:rPr>
      </w:pPr>
      <w:bookmarkStart w:id="78" w:name="_Toc33217047"/>
      <w:bookmarkStart w:id="79" w:name="_Toc72412396"/>
      <w:bookmarkStart w:id="80" w:name="_Toc73954302"/>
      <w:bookmarkStart w:id="81" w:name="_Toc73954552"/>
      <w:bookmarkStart w:id="82" w:name="_Toc74559789"/>
      <w:bookmarkStart w:id="83" w:name="_Toc78797410"/>
      <w:bookmarkStart w:id="84" w:name="_Toc105134618"/>
      <w:bookmarkStart w:id="85" w:name="_Toc105134694"/>
      <w:bookmarkStart w:id="86" w:name="_Toc105136901"/>
      <w:r w:rsidRPr="0002560D">
        <w:rPr>
          <w:sz w:val="28"/>
          <w:szCs w:val="28"/>
        </w:rPr>
        <w:t>APPENDIC</w:t>
      </w:r>
      <w:bookmarkEnd w:id="78"/>
      <w:bookmarkEnd w:id="79"/>
      <w:bookmarkEnd w:id="80"/>
      <w:bookmarkEnd w:id="81"/>
      <w:bookmarkEnd w:id="82"/>
      <w:bookmarkEnd w:id="83"/>
      <w:bookmarkEnd w:id="84"/>
      <w:bookmarkEnd w:id="85"/>
      <w:r w:rsidR="00E44E05" w:rsidRPr="0002560D">
        <w:rPr>
          <w:sz w:val="28"/>
          <w:szCs w:val="28"/>
        </w:rPr>
        <w:t>E</w:t>
      </w:r>
      <w:bookmarkEnd w:id="86"/>
      <w:r w:rsidR="004902FB" w:rsidRPr="0002560D">
        <w:rPr>
          <w:sz w:val="28"/>
          <w:szCs w:val="28"/>
        </w:rPr>
        <w:t>S</w:t>
      </w:r>
    </w:p>
    <w:p w14:paraId="056040E6" w14:textId="77777777" w:rsidR="004902FB" w:rsidRPr="0002560D" w:rsidRDefault="004902FB" w:rsidP="004902FB">
      <w:pPr>
        <w:pStyle w:val="APPENDIXHEADINGS"/>
        <w:spacing w:line="276" w:lineRule="auto"/>
      </w:pPr>
    </w:p>
    <w:sectPr w:rsidR="004902FB" w:rsidRPr="0002560D">
      <w:footerReference w:type="default" r:id="rId29"/>
      <w:pgSz w:w="12240" w:h="15840"/>
      <w:pgMar w:top="1134" w:right="1134" w:bottom="1134" w:left="170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8A407" w14:textId="77777777" w:rsidR="00CA5C4B" w:rsidRDefault="00CA5C4B">
      <w:pPr>
        <w:spacing w:after="0" w:line="240" w:lineRule="auto"/>
      </w:pPr>
      <w:r>
        <w:separator/>
      </w:r>
    </w:p>
  </w:endnote>
  <w:endnote w:type="continuationSeparator" w:id="0">
    <w:p w14:paraId="021205F9" w14:textId="77777777" w:rsidR="00CA5C4B" w:rsidRDefault="00CA5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3BA0" w14:textId="51216A95" w:rsidR="00DC2418" w:rsidRDefault="00DC241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B774D">
      <w:rPr>
        <w:noProof/>
        <w:color w:val="000000"/>
      </w:rPr>
      <w:t>vi</w:t>
    </w:r>
    <w:r>
      <w:rPr>
        <w:color w:val="000000"/>
      </w:rPr>
      <w:fldChar w:fldCharType="end"/>
    </w:r>
  </w:p>
  <w:p w14:paraId="17F1655C" w14:textId="77777777" w:rsidR="00DC2418" w:rsidRDefault="00DC2418">
    <w:pPr>
      <w:pBdr>
        <w:top w:val="nil"/>
        <w:left w:val="nil"/>
        <w:bottom w:val="nil"/>
        <w:right w:val="nil"/>
        <w:between w:val="nil"/>
      </w:pBdr>
      <w:tabs>
        <w:tab w:val="center" w:pos="4680"/>
        <w:tab w:val="right" w:pos="9360"/>
      </w:tabs>
      <w:spacing w:after="0" w:line="240" w:lineRule="auto"/>
      <w:rPr>
        <w:color w:val="000000"/>
      </w:rPr>
    </w:pPr>
    <w:bookmarkStart w:id="13" w:name="_heading=h.34g0dwd" w:colFirst="0" w:colLast="0"/>
    <w:bookmarkEnd w:id="13"/>
    <w:r>
      <w:rPr>
        <w:color w:val="000000"/>
      </w:rPr>
      <w:t>Scoping Report: Malamulele No. 234-LT Township development EIA (ref: 1006E)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1175D" w14:textId="7EC4BA85" w:rsidR="00DC2418" w:rsidRDefault="00DC241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C6601">
      <w:rPr>
        <w:noProof/>
        <w:color w:val="000000"/>
      </w:rPr>
      <w:t>i</w:t>
    </w:r>
    <w:r>
      <w:rPr>
        <w:color w:val="000000"/>
      </w:rPr>
      <w:fldChar w:fldCharType="end"/>
    </w:r>
    <w:r>
      <w:rPr>
        <w:color w:val="000000"/>
      </w:rPr>
      <w:t xml:space="preserve"> </w:t>
    </w:r>
    <w:r>
      <w:rPr>
        <w:noProof/>
        <w:lang w:eastAsia="en-ZA"/>
      </w:rPr>
      <mc:AlternateContent>
        <mc:Choice Requires="wpg">
          <w:drawing>
            <wp:anchor distT="0" distB="0" distL="114300" distR="114300" simplePos="0" relativeHeight="251658240" behindDoc="0" locked="0" layoutInCell="1" hidden="0" allowOverlap="1" wp14:anchorId="128ABBB2" wp14:editId="6F4F4E8A">
              <wp:simplePos x="0" y="0"/>
              <wp:positionH relativeFrom="column">
                <wp:posOffset>-380999</wp:posOffset>
              </wp:positionH>
              <wp:positionV relativeFrom="paragraph">
                <wp:posOffset>-965199</wp:posOffset>
              </wp:positionV>
              <wp:extent cx="7393167" cy="2797810"/>
              <wp:effectExtent l="0" t="0" r="0" b="0"/>
              <wp:wrapNone/>
              <wp:docPr id="38" name="Group 38"/>
              <wp:cNvGraphicFramePr/>
              <a:graphic xmlns:a="http://schemas.openxmlformats.org/drawingml/2006/main">
                <a:graphicData uri="http://schemas.microsoft.com/office/word/2010/wordprocessingGroup">
                  <wpg:wgp>
                    <wpg:cNvGrpSpPr/>
                    <wpg:grpSpPr>
                      <a:xfrm>
                        <a:off x="0" y="0"/>
                        <a:ext cx="7393167" cy="2797810"/>
                        <a:chOff x="1649417" y="2381095"/>
                        <a:chExt cx="7393167" cy="2797810"/>
                      </a:xfrm>
                    </wpg:grpSpPr>
                    <wpg:grpSp>
                      <wpg:cNvPr id="1" name="Group 1"/>
                      <wpg:cNvGrpSpPr/>
                      <wpg:grpSpPr>
                        <a:xfrm>
                          <a:off x="1649417" y="2381095"/>
                          <a:ext cx="7393167" cy="2797810"/>
                          <a:chOff x="-103367" y="0"/>
                          <a:chExt cx="7393167" cy="2797810"/>
                        </a:xfrm>
                      </wpg:grpSpPr>
                      <wps:wsp>
                        <wps:cNvPr id="2" name="Rectangle 2"/>
                        <wps:cNvSpPr/>
                        <wps:spPr>
                          <a:xfrm>
                            <a:off x="-103367" y="0"/>
                            <a:ext cx="7393150" cy="2797800"/>
                          </a:xfrm>
                          <a:prstGeom prst="rect">
                            <a:avLst/>
                          </a:prstGeom>
                          <a:noFill/>
                          <a:ln>
                            <a:noFill/>
                          </a:ln>
                        </wps:spPr>
                        <wps:txbx>
                          <w:txbxContent>
                            <w:p w14:paraId="0DAC76A9" w14:textId="77777777" w:rsidR="00DC2418" w:rsidRDefault="00DC24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Graphical user interface, text, application, chat or text message&#10;&#10;Description automatically generated"/>
                          <pic:cNvPicPr preferRelativeResize="0"/>
                        </pic:nvPicPr>
                        <pic:blipFill rotWithShape="1">
                          <a:blip r:embed="rId1">
                            <a:alphaModFix/>
                          </a:blip>
                          <a:srcRect/>
                          <a:stretch/>
                        </pic:blipFill>
                        <pic:spPr>
                          <a:xfrm>
                            <a:off x="-103367" y="88624"/>
                            <a:ext cx="2990850" cy="1283970"/>
                          </a:xfrm>
                          <a:prstGeom prst="rect">
                            <a:avLst/>
                          </a:prstGeom>
                          <a:noFill/>
                          <a:ln>
                            <a:noFill/>
                          </a:ln>
                        </pic:spPr>
                      </pic:pic>
                      <pic:pic xmlns:pic="http://schemas.openxmlformats.org/drawingml/2006/picture">
                        <pic:nvPicPr>
                          <pic:cNvPr id="5" name="Shape 5" descr="Chart&#10;&#10;Description automatically generated"/>
                          <pic:cNvPicPr preferRelativeResize="0"/>
                        </pic:nvPicPr>
                        <pic:blipFill rotWithShape="1">
                          <a:blip r:embed="rId2">
                            <a:alphaModFix/>
                          </a:blip>
                          <a:srcRect/>
                          <a:stretch/>
                        </pic:blipFill>
                        <pic:spPr>
                          <a:xfrm>
                            <a:off x="3076575" y="0"/>
                            <a:ext cx="4213225" cy="2797810"/>
                          </a:xfrm>
                          <a:prstGeom prst="rect">
                            <a:avLst/>
                          </a:prstGeom>
                          <a:noFill/>
                          <a:ln>
                            <a:noFill/>
                          </a:ln>
                        </pic:spPr>
                      </pic:pic>
                    </wpg:grpSp>
                  </wpg:wgp>
                </a:graphicData>
              </a:graphic>
            </wp:anchor>
          </w:drawing>
        </mc:Choice>
        <mc:Fallback>
          <w:pict>
            <v:group w14:anchorId="128ABBB2" id="Group 38" o:spid="_x0000_s1035" style="position:absolute;left:0;text-align:left;margin-left:-30pt;margin-top:-76pt;width:582.15pt;height:220.3pt;z-index:251658240" coordorigin="16494,23810" coordsize="73931,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OrQMAAGELAAAOAAAAZHJzL2Uyb0RvYy54bWzkVttu3DYQfS/QfyBU&#10;oE+2tdKu96J6Nwji2giQpIbTIs9cipKIUiQ75N769R2Skta3IokDPwR5WK2GHJFzZs4c8uLVvpVk&#10;y8EKrZZJdjZKCFdMl0LVy+SvP69O5wmxjqqSSq34Mjlwm7xa/fzTxc4UPNeNliUHgosoW+zMMmmc&#10;M0WaWtbwltozbbjCyUpDSx2aUKcl0B2u3so0H42m6U5DaUAzbi2OXsbJZBXWryrO3B9VZbkjcplg&#10;bC48ITzX/pmuLmhRAzWNYF0Y9BlRtFQo3HRY6pI6SjYgHi3VCgba6sqdMd2muqoE4wEDoslGD9Bc&#10;g96YgKUudrUZ0oSpfZCnZy/LPmxvgIhymYyxUoq2WKOwLUEbk7MzdYE+12A+mhvoBupoebz7Clr/&#10;j0jIPqT1MKSV7x1hODgbL8bZdJYQhnP5bDGbZ13iWYPV8d9l08likqGL9xjj/OI8loY1v39mlbQP&#10;IvWxDqENxoChw5ndh5k9A+X/RvsViE+z0Xjsk3LM1zdgxeaxR37Yb+PHx4YaHmhnfe27vOV93m6x&#10;qaiqJSd5zF3wGuhhC4tMeYIbTyC+l69z7M+BIaPAkKG2tDBg3TXXLfEvywQwiNBwdPvOOuQluvYu&#10;fm+lr4SUobulujeAjn4E2dJH6t/cfr0P7LbFWpcHxGwNuxK41ztq3Q0FVAVkzg6VYpnYfzYUeELk&#10;W4WpXmST/Byl5a4Bd431XYMq1mgUIOYgIdF444IgxShfb5yuREDk44rBdOFijVcXRrACf50Y4Nuj&#10;Yn9eNPErt/EIovC2X7RGS+HvjTlF3TLUibWQwh2CBmMdfFBqeyOYr7w3jryZ9LwJtCJoltwyRHwd&#10;VZdKsrF4BgjlOFSU8RPikBcnhBojBcOttDohrKGOaAhTpEWxpzX/9Zf969/C49KvKIx3JRQTiIcF&#10;finlgdRccaCOl56qfWA+TOQRrzjccom+W37LrfgXtS/S7hGctRTGE4qAdp+EawIWzwhfND/ZZRJh&#10;PVDmJ4oRVf9Ss03LlYvHGIQ4tLKNMDYhUPB2zVGV4W0ZN6HSNPS9Lq+E5ymS2O/qd7fAfEcGqlsH&#10;3LHGO3gIfdQR+Re05Xw+zSdRePvWzBeL0bxvzSyfjxezF29NH3uMNsBAMyLAl++G9qgI8TSNtEez&#10;o/2bhoL7QaibR4l+KeqOR7Pp+QxTezxDe9pO8myce1keTpR453jJE+Up2h4vJUHDwz0utG935/QX&#10;xbt28DrejFf/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B9H&#10;D+IAAAANAQAADwAAAGRycy9kb3ducmV2LnhtbEyPwWrDMBBE74X8g9hAb4kspzHGtRxCaHsKhSaF&#10;0ptibWwTa2UsxXb+vsqpuc2ww+ybfDOZlg3Yu8aSBLGMgCGVVjdUSfg+vi9SYM4r0qq1hBJu6GBT&#10;zJ5ylWk70hcOB1+xUEIuUxJq77uMc1fWaJRb2g4p3M62N8oH21dc92oM5ablcRQl3KiGwodadbir&#10;sbwcrkbCx6jG7Uq8DfvLeXf7Pa4/f/YCpXyeT9tXYB4n/x+GO35AhyIwneyVtGOthEUShS0+CLGO&#10;g7pHRPSyAnaSEKdpArzI+eOK4g8AAP//AwBQSwMECgAAAAAAAAAhAFby+ZlKJQAASiUAABQAAABk&#10;cnMvbWVkaWEvaW1hZ2UxLnBuZ4lQTkcNChoKAAAADUlIRFIAAAFiAAAAmAgCAAAAUUB05gAAJRFJ&#10;REFUeF7tnc+LLUWWx99/0n/AldkWuJfutTDOsmBwK4JLmU0zi0fPRmgoF41unitx8d6sRHguGlrE&#10;O714glIuGhEsQVCQvi5s6EXM6fyQX889JzLzVt2s0qo6X4Iib2TEiV/nfONEZFbGg3YN+Mc//779&#10;6o13//q7N//8G4X3P3v5/Nv3YtJfNy6++WH7f19ZOP/i23hvwGKCjM2//bcFri2jXZ/+56P9JMcC&#10;sSplRVgzH73zydmbf7bw9MMv4u1fPXa7n6za1N8aYsMXUxyN43t+XgL6FoK1K6a7JKxDrFD7G28M&#10;eBAjjsaX33/w1kfPeYLw4cmzl4xEYp7LwHrEGmOmZeGVV999/OSZbtk1GpBDN/vr//W/1sW6lUHf&#10;WXjht3+M9waYBBIcbuq3lCas36yeiFU4ef5/PFmY1VmP+RG5JoQxPRCWxSocmmAqdLyNeYSeRycv&#10;xUfzYxfqr/DwDx/EpJcBqj7VqyvThPkLmReCW2E/r8wU1t15pM1WuZv1WIEEphAv/vufwq0ZtRZN&#10;WMiTp0lTZQ43dV+fW0QTEKK11yZhk2+9QW9bjGzgmpqTcYXWidDtwipvweyK4TOViKmPQKAweml+&#10;NgqYb51aoSnQmI7IY5ji5mjiux8/93Tw4ReviQ7slicL4479rIeCTrc+Ygaw3meksWFziYMzhnJI&#10;D/QTzaZrTMLUfEICcyUoNNw1ftHdw23DK8E12dV10AQCA1cyHNLOa2pOxmVbZ9UmS5gSTGHQn5mp&#10;4khcE00EgcbdxF/KbfG4OZow4w9EYAsQuzC+MJrY/fS1X4xcYZ/CjJm+8FaN5Xebp9mejQPrwdyV&#10;OBfWyz9nc6DvzAw2A5uEu+Kszb5tmHzLctpbFrUJmvBZrDKBtuynRXI3LJS8n08auFItlVhLltnQ&#10;MloNu/UMyF3XhvpTOtWgK4w3meWUwP6qJsprtZ0p2tfcLlQuPjyVoZRDLJBRzkRvYHCtDopRn9Bp&#10;vslqDjNQt/Kh7ZpjfFV96/BuvASvIRncza0O8b4VvgOba4XpgwaFXqXmwBSJtliy1WjCWMC7EkYQ&#10;3/zwsX6+88nzlsb4QjHmXEQRS/AmIeTmCWit5jomf6+pbczutcRDwk8HRvBFQzqmf6SR2IvZZVHr&#10;0YRpUsjiK2kCUTUf8gSuxRRKzHUQ6xcIrbdGC53jgSj5cQEq0Yfmulc1aRNLP99FmuR9wJZynbtD&#10;78FIbcbZYh7ojA++02jOfOWJUWIfqGq3r3wrJKEL7s7TxCGtsDR+UIIdBT9rNZr49OJtTxPmPmy/&#10;esPHWJoccyRM4TCh7nRE70it6YiwfpOZ+UhBfYdT59mEW2z7ewmMkFJKJzRIGhh/1zQPJZb3KJ3G&#10;MGSf23GdhUJ4nWNesmRerJKh3KqYNJ6K2d9DHCuCCQmPCSiUylMo5SqX1dl63iuxtYsWBY2UD6ia&#10;IJah9L4SpfhqdKH08UaCCacgZO7GXVsZj5pjTbA0eHmqDGlU1sXwFEy9qqoSI5nMXifOV52vbSgO&#10;qBp0EQJRIYth80Ka3x0UTxMaEQ3BA2+3KwZbU3hvwpYbbX9VYsESUImrQZOSMUWe4tBFDUZLfAnm&#10;dUhZNCOpIOjpYnBwNo4m8IrzpJ3VqPVIxMCgasA2ab2Dn8yoS4JvlzekHEkT0AM/wbKAf3F6P88S&#10;BL/GmpaL8JwrjVRBu97KEVOBwrpOH32oyQAJPsEMugK72A7euF8C0CfKS3NCF6FpcihC3cLot0FI&#10;UMKQZb513H193MK0C3k3qAQ66SfOMC55UBR5NiwxEOhdpOuiCfYmzH2wCwvsTYQ0x9CEtZDGaB72&#10;yK5EO44m2jgJ0PvkQq1JE7QQhSNgWjM0EVjAFxrmZwKRlBiMH3TFtpHatsNbHuTyYue7QjgfXp2Q&#10;am7cviYSMk14hSNNt0U8dZbV+QSB9A+ppwBNzNBfAA1k7OT4cKurQoFKQt0yTbSBK5+Or28g02eZ&#10;bx13Q7CxDrWyVjBjTbUiLLSJNKJhZMPdB2bJq4Qnz/5jngX8xgTBiMMnOBzWfibD09FxDWC+9drZ&#10;JsZYWusjBZ/Fz3j0O5RBGo2BDT91C0GKwk+us121/UKlQzl4msgklSObU1kSTIWQawpap+ilklxu&#10;7vPFoqlkN0iOEh8ClRhvJGiVEcI8TSBfpBzKyjQh7Q1BCcLPAO6yiiGEZdfVWhE0TSsvsNrexJff&#10;fxBYwG9S+gUIgWXIFYC5btIug0f2qFuyZzDvkfoO9d6yyZer4sVyiyzq5aAoCOE621Xr0YRxk3RC&#10;gdZ1JRCZuQ+rJvtmMO8sdrs/74HzYUcg7wLoQSM/c2WyRqpuuVxaRHedjQ8UfFAFfKGL0MCFBwqA&#10;HQSKhv29fxpalJuT04S6hdGXH/fIPc/Cy1OW+dZxVwIz1AqlOaQVoonHwyMSn76tSBOG/PLlpxdv&#10;cyu8YfXm8FbFfu6DcDE+R/BLrwB0V1OcQGcFVzxvYXiEDqX7+CtXxdMERQT7lHHyk8HgOowf8IUu&#10;7hd0JRC52V+JyFouhr23nGAGeGeZTFWQ/zlPE9hJXhAJZJmZA1rPkHbDHmpefgKGrNuNmDGjGZaH&#10;bVz0BQMLdaNz5KWHugWaQEJw6UOW3DoP7s7QBCV6TgxzYR4URdI0zXY/b2H6pEdiu/8gA5fBVhbh&#10;IQjhaiuOsGfbBZbfTYMeqPGi9in1Ch0qR8YPQ6YJORrNFXE1mtCAeVpED2hFV4Ks16tCWKB68wBd&#10;DQYSGNg5mJ+ar/7samQYhTbKoTJZiDpBMVTGD3G3HwSNwuv7D3Tpk824hUzFvIHRS8HAvEOeBwiB&#10;XLdRgrpIm01KIKVSxYKEAO4u0kRWmENoQpHMT2rpmjTRel6DxWQv4wrvVjU3H1ovnw7vjfigZHlO&#10;EOQkm14+HN/VDVsYHqHvVAHvqniaaON658XhfQoV4evDT667yh0K5Sf1PBs3RF8YH+50JciquWW5&#10;8Gh8NZSGBGiSN84AWZQVbdfWgdRk46xXMq04bLirkRoFXzdve7DGyfC4Tn3o+YvaEknpFNSdG4Cs&#10;0aShMKq/LAq/gHLVJ9STBBqLUDdv9iTQT2Qi5PHwHho/reZn4+YioashGSFxBpVcbEUYlBzp54CV&#10;aeIf//x7ZooQzOmI2Q6D1/4QTtJj5yl3OmwgzShWm+47n4s0GgPTWukf8SiKhBDPddfIc6Fn+/+z&#10;dDq8tcmtrgRFSkc3g3mHxfnT/Qecdj3FEcC6TnRDkJUKQSlzW0AYhdPh5VHd3Q1vB/qC7KcfUL9P&#10;jMFQbnf3QbCUDJ8v19vbbnzFgGAd0l10eIrcJA+FSP28cG/H0Q9ZA6n8WjTRHDdtBtPotmKRJvzS&#10;Y2WaAEYE2YN4c3gX85iHoCvifNiTm6KS43Ed8q8mcze7aG/T25MzsCyXSj+FxaK3E1uqAXh5fqqY&#10;h5U4U+hMj3lbutpwCDTtytkXMdOKK+BaaKINboWtLIYHpf/6nw67+O7Hz2OiQmENMFtmn2V15Cn3&#10;nuC6aKJQuDEwscfYa0DRRKFQWEDRRKFQKPRxy2iCjZkQYqJfFPd2wincYdwymthOPBMNT9SugIv0&#10;f3VXwyo0YdXg3YSzic8obod/LeORZ5coz4dvipgEk+PfC+7ibPgHoW5BhUK7pTShN2QIPN09mX41&#10;6BAgObyAcAVgwF3TPQS79MmWk/3P0rb9l0EJ4Q2xnGCmc/SM/cp1Ltx53EqaCMYs0/Iv6l0WXck3&#10;D4zWmmPUYNM7b+mduLe/5U+Zj3A+/LMwLCk/SO/54UTYT97e6TbNe2dFE4Up3AWaaO4V9Lb/Ysnj&#10;/Y/EsLIg+Cl62/vyUs4SliQXwz8XIpyCQqSSPRq/XzDv2+/G9958BWBA/QfE1Gug4b8GPGPy9tEm&#10;vdhHcRZmXm8vFNqdpAmlYRaVAWA/PkhOiN+MFoUF+mDWqImduw/HL3mQi0goow17BP7NXMLUDgg1&#10;9/8w0tI/KSLNryDkPvj0h9AE/fNo+NDupmiiMI07QhPMsdgGaQin48eRxSM4EdvxI4XYc9eb0H8o&#10;PRpPpiCLSocRsFsKUqRogiy89r8b/1UhEIFA3tA6zx2BEQQiqXZedIT/DQWURY8VTRTmcStp4oXx&#10;E+8ETeYoumhCttpGHvHTOMlwQPTT21Lw9puzQCZzLC2kCTSBU+MfNJBFPz1CXqDmhGuPYOd5C1P/&#10;UQrOx48+EFk0UZjHraSJHPy/Pwb7BySzNFv3wgWRmEqgCTnq3rra/vdssergGnRNnbeJfaH+rtDN&#10;e1ma2I0buifD8yBxqJ6G7MbPkYsXiiYK87iVNKGlgUJOE3xsTKUbyB5yTRmkt2Suu868TD38s7aC&#10;zyKQN/xv+yE0ARfQEJYYr7ijMbU/QoK8CVo0UZjHraSJYJkB3TRYVyAXQtebmDLITBNh8veRWqSc&#10;jSdftdlFR9itBL5iUz4OkSyF8h5n2/+WH4mngs9VKID7RRMzDyNzrm4W5m32OBZpguvw7tOMNVKH&#10;sFxi11NC8E3801xtNPCzW21fq9P04S+Y5cXxk1OFQsB9oQk8bW+x7PNpZ0EmKgPzT098GhnhgTTh&#10;Jejpyc8Z9gELaE90N75JIV7Ijy1C0/wTHKDNiKkHsae16CjM4r7QBFMuRnvmvlIZNj43w6SKOSnL&#10;6fCwU1lkgYs0IQlnw6LjzH2rbsqv0csdD4cPGWLevi0X47fFqRUc4dlNTERLJcS/8RFQNFGYx32h&#10;iZYO2jlJByXpoYDy5g1In2WRJvRT4XR89DBjkzlLMO/wytZJ758+fAKETBFTK5ooLOGW0cTx2O7v&#10;XHbvhlvzWRZxMby+vb3MhwkPyaJaxRsjlGCGIAqFQ3DvaKJQKFwWRROFQmEBRROFQmEBRROFQmEB&#10;RROFQmEBRROFQmEBRROFQmEBRROFQmEBRROFQmEBRROFQmEBRROFQmEBRROFQmEBRROFQmEBRROF&#10;QmEBRROFQmEBRROFQmEB10UTu5++/vTi7b/87fdPnr1kf+3aYmKiQqFwG7A+TRgdfPjFa2/++Tc5&#10;GGUcTxa74Yi90+GT0K+8+m74vltIwAcjw1enOC9PCfyZXV3wRckQwmejHj95JoFWei7RV2mxxNCE&#10;7qdufYm5jfaTw0GnquTRbVGhIKxME9/9+PlbHz2XCULB7n75/dW/8r4bj7TywX+NUp+i3gxfzebC&#10;fy22e/bvafpwprAdP6UbgqcnvnZNQblEfeT2wBK76cNX/Pkqvw++xG4v+c/qekiU78ZCwWNNmljk&#10;CDGFpYyZDwMGKZPQYZkyAJReCWQwsoHT4fOwnP3bBhYIn9gOgCbMbdGnJQmySepgpVAHlSiXQR/I&#10;J4t4aqpEaqhju5RePoWYi/nfyg1t5KO7uUqBa9o+CRZNFKawJk28+9ffQQTGAvOU8c4nz8fMB2A3&#10;nnnlZ8Vw1B025i2QD9Ize0uCjLztn4iVgclN3W37B/MBM2xLL6vG7fd1hsu6Mrs1hIl03gcV9kfv&#10;0MaT8UQfqjTVCcJu8LwszPdAobAaTdhSAgowsiDGmCIThML5t+/tC1gGum424CMxIRkArOEX897G&#10;zDC26XPVM0bbxrtP3RnF3oCxauxT5wl3fXsPKtndodD0niPFAjgXnpja/vmAVMPfRUKgCSjVqrFI&#10;hYV7jtVo4v3PXsb+7YKYf/zz7zMOhZIdDrQ56HowIc2rpv12SydWBLMRdoediOU3C+w6+P/GXFi+&#10;gp/qBXiEqduEeLrxaZDg7wbu8NcC9ZxqZjgZrI3nBsGeRROFeTzYfvXGKkGMoAXF1PMOgqXfr8ky&#10;utqcp9+8vdc12uYW7cFD8YAg7O/D4Rgu0QEGqdI3gxGeDYeD8TNbHZZM6LoSANrydVahzR1f/HOG&#10;ATM0IWKSGwUZiaq6HVsoCA+yAR8fvvnh43bAjmasyxK62hxoQpuaGK0MLDsL2hr0zwgCtFPg1yl+&#10;Zlbp3uyZqHU6qWB1sCrpscjUFqaaYBUz4/fHjjXnboRceVOmDfWXN6QmyIESp3Q7tlAQHjx59tIq&#10;wdu/ORS24jDp59++l9nhSJrQTh7wNMGenDeANlqdViU+cuMeQMwgJPDbgdmXaY5cfKTHFI8IT92h&#10;hHah2nK3Kzx7E54HPc3BU5Z+O+62EGN/u85IobDa3kRginf/+juY4svvPzCf4v3PXubCU0kUsYSw&#10;Wwmy0eYVRJg8ZXUznv8MKGWGJtqEJQuLPBIQ2kXesBEb+FEcoQergl/75OBTFgpgNZr4y99+H5wF&#10;MQV/2/4y5MMvXtvLfwC623vsBbCSx5zyLO1pQkLyMiTDOOh0eIXRRwa2Qpp/uuG3D6w4SxleWJja&#10;XwDM8D4GN0pCsHPPcWEloj2XUC5g7eMDAk+Htzlj6kJhRZrY/fR1oAlchvAmlfY12b+4LIL2a87E&#10;rjRLewoIiw5M4kB7kD3LbmWB4e0pvxTyMZLgq4STn70eAKlJfl5J0SJLJroMDzJY1EzJz6i9icI8&#10;VqOJ1nMo5DjYisN4YfvVG8Rc4WkokJPPM0jsx8+ZaDwJ7BqTlpWKR7rh52Ic9OTCirNrbNjveoqq&#10;7JbVhAR+y9BL8FWa2ghgGUUpJjC3sY10abdMpkqUR6MicugWWjRRmMeaNGGLC72IORO0GLka/Pbe&#10;pvew0xjBJzCb0f6/WCaHvFQRzH6wVULe9TRG8JZpDkvYOLDpPVSpa66Cb+PJ8Cw2JLAK6CFOLlHx&#10;OYSKgaKJwjzWpIk2MEXYywzB7h7DEYLZSVfjhd3wwmWMPQI2V8+X2AYailEOq1epDSUGzioUVsfK&#10;NAHOv30vuxUWc4UXtAuFwi+Oa6EJYF7DNz98TDj+MxOFQuGXwjXSRKFQuBsomigUCgsomigUCgso&#10;migUCgsomigUCgsomigUCgsomigUCgsomigUCgsomigUCgsomigUCgsomigUCgsomigUCgsomigU&#10;CgsomigUCgsomigUCgsomigUCgsomigUCgsomigUCgsomigUCgsomigUCgsomigUCgu4RpqoL2sX&#10;CncD10ITX37/wR07p+PhHz7IZ3n9sli9SiYtnPY+g1D6pfLeLtyfls5gZZowD+L9z17Oh30prHXq&#10;1zHIR34vggOKD89lWnXd53FdtkqL4PTAGDuBUPql8maYHB2P/uidT1bkvuOxbktvKVamiexE5HDk&#10;GaLH4woj/fjJM9NgneW7iNVtOGP1IrDSGDuBVYzHaDScz6rwwm//6M9w/wURhv5qLb3tWJMmpk4k&#10;z+HKJ5KvghsY6dVtOOMGipjB8TSh85mNEcyDQBTHrJqf3z2H/deAK7T0DmA1mtj99LVYwPhi+9Ub&#10;OVj8Wx89R5pvfvg4ijgAWi/ITe3OOaZtpnkk0HHkbVwLMNKI0rrALpg3LBBvf+X9dhcRJll10C2b&#10;diwlBoD2ex+km0W5SEka3RLsrhpl15kmfALfam4h3/dMcI7Ut4JPHG4t0oTvz1AZ7nLk+hQRWN3o&#10;w9wV6kPE+mFSM9UV6mfF2N+8GJRMC2HJE4Y+t9TDD0F36TSlAM31v/pNA6SYrswbwGo0YSyA/X/4&#10;xWvdZYXFWLzdVbKQ4BAwSKZbXBBMn3yPW58GP9Z0mgQotw8MjPU+Wutl2t9XXn0XmcEqTBoJFKxE&#10;htDGMhRxNii6Js+cRbnsr2pIvGCNCmJpo6qUE/huQb41J/SMN2Bi9HOmG1vqkJDX2hXyhjFiBMUR&#10;Zg+YATYsIzEhFpQxdzs/T8c9xW4zLU1oi13LArNMC+bOcLcttdQj95gnwaxjXgHaKNkq79OYzFC9&#10;7rx43ViNJp48ewn7b+OJ5J4pxBF2TbJ3Pnledw+HOutsmN80MBqP7egsKAFjgybBykqALmpmszRm&#10;NpZLQ4WFt6Qr/LRkTGUoPQq9HdwcTZVUw7KId3wWS4ZAakVbLKXKBVYr3yj7KdVBuJXLTzMzZlQS&#10;SN3VamxGCVSBtm8AJsQLVIkSOGM8VhkacjbMfipLxoxwKxr7D5zix8uK2zjDoFC2LehnsgSa2AzN&#10;tDp7uyXGAjFqiDWQu9vBZeCnBfHITEs9tknx1AnNeU8owHbUMU9YZLcYWicltBjcUmXZK/hG8EAr&#10;hbUCcmGK7378vI0cYSsOboWUlwIdZ72mGA0P3c2gejOTxou5+akEzMPSWhDkeF0xOVPpg0JLt7Bz&#10;b5MG9Ib5XPrtmyZgZr5R4gVVyUr0cyAlZvvxMzMx3W6BxbrdyM8Z48HS5Ig1RxyMEZWhpbrFT40m&#10;beEn1aDbJQQgKjQTviZGZq+Y0DM871RDWmraTEs9sGHfY+iVjV1zZPRzhlGyRg3JUiFP/cpCX/na&#10;3gyuiybasAx566Pn7K85DuKItgZNePtsoxXRdyTwmtTSEJJm6i5gXLs0gS56m8yRQbe4G4rwkVwH&#10;HgFSl9DqUARg9rZA/YP96CeYMQAozLvEbb+fZ/Jyyy9nQiTXCM+c4lNCE1SbJviUIYHSeFc/JOjG&#10;tKGT6bft6PuoaTMt9SA+KB4CW5pFADyimmTJWWZ30G8AD/Si5JFBj0KR++nF2xZj8XZhnoUtSYwv&#10;uEUyYxBV4nDkrmxj350NLm43QbDSkKbb9SjTDE10g4Y8yORnN3iaCDYAqMkmNSoUcdZ7shjsJ/DU&#10;jAEEOT54ve/mXWwsHOQTe07hLrZB2yHfbhPg0JlmIkEJcoxJCNsBhDB23ZZ6TMWDGR1Triwhx3Tl&#10;3AAexIirQnuTvGHl3QdgNMG7VSS72jPR3HHNUfUxNBFmP1zTGZqwmLNxb1xhatHBT1PHnMXLVHEe&#10;h9AE85IWsdsJbyLInzEArnNtz8bt95m83GJfJgQ8iJxYcjB7eVW0i2p3m8CIzzQzkEKO0b7J02Fb&#10;anucNxFjRwQhgJporyFLyDFdOTeA1WjCHAfs35yIL7/fc8gFS2MLEJJd7cVtOi6438w/9B0JuosO&#10;rfFC74ddd8DmmRTODw+6OPUkD4ThJEtYp3hk/Ra06AiN8q2mOO/TBmPoyp8xAC+8i5m8uTIB2ZsI&#10;HSWvirt+eRKW990tmMNpApbxexktVWmmpR7E+zHSQqYlDQQHLjp8zK2nieYediyGqz3maGPH+e7W&#10;RMpPxsN773nri5/SYyRs3FL8fNx779KEdCsvGlUxfio72hzUEWuhGlm/qRIlkjJrvxJQnHeI4L4Z&#10;+2lJ5xDINdm73cjPmbzBkWlpC9MbvwraDe9ZkOx0ePIamqA9VL/JF56h5GbO0wTX/tmBqnoITfhb&#10;KJ6fPDyvoWNh25vKT81e3ZhQmRvDmjSx++lrvT01EywNT0CuADpuM8zM2+F1PX5KM6TNNmxmNjYG&#10;jLqfybE6iz8bXWgGbDNoj4WT4XG9FxuGh58vDE/mrBRUxCsBCSjXF/Hi8DzSspBAc2PWb7JToojM&#10;tNDyPhxfUlQC+sEi8ZyRtpm1n5YaRRauL4Z3FjbT3TiTV5Z2Onjyj8cn/yId7AeLEiOrwv7ni/tv&#10;W2i4Ld5SMo7kIkFu5jxNtPHZwSvDc8qn7klzYPxuS/0txG6GdvkhgLvFaOiM+sTrjJc8FRMqc2NY&#10;kyYMZv/zTHEMR7Sx4zSWhODMPx2fjU8l0BCqxzV3EU6HfYfNNE1YehEBwcbbPxfAfQhFhGrbT2XJ&#10;+u3zNmchyou0KeHd9zIOp4m21I3zec/Tq0Sn7tUs+QU0/2J8two3ARvTz4Azt1P7wvCWN8J1d3NJ&#10;mpALQ7BrSH9q6EnWvRVEbfZXXhfje6UKXgFa6sNuzB2hiTa8JaHtzBAs/sgPT6jjUCYbhrBiB7vx&#10;NaepBOfjg0M/WbUhIxdB4UgfElvko+HN3O6wXQyvOYVcZHk0/guDQGJf1ZzX7j4eXg8jb65SaDIS&#10;lDfIb0mCTw/s1tPh5eLcjYt5iTyb+I9Puvdk/zXEw6HKbPdtPjcTTfCl5Bh1rDXW7gYhMy3NQzDT&#10;Y0AKkBue+zDH5BJvBuvTBDCyOP/2Pf03x6cXbx9JECDz6/FAZf06vO2/+1S4DuDvGFOYk+JtZjus&#10;JbUc8/Gb9GoJQmb2hgur4Lpo4ppwHTRxMfrAWqDi2gWNLKyOs967HoRME7v9LQ8bKRFNd94urIii&#10;iX8hryrDurFwTdgNDzgeDm9MW3h9eNtiqufP05bHybBrG9MV1sYto4m8WlsLLFlt0fh4eE0r3i78&#10;asAw5f2dwvXhltFEoVC4eRRNFAqFBRRNFAqFBRRNFAqFBRRNFAqFBRRNFAqFBRRNFAqFBRRNFAqF&#10;BRRNFAqFBRRNFAqFBRRNFAqFBRRNFAqFBRRNFAqFBRRNFAqFBRRNFAqFBRRNFAqFBRRNFAqFBRRN&#10;FAqFBRRNFAqFBRRNFAqFBRRNFAqFBdwymtCX2n145dV3uwfJrQiTT1ndgrgVY48GnxGfOeVJCeKN&#10;Edv9460Ap1p1b3mcD6exhlOOFrEonC+YH5Jgpl2r4PFwMms4WX6x/vcTt4wmOGinG8J4rwtOBuNg&#10;iHx4DLdC5DEI54bYdaCncGJFPq5il070JjJ04MxxJGRXudvxKN0QZMwmnNM3Z4SHdoWDV1s6KjUk&#10;wLBzCGcF5tBlHGrr5YfST925p1mmgrLfYdxKmtDRns3ZQxjydSGa2PQm2HXVRbrO2TZqnTdInX9l&#10;CWScar4/TcvTBL1ntnc2nOWrQ7GVwONkOJZdPzk82RJ7P86CCtXhxgiHxfzhXaFd+UhuOpnjAu2a&#10;2trPkCDXQUUsJhBMZmh7KF09zN0g8HQ8D9130R3GracJgM6FeDmQef4H5+OBw/FGAjpk+o32hKkb&#10;7fcx7QDvegrhROw2WqDoiUnPaz9Z5E/JVHwyDMOCrE50k3sAUvAOGj2Qex5IuLpawtX8MHaWAEt7&#10;9M4nxOTKMKxKQDNzbQV6prswDOAoc0nOXaEjI7vDp8rfkzPH7ghNZBUMDrBpvMyjJafdrkk/Neoy&#10;Es1XXhpCXPJ4OuYL+84zQrqzXBsnLi+feVjps4KeD/sIqgO6HkpBSDibk37Lhpcdcqhqqn/gxGBR&#10;XngmqTYuIqih5T0dtpl0tyVuQmDXbsFUczIgIJEatBg6hyZnZWsTx1PfYdwFmpCRhInLRp1T5LAr&#10;nVutqQMP2eJl0lMa5vUVab4O5NVP5jS5r2jkidvUmKeJDKY+pQ/F+ch5MgqukCUmJnhbmLR3yJvr&#10;eVjsdFjveJsP0KCQpktSROa2CMGxIrH1huoQHAeGRvvNFuQveFA33zP0VTjZPHS7IEdjyku9e7iV&#10;NIGOEuQ1yEPWKlpKbMPp7QEz9iornT6EJqTcskl+ct11Vqm2apgNeAYyZkxiyrQgI1//XIq2AC0x&#10;Vdo4x1vAPDwPtpFiQghmD0wyldk4/3/K5EgWIoFqy6ipY0PwK6N8NyQAeW2SF3otOXECXkYWe4dx&#10;K2kiB9NLkULXV0QP0IzstLclf9XTRBulSYGoA9fYQ3BHoSFtd7FpMuM8C1ZJ7FNKOUUTuf6ZJkya&#10;X2pRpbySDw55cyYqD8IK8uTl4eVrfs6VASQLkW1M7+Wr4eI1unozMnJOIKIJw3oy7M56V4jeO4Qm&#10;7qEr0W4pTZjNbMdH66YKqL6GkzRMmAp+pcAwB4cZvTyQJuSeoMQI5BYzVVC4Nm0PM5CpeGf4yjQh&#10;j8msyNpu4fH4eNIzJmaQbeNsWJ35SFo6tT4PPHI4TezcvpLnIKv/2eA/urR7XgCVDAnynJF3Z9tl&#10;aIKG3CtXot1SmgjDKYLH8rs0QchWLaD0B9KEYpiUvMCu+9omCp0B+p1nezXWR7ZR/gxNIDCYOmm8&#10;qWeHfApdK/JgMicBxhkSi7kUY52JLxM2faeQxyUgdEIb+yEMdFeOr78A903pyV3FXaCJtm8kpJlR&#10;9DyFtt5s7NFVI+2MUrpPGWabKduegjZBu6aCKH+rKz9YCA0Mrc6mTqOCq8UqKbjZ3oq6CbzwzAit&#10;93wBjvBLSOF8eHodivDj0q1DGI7u7myb2DphFDyxatvLpboXuIM00R1ymzBPx3eBws5Cu+QWpoAZ&#10;bAZ73owGgCaFpW+w2MfDVnyY2AXETnFEG+vvsyM/bCiGQrsbb6SRN9F1yNvYpUG+d0+6fR6E572M&#10;0BC1InNEG4021A1amVnXoDBhtyL3vHjWs0zew+p6ZPcBd5AmLsaNAxtUu7bA6GoSkHmfjk9MSC8J&#10;GV2aaKOiExSpKdHs3DReO21SuK5CC8i07NTNB5RY9TfJFtPdYmipFOVCTrdidFSQ09wjZLrUfiJ8&#10;kx5DKIGEixfIcjK8Vy4JJ+45MUVY83PD2379LbuGVYysOpgZ+3H3lJ13ZwVUi1GzBIxCcBzu54qj&#10;3RmaYPg1fkwaPoTJWaZFYCNjRgPQ6VzuxUhJG0cT5/vvbhH8LBoMOCBk9EHV00pHIbsAuRSZrg+a&#10;G6ccchB6jOAblft8k2pFJ3cliAW6gTS5iDysOYGKgEeCTyTY3fwYyAvvrpvuCW4ZTdiQm/ZnY87x&#10;F8O+9+nwYh97+y75v7Db/0/EeZqw+G65bXDUNeMJu+E5ghkJDkuYvpDmbcwDad3gk5mQh8P/y9rf&#10;bsW6pdAt1idM2tnGZjxqy2s9yfItN4oECCdBt1ZT3ULebvBNCMM6Uwca6BOcDbw51e1tGDUa2NUZ&#10;JM9kv8O4ZTSxCrAur8RyqrPa3R/Ad3e4B5hL8oRRWMR9pAlmFeMFmOJiXIhOrQIKhXuO+0gTu/Hh&#10;vA8HPqgvFO4h7iNNAFxQFsl2Xb5ooTCF/weEtTzL147TbwAAAABJRU5ErkJgglBLAwQKAAAAAAAA&#10;ACEAhouBYzlVAAA5VQAAFAAAAGRycy9tZWRpYS9pbWFnZTIucG5niVBORw0KGgoAAAANSUhEUgAA&#10;Ag8AAAFeCAIAAACNfWs6AABVAElEQVR4Xu29d3gU59m37X++783jBjZ2MMUGnDj5Ul4ncZyY2I7z&#10;OI5jJ7ETxw1TbFxw7LhXjAHTe++YXiQQCAGigyRAvfcuobKqu2oraXfVVhL6bjEwuve+ZmdnZmdm&#10;i67zOJPDht2ZtQS/U6uyc1MfgiAIohLmtm6jpYs2q8bKGFbYRHs6ryEg1cjIHld7bPZeU1s3kf2N&#10;G9zE/gKCIAjS12ft7GFWPq68hRn6Y9l1cOhVkX00opg7erih581u6KBNNbWHV1hpz5ZZDhQ0C8oe&#10;/QZYCwRBEAFILeCI6yb7aAAkCXDoVZE90w2wFgiCIMLAEddN9qEAsBYIgiDeAhxx3TRauthH4wjW&#10;AkEQxFuAI66bWAsEQRCfAY64brqshb33Khx6VTR39LAnuwbWAkEQRBg44rrpshYEOPSq6OybaLEW&#10;CIIgwgj+JIQ+Yi0QBEF8hrDCJrjj+ljZ3ME+GgAcelXEWiAIgsjDg7XIqrGyjwYAh14VsRYIgiDy&#10;wFrQYC0QBEGE8fJaiLx6hzsWNHWyZ7oG1gJBEEQYL69FeIUVbr37ZjcIf8kEa4EgCCJMcmUr3HF9&#10;xFogCIL4DGSy4Y7rY1x5C/toAFgLBEEQr8CDtQgrbGIfDQBrgSAI4hVgLWiwFgiCIMJ4eS3IrMOt&#10;d18SIfZM18BaIAiCCIO1oMFaIAiCCGO0dMEd10esBYIgiM/gwVocy65jHw0Aa4EgCOIVeLAWARIu&#10;tuqsFhuTjfMvltP+Jzjn9YAM2j+vi/3D8kjaH34WSiQ3xlogCILIwztrkV3e8I85ocSnFp4jK//T&#10;785zQ6+KpBZnyyzsKa+BtUAQBBHGO2sRk1sz9OUtxDsn74Rz76akFgecXGwVa4EgCCIM1oIGa4Eg&#10;COIUOOK6yT6UG7TYOrEWCIIg3gUccd00O7nOBEG7WnwaWoC1QBAEkQ0ccd0UuTS3drV4PSADa4Eg&#10;CCIbOOK66bIWd0zcAefeTbla2HuvsqfEWiAIgogAR1w3XdaCCOfeTblaCF5sFWuBIAjilEMZJrjj&#10;+oi1QBAE8Rk8eLFVkVr8Y04o1gJBEMSL8GAt8k029tHcQLta/GNLAtYCQRBENh6shcilubWrxR+W&#10;R2ItEARBZOPltbj7o6Nw8d2Rq0VZi8AnwbAWCIIgTvHyWtz132C4+LK8+5Nj5CC8TywJT6htw+cW&#10;CIIg8ogsaYY7ro9SajFs2gF668m/Dns7gPbOyTsZ+e+nEpQcmT3ZDbAWCIIgTvHgxVZFarH0cDIc&#10;elXEWiAIgijBg7UQudiqdrW4742d7MlugLVAEARxymCrBZE92Q2wFgiCIE5xpxaHMkxk8WnjylvI&#10;AWlLGtuNli5aa2cP+yAAWAsEQRDvgqw5N/TMyhOZlRd5gXHVwVogCIIgrtlyOguuvFqyJ7sB1gJB&#10;EMTH4C+2qoXsyW6AtUAQBPExNK1FdnkDe75rYC0QBEF8DAm12ArcxnjHy9uBO4iz96WcS61iT4m1&#10;QBAE8SGs7faYXNOao1lw5dWS1OLg5RL2xFgLBEEQH8LY1L43vJgMOlx5tSQHJ6dgT4y1QBAE8SG4&#10;Wiw+lA5XXi2xFgiCID4PVwsiXHm1xFogCIL4PF3dvVrX4rWlYVgLBEEQn8fNWoyYtOfhT47Q/nXW&#10;KVIIXnxugSAIoh/mzh5TWzdtgbkru7GTNrzSxnigqJUoeDEiHq4W3NDTK89vPe3iQ+nc7eXaZOlk&#10;zou1QBAEkQS/8gnGdmblj5dauKFXRSm10FpjUztzXqwFgiD+jLmz19TeTVvQ3JXd1MnJ3loUOOsa&#10;WdpqZ89NAZddrlvPFMwOTKf977bECaujObnbYC0QBNEP+vMwZgkvxE1j773KrHyV1c6vPGeCqT28&#10;ykYbWmY9WNwqXfasoqj7BEJE8vSFPTcFs/hvbozjh57zoW/OMt7+ZrB0yTGxFgiCSMJm72U+517a&#10;2pXV2EkbWdMWVmmjDSxqFZHcgD2Nc8juw2XXQvbEovBfV9BaUouYUjPtqdz6JWGl5B/IwziZUEHW&#10;nGw6HHpVxFogCMKSUtdBRvyMwQrHXXX9phZzY2ppp1+qmnS0mJNe/BXJdfPjjMR3zximhJbSPrk3&#10;b/zOHNq7libR3jE3+vbpEVASDPIwzqVWYS0QBNEVl08IVFRWLaJr2+Gyq+i82FritFOlC84U0r64&#10;LfmpdXG0/8+HJ3lvm3V5yPwYEelakCQwDZCuN9Qio5S9zivWAkEGL15bi+ymTjjxKjp0fgzn//vR&#10;KboH4sqqBXkOATMgUWe1+Pv3aX1YCwRB9CelrgPOukaeMVjZ0ztHt1r84POzsArOdFmLHblmVWpx&#10;54I4mArdavHF7v6fzsNaIAgyQFZjJ5x17WRP7xzvrMXN30TAQtDOjalVpRbDFrquxZrQXDj0qsh9&#10;Ey3WAkGQAbAW8moxPQwWQv9akB3nvokWDr0qYi0QBGHBWmAtoFgLBEFYvLYWZa12OPEq+osNqVrX&#10;4pOwSpgBiXpDLeDFVrEWCDJ48dpamNq74cSr6O++z7heiy/OwSo4U1Yt5scZYQYk6qwWxD6sBYIg&#10;+mNq64abrp323qvsI3CCbrW4eXo4rIIzXdZi+qUqVWpx15JE2AndavH80stYCwRBHNC5FuIvrUrj&#10;nbUgT0RgIWjpH+d2qxZLk2AnYC3GfhgKt959H/rmLNYCQRAHfK4WG3NbVmU1c36b0vRlooNvRjeQ&#10;G8B7QZXV4v98fhYWQv9a8BdblftygRLFWiAIwuJztSBJ+N9zJhHJDeC9oFgLEblanEyoYN4pWAsE&#10;Gbx4bS3svVfhxB9UrxaTjxVrXYuNGY2wAdKFneBsae/WpxZ7wcVWsRYIMnjx2loQ4MQf1KAWt357&#10;EVbBmbJqQYQNkC7sBGdMqRlrgSCIB4Cbrp2lrV3s6Z0DJ/6gBrW4bfZlWAVnuqzFM/tz1arF0JmX&#10;YSr0qcXYD0OxFgiCsMBN184s0UvCMcCJP+jpWhBhIWgf3pquQy2aLJ3cmj+/9DLcelXEWiAIwgI3&#10;XTt1qMVH8f5fi74bF1udsDoaDr0qYi0QBGGBm66d7tdiVVYzLATtxMgGeC8o1kJc7vhd3b30ewRr&#10;gSCDGrjp2imrFmcrBC62qlYt5sXW6lCLX23JhBmQqLNanMqt79OrFszFVrEWCDKoOXyF3XTtlFUL&#10;wUtzq16LIXOiYBJEhIUQqQW84LZ0ndWCu9gq1gJBEL3R82Kr8UaH9RFHn1oQYRJEhIWgHbcyUa1a&#10;OLvYqj61WBychbVAEMQBPWsh69LcgrXYmNtCesD5n9hG5pU/5qaZJb7yh+JauLzYqj61OHi5hKz5&#10;F7tT4NCrIndpbqwFgiAD+FYt1NLXa6H1pbmxFgiCsAzOWqxIqsNaiMjVoqTW4ZIkWAsEGdR4bS10&#10;u9gqTIKIsmrx0pFimAGJOqvF+4fz+vSqBXOxVawFggxqImva4KxrpHfW4v98egZWwZmyauHOpbnv&#10;mBcDU3H7jYutYi0QBNEbPS+2eviKjIut6lYLWZfmvnXmJVgI2uVJdarUgrnY6i+WxpJOEL85WdTn&#10;qhY/fPfoQ9+cpX1s9oUJq6Np/7stkdyddk1oLvetVrxYCwRBBtCzFoFyLs3tnbVwebFV+tLcXC1+&#10;tSVz/M4cWvLrjPPjjLQrkuvCRZ+HxeSauEHnhp5ZebXEWiAIMgDWQnEtfrE+5eGt6bQvBBVsSG+g&#10;PxmlWPFa8Bdb1VSsBYIgAwzaWvzu+wzOP21IeHt/xoIzhbT7Eiojixtpm9vt/Y+qsRMuu3RJAxjJ&#10;AWkLzF2mtm6iubOHfYtQ6FML8gyGPinWAkEGNV5bC2cXW1VdciL23M4pbbVzK59gbGeGvspq54ae&#10;1957lb2/SojUYk1o3qyDGbTv70h5dV0c7aPzL/5mVhjt3R+euvU/obzcoZhLc2MtEGRQU9raBTdd&#10;O9nTO0dBLc5W2MKrHCRPUBjJYWnNnQ4vs0qTX1SdlHqFdsP284xT3ttE+89JK3/yu8/JP7DHUhu+&#10;FlO3JNIrr5akMVgLBEEc8NqLrdrsvfTKl7XamaF35yP3b+YdZIb+t09+S4ZeFfWsBXmiALdembf8&#10;9yTvqlP5JBX403kIggzgtbXQFDjxKqpDLciOD9Ti/RP00BNv/vDUzR+dof2fT87+z6fnaH/w+YUf&#10;fOHUqBKHr29zYC0QZFCjrBbHSy1hlTbaeGN7VmMnrZ6fx5cLnHgVhbWosnYnmNppdxW0rM0y074b&#10;aZoQVkM7NqCUlvwKc1gCmXW49e6LtUAQhMVm72VWvsDcyay8+Pfn+CJw4lX0f/+5gDndY8cqmOlX&#10;INYCQRBEKq2dPYk1NtqwMsu65DraBbHGiaHltH8MKCK/Th8HTry60uciwCcKCiTJYQ7bh7VAEMS3&#10;yKtvT6yy0q6Lr2WcGFxM+4+AgvvXpPOyR7xGSEHz/VtyVdEPakFkDtunWS0Wni9hz4S1QBBEGfTW&#10;uy979GvszmqEu69MphZT3tsEJ15F6XP1YS0QBBnM/GpzFhx9xbJHv0ZijQ3uvjL9tRZZ1Ra49e6L&#10;tUAQRDUmBhfD0Vcse/RrYC0YmcNywK13X6wFgiCuabX3xtd35rb0vyySCL5ViwWxRvrIWtciv6ia&#10;Pt2XcfVw+hVIH5MHbr37Yi0QZNBBdn91voX25agGxtFHa6Dk19ljOaJuLfLqHS4BzaFiLSaGltNH&#10;1roWSalX6NOtzTLD6VdglVXgZxvh1rvvV8cL2NNgLRDEvyF5gCWQos61SKyysifAWgATTAJNhVvv&#10;vk9vTmZPg7VAEP9GcS2I7LEc0aEWVRY73H1lMrXYsP08nHgVxVogCOJjnK/pgBmQKHssR/5zohSO&#10;vmIFa0GAuy/VzTm0zx0uiSht5f1s6+Ufv7Tux5O28j7wzCI4+orVsxbDZ16Ec6/A//k6/OYZFzmf&#10;3Jpmau8ptXbbugderAVrgSD+THx9J8yARNljObIuvhaOvmKZWti6enPq2ohk6McRNzFm3y/TpwKL&#10;DuY08r67JZpOhd61CHRwTGAZI+yESC3I8wCH3f8yjMz9rXOiHZwbc/uieAcXJwxdkeLM3+3JCyxr&#10;I5Jm8CfCWiCIP+NOLew9V+tsdtqq1i5uxIkzwyuvb/3aDNm6qoXJZudmHe6+Mh/dUyBeix+/sAaO&#10;vpiPffPAX+b++LllDv5r5Y9e20icEZQSXtNOPF7RdqDUOiu1aczBcumOdRIMKbUgqYDrL1e+FlnN&#10;A98ah7VAEH/GZS3uO2i4L7CMc8y+UtqgnEYRp4WWsg2QLqgFeaZCP2zVa0FUtxakDfdP2+3Md/Ym&#10;kUjwLswwwySI6aQWuwpa6LcShxa1uH9TJtYCQVSgq6fXaOmirWzuyDfZ2NvpQp2tmzGnvoOzT0ot&#10;QCS8oRbkaY2mtfh4d4Iv1mJtlpl+K3GwtZgeAddfgVgLZLBjbutmhp6sfFaNlfZCYSPj/lSjFNmT&#10;iWKz9zIrX9bSxQ89Z3SlNcJgoQ0paA7KM0uUbK47tVgcb4KR0KcWBG7WH9qZB3dfmXQtlpwu8Nda&#10;EOH0KxBrgfg5JAb0yh/NroObrp3sowHAQddUUiByUlgI2nuDKmAnpNTi4zPlbAOkK7kWTwUWwd1X&#10;pr/WYlpQDtYCQWRDnivAEddN9tEA4KBrqqa1WBJdwzZAur5fiwf+MhdGwiO1WHi+BGuBILLBWtBi&#10;LWg3p9SJ1WLSVpgEER94cjaMBO9TC07RtdhZZGF7IO4Bb6lFWG3/V784sBaIX9HV0wtHXDfZRwOA&#10;g66pPlSLicHFzNtK9Vosjqn1VC2IbA/EPVAOU0F8N9LEvJX6NKvFhpxmrAXi58AR103SKvbROAIH&#10;XVPdrMXsGCOMhG61iCht1a4WayJKfLEWgpfmhrUYsjQJrr9c5ybVYy0QPweOuG4aLV3so3FE1nc0&#10;uW9ZS//jgYWQWIt3wqphJHSuxUtHSuDuK5OuBdGPa3H7oni4/nLFWiD+Dxxx3XRZiwiDBW66dnI/&#10;cuHsNcmv1yK4CnZCSi22JNexDZCu5FpMO1UOd1+ZvlULEgbadyNNa7PMR0oszFuJsD+5BmuBIEqA&#10;I66bg6oWRLYB0vXOWjzyJayCU8d/BSPB++jMY0wt3oqq452V2rQww0y7s8hC3zi8RuAVPpwBL80t&#10;vRa/3Jb9uz15tP8+VjrptIHIfd3iTDXWAvFf4IjrJtZCqqAW/whgL7+jei2+Cq9yUYsnZrFJEBVG&#10;gpaphVyZt4YIWdWWpzcnv7I7Y+H5Es5pZ8rJ3H90qYY8P6DlAiBX/kRYC/Wx2XtN7d20Za327MZO&#10;2qiatvAqW+q1v8yIupzKa4A7ro9YC6mCWtwPLraqei3IofyyFpCw2g44+orlD4u1cIq99yoZembl&#10;yb6Tlac9a7AeKG5VJrk7e1bEbaS/UIfqljS6+ASCR2oxN6uFubQq+RX+wqsLMsykCrNjjIvjTbSw&#10;DVC2AdIFqYC1yKlr42vxs+9znwosov37oWLyW7TkqcPimFra3Rn1dB4YH/7vPn+tRUpjFxx9uc6L&#10;rd2Q1RSItZACSQXcd3XFWmiBB2uRVePiL3lijQ1uunaS07GPANDc0Q0zIFG2AdJ17MQfd+bCr1tw&#10;tdDOv8wI0a4WD315CAZAlsxbQzqGOsu+lFqy9bzvhBZPOpxP+6ctKb9fk0B7x9fnoeSWWAtJYC18&#10;FG+uBflgH266dpKnMuwjEAJmQKK/3Zr91N58xmmhpbQfnylfEl1DuybeSErAPgiAp2ox5b1NtP/9&#10;ateG7edp9x6MSkq9Qlx0qYxzU3odnHs3Zd8cTojOqb35X9sZb3v7MJx+BWItZAD3XV2xFlqAteDV&#10;uhaK9YZarIkoWXLa4RJJVa0uvuzEEF7TDldeLcnxDU3tUSVNtBujDNzXsclv8Q9D61rYe69fbBVr&#10;IQbcd3U9a3AxLn5Pq/1qQ2cvLXsL+WAteL22Fs6uwk2jdS2gUhpGI7EWy9Map8fUTjpZRvvvo1d+&#10;tyuX9v6NGUOXJfHePEPsatv7kwd+TE+7Wjy7MyOQutgq1kIMuO+qy57SH6ls741vtBMj6rpO1bqQ&#10;vbN8yGTDHddHrIVEI0pd/8kvaOyAg74prnr+uVLadwOypuxMo/3fpVGPzLtIe+e7x2jJr8Aja1cL&#10;UgI6AxIVrwV5esE/DO1q8fs1CVgLqcBxV132lP6IsaMXVsGZ7J3l48FaxJULXAiTBmvBydQix2CO&#10;y6/jbGnr/zOQVdrw5IzTP/7iLDP0quj3tbh1ciCcfgViLWQAx1112VO6TX1nL22xtSfP4mB8U3dk&#10;g93QpsLnfCTS0CmjFna3H5cHa3GhsJF9NI6UtXTBTdfOkIJm9hEIEZLXBAcduju1buXlCodfSatb&#10;FFZO++XRwrf2ZdP+a1PKE8viaH88PWzkB6eGTwoSdNu5QvKQorJqbv7XLjj0quj/tZi4H06/ArEW&#10;MgguYcddddlTuk1ITZcUSTbYe2qGrFq4/6ULb65Fna0bbrqmcufNKmuMyqmhXXQwlfe9PWmv70of&#10;v/AS7YOzw4a9f5yR/DrXCTL6oz87p1iRWqwMySEPuMXW6T21qLJ1J9R10O4qsqzNbfkooeGtmHrO&#10;Z8OMK3NaYCqwFoOF8Cob3Hd1ZU/pNjAMgmIttFDrWiyMMDC+sS+bl/wrd7PRn58Z9uEJzv/55zaX&#10;3vH2YRgGQXWrRV//CGpVCyJMxeJ4499OVU64ZHrsVM3YwxVSHOPowsxmmArFtbjl20swEoK1eGbm&#10;KU1rUWrtf937PqyFODrUwub+Z14cOWtiwyCoH9ci32SDO66PUmqxKrqKzPpnx4rooSc+tynl0aWx&#10;tGO+uvDDT85KlxyEqwWfCq+txahPzsJOeLwWY/eXwCSIKLEW/z56BcbApbd+FwUjwTst6PpbqU/L&#10;WoycFRFIXWzVN2pBFrWus5e2uqMnz9JNm2y2l7epvIA61MLUfr3bahHZYIdtgPpxLTx4sVUptSAZ&#10;gEOvinrW4l+bUmADZAk7wdbinzvgyqulnrWYdLIMxsCl4rV4enMy/4dKu1oQfawWpA3BNZ1SJM1g&#10;7+weflwLcjP2nloCq+BM76zFuuiKOedKaD88WvDa/mzaP25I/t3qxGe2pPDeM/vSzV+FERdduP55&#10;A31q8eDcCK1r8da+bBgAWcJOMLX4wbNb4cqrpRa1+CK5CabCI7Ugwt1XJtZCKlgLtYBVcKaxw8O1&#10;IBn4+bK4ITMuKpPLAyNfC3vPVe1qQY7M1WL8kki+Fre8vAvmgXHIG0EwDII+MP2s1rV4YeFF7m3l&#10;c7V4K6YepsLbajH0k5NDPgylve3tww5ODSJPTXhN7T22bic/y91iv1rf2Wto62U+z5NitpN94cxs&#10;UXngxPFgLRJM7XDf1RVrwVhkdfdTZG7WgjxLgA2QLkwFXQvCc5tS4NCromAtbn1lD8wD4+2TA2EY&#10;nKlbLX7/QTBcebX0+1pwW3/zv3fC35Ilf5Y+WItrW9Mprs5DI70WGWpnLLuxE+67umItBlst3tiX&#10;DYdeFf2sFk9/fQKuvFrOP1fK1GJzav3YfVdgEsTVrha3zY2GkRCsxaKgVLjyasmfpc/PanG5QYWf&#10;BKbRoRZlrSq/MVPM3bANUJ3fibAKznS/Fua2btgA6WpRi2e2pPAPD2vBec8bwTAVHqwFceyeYtgD&#10;caXUYm5iHd+AIYsTbl8YR0uqQJ5G0N7y7aWbyR+k6REwErzDZ15/K/VpXIussoFv3GBrkWLGWgyg&#10;Qy3IKdizukeepQe2ARper+s7EVbBme7Xos+9i61iLcTlavHl0UIYAFne8+YRmAqmFne8dQQOvSpq&#10;UYtZaWZTew+tuav/i3DwutmqyP+J0rQW0Tm1/InYWuRZumEeGMPrVR5ll8AwCIq16JNcCyJ7Ty2J&#10;b7TDMAjq8Vp8eLQANkC6t3wd7vFavLwtRetaLAorhwGQpZRaDH3jEBx6VVSrFrTvxtbz72WaQV0L&#10;InMvrYFhEBRr0eettSANYCyz9TCvVd7Wc/1bL9wHNkC6c86VwAZI12Ut3t2fBYdeLblavL43k6/F&#10;7a8fgHlgvO21fbAKztwU13+xbu1qQeTeUD5XiwmXTPx7mQZroSswDIKqXouyVjvcd3XVuRb8N7bp&#10;/OlEnYENkK7WtVgWVgZXXi2V1YI8/4BVcOaC86X61GJhQIp2tZhxotBvarHxZA5cebX021qE1alc&#10;Cx0utqp6LWw9/d8Dzcn+3qABNkC6WtTikTUJ/GPbGFUBV14tsRYSnbIzjY9ERGkr5x+PGsYeMsAM&#10;SNRTtRC82Kpa+m0tgtV+YDrUIqpG+GUvBxWt3VcTmuytN34IyH2OZtfBDEhUi1oQ+ceGteAc8e5x&#10;2AlZtbjjrSPkBrS3vRZ424T9tLf8e/fN/9pF+4NntxLJwfn3CA+Ze9gA6TqrBQFuvftmVV+/eImm&#10;tVgUlMr/V7C1MLT1wjZAmXtpzfFatgrOZO/pHjrUYjBcmvtITedrya28f49vGXehCUqCwd5TKe5c&#10;bBVrIS5Xi91pdTAAspRSi5v/uYNf+f95bjs39KroB7UgT1m4g3usFvWdkmphU+8LklK43NAFwyAo&#10;e0/3GAy1qGrvTTR38+6u6Fxf2k47MdVCJDdj7ymZdSXtsA1QVWpR19mb29K9I73u07BK3s2JNbAK&#10;zlwXXQEbIN3bpnuyFrszGkgtFoSXa10LIrP+oz45O/KDUw6+f4IkwcG3j97z5pHrvn4YdoKTu3we&#10;GXS48mqpRS3+77Eq9og3gFvvvj5TC50/J57R0k2CQWRej4TIvDYte0/3GAy1ID34UbjZpSQk7D0l&#10;o2ctDld0vBTb/OTxiscOlfLOulwFqyAibIB0XdYiILEKrrxacpe4WB9luGPaEc4hbwTBPDCSUbjj&#10;7cO0t08OZCRF4Vx2LLvOZm/u6IYrr5Zx+XV9PlgLInvEG8Ctd18vrcVZk8P30hBb7Lo+t/AU9t6r&#10;cN/V1eO1IBmAbYC6U4tdhg7YBqh2tSBPL2ASRIQNkK7LWuTUd8CV57z7g1N3vRdKO+ydY3e+eYT2&#10;jslBQycepL39pf23v7iPMybXSE4RlVMDk6CWiw5enw+48mrJ1SIqqwauvFp+9X0s/x7h8dFaZJU1&#10;wpVXS7Fa2Hv7X1iQ+cXBDNx3dR0MtSAZgG2A+nctWm68IJjN3nt96Ccc4FdeLbEWEn366xM3/sgM&#10;MD/dDAMgS/aINxg+U+yyqcrka9EndLFVtfx6Zzx/FrYWCAPcd9VlT6kv3lOLdSXt7D3lk9vSTWrx&#10;l1PV3laL6JLrl8gmwJVXS6yFRAVrsTa3BQZAluwRb/D05mQ4924qfmlutXxm5in+LFgLF8BxV132&#10;lE6Iq7efrOrkjVPphZ78shbPnK3Vsxa3E7+J4LzVyfdE+V8tXlh4EQ69KmItpDhYalHd0buhtH1K&#10;moXxJxFm2iQ3Fkot4LgL+nVSE+3rUQ0bc1rgzQRlT+mElfm2dxNbecm/srdQhMRa7K5Q/v1m3lyL&#10;C4WNtJdLzFk11t+sjCdPEThvnR5xy9fhDoISSFGfWpxKquROAVdeLXWoxdmU/m8u0r8WR8ptEy6Z&#10;eN+NrSf9oN1VZEmo66CtsknaKKyFckgGmDAI6kO1+Ov5OsbVWc3wZoKyp3QCeT6hRS3yLT2wDdD1&#10;pcqnXM9a1HX2Hq7o2F5gWZXWuDWvJaDYElXTltPYYbR0EdlbO+GZLSlw7t1Un1osOZTJnQKuvFq+&#10;svj6TxFrVwvuYqtZpQ1w5dVSsBbaoVYtyHF49yfX8MeHKy/deybuJUmgfXXJhUVBqZwBF4v4swyK&#10;WhRbukMqOtYV2DjJP7O3cM5ZgxXuO5QrxLMX6p6LaODcU2QJr7KRqcpu7KQta7Wb2rtp2VM6ganF&#10;jAwrewulwDZA3alFnqUHtgGqSi1UQeta/P2783DoVVGHWvx15knuFFrXou/axVY18idvBHKn0Iev&#10;jhfQQ08kv0KeHNAGZZhC8xto+dGw2V38bADZd27ov94Zzw89Z3ROLSN7Z8l4dS02uLFQNGeqOz9K&#10;buVdmivjo3Iy7vz7rMrqdOjfTLAwFrSq8MrbNEwtiOwtlALbAHWnFgTYBqh/1yIgZeAjQayFuDrU&#10;gsidwn3svVdNbd20pdRocCYY28MrbbTBJa0HiqRKjsmeVRuiMw20J+MKF++P4n/XM7Wo7uiFbYBq&#10;VAsiewu3gbW4UCv18x4SoWvxSYpFrc9E9XlNLV7T4P2iDC1qQV9sFWshrvfXosDcBTddO13WwmBq&#10;YYY+4EIWGXraCXODn/lyP+0tTy9y6W3PrzR19NiuvYabZ2pBgG2A+nQtjlcp/7KwzsA2QNWqxePR&#10;zfRrRhG/yrGRZxXEI2q/cIti/KAWw19zfREkZfK1IJsOh14Vta7F01+fcPPrFmS+4aZr4c6cpvmR&#10;VSczjDG5Js4Dl0uWBmdxkn/mHg9c+f6hf2EN7e2vbBwyaSvt0Kk7h07bR3vnx4eGfXqEcV50ZXZz&#10;/3dgYi3U4ct0G3FpXhtvjErf4aoDsA2MT8S0LCwaRK+V+/WJQjj3bqpJLV4JuP3VQNoJq2Myqy3E&#10;x2eeuWXCXuKtkwM5b5ZwET0pal2L335yctu5Qu4UzMr/5I1Abuh5v/o+dmFACu3J+LKorBpa/s3O&#10;YLX30p8+svfK+KlkWbXYmFZPFp/4+sE8xvGrE2l/tST27i/DoHdMDR7ySgD073Ovv0YATAUR7r4y&#10;B1ctEhvs/Je4OdlbDG7oVxUk5ltU/oqLz0GWHc69m9K1mLDsErPyQ147MGRSkINTDg99I9jBt0KG&#10;vn1U3Idnh+9LriE+NPPcbW8eoiXlgNOvTO6/gqnFA9NCXlh4kXbq6mhyG84lR3LmBeesPl14OsNI&#10;jMqti8vvt7JeyV9G5usElVZ7VmMnbUpdR1iljfZYqSWgqFVEl5/tyTGYucdMPJ1lWhBV/f6x4qmH&#10;Cmif3pz6+Nokzs9Pl3K1IFWAAZDlndOOwVTQtRD8tBLcfWX6Ri0WDaaPZxHvQaNaGC2d3JS/tiUJ&#10;Dr0qqlWLn047QJ5DcP75u7PEj3YkzAxM48yp76BNM7VHGCy050otQfnNItZJ+zEFHhIAuO9q+UZQ&#10;/nPbM/++JJJOHXmKA5/38N7zVsjI6RHiknj4TS1SG/u/CuvVtZiSdv1yHwiiJxJrccvX/T+7R3u7&#10;8+tbvHsoV6NajPv0NIkE57/WxnOneH5NDAkG8bH54RM2JRA/3pW06GAqceOJ7KicGlpD3fW/aGT3&#10;QwrZZddCubXIN2tYi3umRxCHvxUCq+BMWbWYH1kFAyBLZbW4470AOP0KJLUIr+3/qQOP1eJ/Y1tg&#10;HrAWiD6YrHbaqpbOHKON97PjhUO+vXjHzMu0d866PGx25IOrEsevT6GdcjCPdubp4ugSM21WzfU/&#10;xrAW/Mpz/nHBJfJbtG/tTPsutIB27cUy7iByzbxxqTURyBMFuOxaKLcWprZuuPLOnB9nop0RVTP1&#10;ZDnvZxFVzO2v1+I/obAKTp16BOZB/1r88oNj3NtHsBZDp+2D06/AbyJKPVwL+DofUKwFohhze3fE&#10;lWbOg5n1stwUX70g3EDclWyEvysuaQ/7UG7A18Ij+m4tKps750cYuK1/OrDw8T35tKNWpcmS3EWw&#10;Fve8f4JNgqgwD/rXgsi9iTStxZSgDK+oxW8jm5mXivomz7ahtJ3zqNo/soB4GyZrFy3zMT4xrcoa&#10;ccVMeyKv8WBGHfkH9liOkNWGU66DXluLS8UDL3DtDN1qUdYi4692fHnLqIXxcPeV6ZO1+E8o7MQg&#10;qgXiT5ChL6hvY4Y+uqyFGXqy8mrpshYEOOU6KFILAhxx3TxX0Mg+GoButSAnYs/tHHVr8YvNWUwt&#10;frYgWotaPL42Sa1aDPvoNOwEXYvF+6OwFohvANdca49k1bMPAgCnXAfJ0yP2cVDAEddN361Fa0e3&#10;irUgMrV4dE2SprVYEW+EAZClx2txpgZrgagEXHMdZB8EAE65DpInVezjoIAjrpu61WJRUj3j2xdr&#10;aSeG1T57wfhiVAPvd5kt7ENxZNQCH64FEQZAlspqMWTSVjj9CiS1OFDe/8MMWAtEBdT9LJNE2QcB&#10;gFOuortTTIsvVdB+daZsWkjxzHPl62KqOb86XfragXzigvDr18mBI66b4rWIq+8knq6wwYn/MqYO&#10;JkHQB4IM9waWSXHUoYoRIdW8JBjsA3Jk1LxYOPqKFa7Fp2dhEkQc8WUYLIT+tcgu7/+UrKa1eHFv&#10;CtYCUQ0vr8XuVLLslbTcsvPCGBD/vD2L99HNGeOWJUlyqYAkGNxDgiMuxXUxVXMuVtB+cq789dAS&#10;TvK78C7QP4WU8R/L//RELT3WvCODK+GyPxhsgGEQ9E8nquDdBfWHWnx6DhZC/1rE5Jr6NK7FIysv&#10;Yi0GEeauXlN7D222uYsxvKadlj2EKFJqsTDcQDvzbOnUoHzaV/fnPrYxjfbnyxNHzI0h/wCPNi2k&#10;aF1sNedrBwto/74nd9zyZFnCVBBlFIIWpIKuxcE0I9zxpZGVjwUU8j60t2DE1lzpknjAY0KHf58H&#10;8yClFkQYBkGl12L0QQN9XlIvxz9QLL5Yi4eXxatVi7s+Owc7Qddi09EkrAUiBrfy8fWdzNAHl9sO&#10;lFrdlD2ZKHQtuNEnK6+WgrUYt4xdfHeEqeCeW7AlkCJIBV2LcwWNcMfJ3MMGSFdiLf5woAjmwXO1&#10;KGdO7fgHikXdWmzIaKRr8dz2TC1qQVSrFkTYCboW0ZkG762Fua3bZOmizaqxMoYVNhFTKl3/TBCi&#10;DDjxKmrrdnG5Lhq6FuqmYoRf1OLvu66/BLcWtZgeZoDHhPp0LZ7emgFHX7Hz40x0Ld4Iyte6Fvd+&#10;exEGQJawEzrXwtZ99abSxnZm5ePLW7ih5z2cYQpMNSqT3J19z/sL1u6rxvYe2hJrd5a5izbS1BFW&#10;6+AhQ1tAmY2X3IY9rmTgxKuoqd3pK9G2dvUk1rRVWQZ+sABr4SCoBZF7Q2lRi9dDS+AxodJqITz3&#10;MAyCaleLl/bkjFyZCndfmfrXYvzqRBgAWcJOuKzFbS+sgdOvQK4Wpo6em+C+q6t/1IJk4HR1O73y&#10;aumRWmzKa1mU1sT5ziUj45PHKogvhRomnuj3uSNlP/o+H7o+ZeAnHnKMNu1q8dCaZK1rsTvVhLXg&#10;hMt+r+RaPHtay1osT4G7r0zhWkyPgEkQccRHp2Ee9K/FltMFfRrX4oHvTvtwLey97Af1lW09zAf1&#10;yY1dzAf15i4Zn1phIAeEQ6+KHqkFScK4PVfEvX97ASwE7cK4/g9qODStBRHW4jfr0+DoK3bxpUoP&#10;1oIIGyBdHWqxOrURtgH69sVaeF9B/aAW97x/EuZB/1osDc7q07gWRJ1qcThjYFOkQKafWXkiHFkF&#10;Gp1/asUlsBYbCizzM5ppP0tqnBpdR/vXc7VPnKqh/fFhw+gD5URye+44grXIbeqMN7bznquwrcpo&#10;ov00xvTSueonT1b98Ya/PGIYFVDGCwuhei3I0w7+Aetfi/4pB6OvWMFaTA4qZDMgUZAKvhaXipvg&#10;ju/Tqxb3BDl8J5KgcNmJi5LqYRugMmoRyNYi99r1dpzho7XYlFavVi2GTg6CqeBrkVVi8r1aLAsv&#10;n3u2ZH1UJf2L7Hv+GrFlzbRn8hqWR5QTv7xgmHK2gvjSifLx+wtof/p9zt1r0jlhDFyqSi24rXdf&#10;8VqQEozcc8Wlo/aX0oWQXotZyY0wD2rVYmpQPpx7N/VILaaFFLMZkChIBV+LzGoL3PF9utRiyolS&#10;76kFkTlvXL3YK6aoW4v3zlXQtZhxwaBRLRZEVatViztePwxTwdeiT+hiq1rVYkdCNVl52ukniibu&#10;zaJ9ZlPKwyviae+fEzmURA9IbkzXYubpK8NmXpboXYvi+SSICGPgUndqUdnWwx0E7r4yxWvx1sVa&#10;2Aao4losSmuCeWBrsaMQFgJrIUmQCiL3+lFa1OIfwVfgAaE+XYvVlytUrMXUk+V0LeZHVmldi79v&#10;S4cBkKWSWjy/Eu6+MkktSq3dN42YEQHn3k2ZWjy/IwNWwZna1aLEKuMl9RlIabiDwN1XJl+LsGsv&#10;7siwKqMJtgHqPbUoqG/DWgwIUkFMqGjt06YWjwUUwgNCJdZidGA5XHZvqMWopUlw95XptBaTD8Eq&#10;OFNWLdy/2KqCWtyi3sVWSS2ym+03jV8ZD+feTd2qxbxY2AYojIGgGwot87NbOAPLbAkNnTuv2Nbk&#10;W2inJTS9Gt1ADK5wehlwvha/DKmE069AP6uFydqlaS02xdVoWovZYQbP1mLc9jyYAYmqXIuDymvx&#10;ZUwdvK8zZddiifa1kHWx1XeOwTzoXwv+YqswFSrWYkNWo1a1eGJtIl2LKQE5sArOvGtuDGwDFIaB&#10;d0Ve6+ijNdB7j9XcJyrJhuMf0QH4WjxxqgZOvwLfj2vQtBYb81tgJNStxXNHyvgHrHUtFoYbmFq8&#10;FJAPR1+xgi8VpWctyOLDDEhURi3AdyJBBWvxQaQRtgFKogLv60yfr4WES3P7TS3mRVdqVYuHV8TT&#10;tZh/vhRWwZkSa7E+9/rH5oLCVEipBXl64fhHdADVazE1uk6FWuwrgZ3gXJBhhpFQtxZE/gHTtXg/&#10;pAjOvZvCWkwLKYKjr1jBWiy+VMFmQKIgFXwtShra4I7v06UW006X3bO/BOZBSi3evlgL2wCVVYuR&#10;wZX0eVfl9b99nOGjtfj8dKlatbjz7aMwFXQtfjZloz/UYs7ZElgFZ0qsxbzk6x+bCwpTgbVghHlQ&#10;qxZk2eHcu6nf1MLZxVZ1qMWcixVYC07mYqvbc5o0qgV/sVUVauHk0tx8LQQvtgp3X5lYC1aRWth7&#10;r2pUi9PVAq/2evhKK2wDVNNajNtVBPPgXbUguwx2X5k61OJIdv+fLi1q8bNd+fCAUJ+uRf/FVjWr&#10;RcCNS3NrV4tPT5XAAMhSWS3u/PgQnH4FklpEmTpvenpDEpx7N/XSWhythoWQWAuCRrUgsmcifzeM&#10;7bANUO+phbm9G2sxIEgFcV1M/48ra1ELIjwgVGItRgld0cgrarEoAe6+Mp3W4p2jsArOlFUL9y/N&#10;rawWzi62Sn6dccikrbS3T9h82wtreE+kGsxdvTd9EpwH595N3anFsFmRsA1QBbUYrUYtJlwywelX&#10;oJ/Voo+62KoWtfj8xBVNa/FSQL5na/HUwSLYAOnCA0Kl1uJQBVx2ibXYktkE7+tMvhZPhde9GNVw&#10;yOD0OxL7uFqod2luZ7WQd7HVyYdgHvSvxZAbF1sVrMVtz68kW3/Ls0vgb4lIDsWYVdL/khya1GLE&#10;txfpWnwfV8UmQVTYBqh4LX4cWgtS4boWRIc/oY5wRyYrD6dfgeQ5iqa1eD+2HhZC9VrQL0OraS2m&#10;BuUztZh9obx/l8HuK/PP27M9W4vXQ0tgA6QLDwjtr8W+KzAPUmrxpxNVsA2C8tdn5a/Syl+6lZMU&#10;hbtlnU3Gzz95Yy0kXJpb9VqQZxK0E1dE8j9vQTb9Z1M2Miv/nxUnF++Poj0ZVxidaaBtsQp86VQQ&#10;TWpBpGuxP6UWJkFE2Abou+FVMBK8T1wwgVT4YS1G7nVaizcj62AhVK9FYs3Ax4P8jm+Kq4Fz76aw&#10;FosvVvbvMth9ZQrWgshmQKIgFXwtrJ09cMf36VKLpZGVw3cNvLDgT0/U8hde5XwzvnFVXus3SQ1w&#10;6yW+qqAsc+qljlSfzFrcvz6D9ID26cDCqSfLeT+LqNKoFvfPvvz42iRevhYr4o3jVyfSvrQ3+/WD&#10;ebQzwgwkKrTcfTnDKwWGQmd8tRZTzlbASGAtpNfiyWMVbB5UqgURzr2b+k0t+pxcmluHWhDPFTTy&#10;7y9nkBGHy66FsmpR2dw5P8LAbf38OBMjM/0KfHRN0kPL4p5eFvPCwou8s/enrQzJoY3Lr6Plf5xC&#10;B7EWwsI2QPWvBfdSuFrUwt57lTlXpdXOhkFQLWsxdk8xzIOX1YIdfcXqUIuvTpdybyg44vuu1YK+&#10;NDfxqYNF5Bdp3z1dNudiBe26mCp4KBF9txYEU1s3XHl1zWoU+wlBCNx07fSKWqyJKINb775YC3Hp&#10;Wgi+3CEbBkG1rAUR5kGkFifyGrEW1wWpGEddmhuOuG5KqUVZSxdcdi2UWwsC3HfphlXaGEkbaPPN&#10;nVa7vEvgwE2X4hmDlUw/bWp9R3ZjJy1JIyN7bk9wU2iWCW69+7pVi+XJMA9q1IJtA7TV+R8XrhYz&#10;Us1w+hX4u9CBr7v4Ry3oi63CuXfTv3yfoWktfrM+HaZicNaiztYNl10LFdSCW/k4Yzsz9OS5OLOt&#10;8Pm6FjATTyxtZR+Jzfmk+Bxa1WLu2RK+FqfzGmASRHS/Fn+NqIOpkFKLhAanT0W5WszPaIbTr0w1&#10;anEFdoLzr2eqYSFUr0VIYQv/gDWtBbw09+4Uk4q1GOfk0tw/W5XClkCKIBXEBeEV3BsKjrhuhmS6&#10;vjSZbrVIMwn8XCrizehRi7DCJpgEEaXU4smgYhgJ3qlxjTAVfliLPU5r8ceTVbAQtH87WQXzILcW&#10;9KW56Vr8fHkiXHx3hLU4qPaluWEqDl672OqjmzPI/9NODiqcFlJMO/uCYfGlCl7y2Kj3JMvJ3Hq4&#10;47rJPhqA6rWIMFgYybMKYlmLwJVdEG/GV2sxfn8BjATWQnotpFxsFeZBYi1Uv9iq+7X4zfr0P2/P&#10;pp18yGH0YSoUm2MU+4Kks0tz6yP7aAB8LU5caWVWPrHGxg09b5XFTm5Pq8+ngBCPgLWQWgvuYqta&#10;1ELwMk1/OVEJ2wCFnVCxFuIXW514wuDsM1H61GJaSBH5QH5dbPWuFFNChYWWu1DdtUfVDNdca8lJ&#10;+TcLxMtrgSDOuKnB2gW33n3dqcVdy5JgHvy4FoIXW5V4ae4fBZWTMND+80Ltm5F1nyc0wELQfhlf&#10;/+SxCs5JYbUkHrSzkhsXpTWdLbcm1rRxso8PkFDRqkotxi2KI3enfX5XFnzlD06TVeBNR4O1YGQf&#10;DYJI5ibyP7j17utWLSRcbFWjWpwXev1wDq4WAepdbHVHsVWkFoevtK7KaIo3tjMyN4MZUFGT0KfI&#10;nEFfmvvV/bnc0E8NymdcGG6gXRVZCRsgXayFXNlHgyCS0aoW9MVWT+c1PrExBVbBme7XYkZG8xMX&#10;TJwTohtIPDgXZLesybeQJxCM7FtFCNVrwV9sVbAWEgkut8GVV0vFtdBNrIVcrZ0y3qfIIMHaLemr&#10;TXrUIlDupbkl1OJu0YutOlPw68kSEa/Fjw8bnjhVQ/vXc7VTo+toP0tqJIXgFX9uIZHwmna48mrp&#10;B7VIq7bCNdda8VokVbTAEZcoKQ3tpeKmzGoLbZ7JZrR00krPQ5W1O8HUTrsrv2VtZhNvldAX2BBf&#10;ocTa81WmjfOvUS2M7K2FwFpIJb/Vzh2E23p4cMXqWQvyXITchTbK2JFt7qIttXSTThBlfX+LR2pR&#10;1uT0M4cc/Y8KrDl04cWKVVFV3D8fyWkgc08bXd5CjkNbZu4wWe20ti6pf7RKGtrI0MeWNTNDX2Hu&#10;YIaevad7HCmxvHqhhvfRo4Yx+0tkmYA/IaEX6c3dvMVWqX+0xMlq7oaR4C2RcBashVT4i62q67GK&#10;NtIh9mSSIctODz238rTsHTRD51qcyGuMuGKOM7TElTt4KMO08rKBd96Fspf25fx1RwbvP3ZlPrA0&#10;/p55MbzD50Zzsv9J/gV5cgADIEushaZ8lGl5PNIMJb/O3lQR4rUgv8veAdBfi/+7KAbOvZu6VYuF&#10;cbANULi8LnXno3hYi7DaDtpIUwc5Pi3JALkXrcTPD/oi5MN8uOmCkpWnjS5jP3IvqG8zWbtoze3s&#10;H2USBn7l1ZI5hZ+BtfBytK4FAUZCdi20uDT3C9vTlddC6GKr923MHL+/gBbGwKXufBSPiGPr6iFD&#10;X9XSyQw9eztREmtsjOtT6kMKBb4MgLWQi9/XwtJ9NaW5m7ZQwmdXvIfBWwvmYqvroipIMHhnnr6y&#10;PKKcNrasmfdkkZm5NN6xijbmA/m4+k7mA/kSazfzgbysT7sj4iRWWWnDSlrWJxg5q1qFk0CGnva9&#10;c5UTT5TT/npXwY+25rmU3JI9NNZCPkdKLDAAstyVL+lroZDqjt5ks532eG3n5rJ28uvsTRWxtaz9&#10;15fM0HfSVdtZHXBWCyJ7U6XASHigFvfPiSR5oGU+E2WyCA8K4hHIvvNbT3zvZPnEIyW0P1qXKV0S&#10;D/YE13gisBhOvwIFa0Gex8C5d1P2HP4FeWYAAyBL8uyEPagEfnGxyZkkG+ytFaFnLS7Xdh4uayey&#10;v+E266+0wU54XS0m7s5khp5x7tkS2mXh5XQJpIi1UIWEKivthZKWdYlG2gVR1a+FlNCyh7gG2Xc4&#10;+op1Vguy8nD6FShYCwKcezdlT+BfYC1UgdRidY6VyP6G2+wqb4ed0K0W+w0uvr2wj6tFWGET3Hd1&#10;xVrIghv6B7fmjFuf6absoa+BtRA0rlzhZ1o0otDaw3wifmtZByd7UwlgLVQh12zX6LmFDrX4d1wr&#10;7IS8WmTVWOG+qyvWQhZw9BXLHvoavlWL54KvX6OUAc69myqoRUZzN+NeQ0eGhCf1Ungn3frrS82C&#10;WuR/c90grMXf4mW/Qz2IDrW4YOoiVeA8Vt2Z1dzNa5LwNSSshTcCR1+x7KGv4Vu1ILKHvgacezeV&#10;Xosr1p4no5qduVfCh2lSEKlFivwgeaoWU9NaYSfUrcUJYxdMBSd7Uy8mvbmbBIM3usHO/4Aee1MP&#10;oUktwgqbGKW//ICvkNtsj6/v5NxZbFmT20L7yuU6xnuDK3nJv7KHcwSOvmLZQ19D3VqE5AmPiB/X&#10;ggAj4eW1qLJ2wwDI8tULSl6UUKQW+yvVeUORtwbshM/VwvtxqMXx7Hpm5VMqLeR3aSubO8gTBVp7&#10;j+unMP7HO7ENdABk6bIWj+/Oh7uvTGff3gpHX9Bxy1Noxy5LHrMo/v7V6fRt1icY2aNf4+tLNXD3&#10;pThuU864jdm06VWtjGfy6u+dHz1sdiTxrtmRcPoV6N+1IMAAyFL1WmxW6bP/WAt96K+FYqps3Qmm&#10;DtpdBa3kF9nbyafV3st/5M55vrqd+7Cdvalz4EGCDW2r8y20n6c2vxzVQMsexQnkkcAMSHT86Vr2&#10;cI68FlICd1+WY9ekj1mRQjydW29saiPmGswZJY28ZPTvnRsz+rto2lHfXJQiyYZgLbp6emtbO3kX&#10;RteM3ZB937oM2tFr0ketSqMdsTxlxPJkcXclVEEfXpN456zLxGEq1eJsQaPj+0EMGAmshSA61IL/&#10;ubwaCZ98RxTjUIu12c2881ObXg030j4aWjXmQLlLSTPoY0KCy23in6gRlz2cE8juw+tbSJE0hj2W&#10;EO7U4t4b/xW1TTZaQ50l/UoD8dlt6aMXxhHHrEjmA0Cm/14y8YviRy+IGzUnmnbkrMsjZlwU9LvD&#10;2XvCiqCwAdKFtSAf6cM1n3yoAO6+MuHBtajFyssGx3eyGDASvMsKXV88SgoritthJ/ygFi8mtZBf&#10;JB6vVfmVExFNcagFnH4FXqhy8VdFVhug7OGcoLgW5CkIeyyApd0+P944at8V3pE7C0Z8n0M7fH36&#10;8DWptHcvjb97cRznrvP5Io5fEjV8ehiRBIOvBekEjIFL/aMWqyIN8PheW4vPMoW/7C+XrWUdsBOc&#10;lxqUfH0YBkCWymqB+A3q14I8L6GPCXGzFrnNkv6euFOLM8kG2uNxZXDQJ+5O46dfgfCAPlSLsUuT&#10;dK7F7POl8Ph8LYhw+hUoqxavJbXCTuhWC2U/cgEDIEusxSDH92oBP/bv6u41mttpS2otz4aUjtpZ&#10;NOD3eSM3ZTu4Jn3kqlReuhZwvqG+Xov7Z12GGZDomEXxdC3eO1k+CGtBkgA7oW4tThi73km3cn6X&#10;38b/aB5R2Weinj1VCRsgS/aIiI/Tc7WvwtZDW2btyW62lwm9IKMmtbC022sbbbTF1S1pxfWck85R&#10;6x9YNnp/iYM7C0Zvz6cdtSGTdv3l8v0XS1z6/O5sOgYulVuLDw5kwgZIFx6Q9sWN8WrVYtquNJgK&#10;4mNLY2EGJMrUYuKRkvSqVrjmX50ugbuvTMFaPL01zb9roTrkyQEMgAwDSuo6e2kLrT05rd200Y32&#10;iHoHQ2q6yP+zD2XQ09Fztbnrut2SvlSqCS323tj6Lmi20Kdw2Frcu7OQdvS2/JEbshxcl37P8iTa&#10;4UsSfjgvmnfijtSdZ/NE/PJ8GV+L/gCsSJblvNBC2AboG4G5MAki0rXYH1EEF5xxZkg2bIB0Fx7P&#10;gcfknbQ1kavFqHnRbtZiyrYUmAp9akEmHu6+MgVrMWFflrq1+Ph4Ef3XQZxzpq69hg5O5se5rwh9&#10;XOYNuFuLwLKg6k4FYi1IGy7X2Z1Z1eaxXDirRUqjwLusvxZNlg5uxx9cEU/vvjLl1WJTNuyBuFrX&#10;4nxNx5lkA1xwRjdrQe4Oj8nL12Lkd5f5WtxHdhPEwKVYC+m+sCeL/fvhOcz2q6bOXtoCC/uBfER9&#10;F5Q9EAXWwoPASPCW2zz24YWzWsQK/UG6/tyC2/FHVjs8S1Dms5uSYCGc1aL/E02gB+JqVYsgA1eL&#10;1fkW76zFmBUpMAYu9Y9afBhaDI/vx7UgJThY1alAbWsRUApLIEX9a2Htvtrc1UtrsPWQ/2dvpyMw&#10;EliLaHIQWAgVa/FGQA5sA1R2LQLLsBYSvW9erM61mHyoAB6frsUP50TB9Zer99SCPJOAJZCi9Fr8&#10;MqiM/CvttMvGtZlNtEdKLAmmdlpYAimeMIo9KtUhYYiq64JmqvSyVMqAkfCGWnT2XIWd8KJafHSi&#10;CGvh8Vo8tSoeZkCio7+Lpmvx6605ubVWuOZYC8VoVAv3gSWQKHsgLcFayAJ2wotq8e2JQh1q8Wlw&#10;PkyCiHJrsepkLmyAdMVrMSsoQ61akCrAVBBf/z4FZkCiTC2Ita2dcM03x1TC3VemYC3+eyQfa8F4&#10;RONdhhmQKHsgLcFayAJ2wotqsfrCFR1qMS+0ECZBRLoWUTk1cMGhsAHSnbg7DR6Ql6/FiG8vulmL&#10;R5fFwlToUwsi3H1lCtZi5ulidWvx27VJjn87PIbiWhDZY6kKzIBE2QNpSXNXL0yFx2uR0shGgjdH&#10;0U/PqEV2s52T+cEL9nZ8LfaHFZAd//fWFLj+cpVXi91FsAfial2Lz1Ob0680wAWHwgZIV2ItiHwt&#10;iDAGLsVayNLxb4cD7T36fV881sIdvLMWGeZu2AlO8lvsrb2S67U4nWAgOz5xRypcf7n+ZEkcLITT&#10;WuwvgT0QV6NajNpTzNXi5aj+1/WDCw6FDZAu1kKWf96ZDQ+uRS1Smuyc0fVdYUbWUr1+kMJra3Gu&#10;rguWQIrsgbQEa6ER6teCCAuhYi0e35oB2wCVXYudRVgLqX57Seda/GFbJjw4XYu7vlPnhQVJJ2Ak&#10;9K8FAWZAouyBVCWi3g5LIMVmu+xLwyrGWS2I7E11xNjRW27r4a1q6+V/ltsq/7q5HsEDtZhzNAdr&#10;4fFafLwvg22AHJlaXCptgWvurBZk+mnJ84bJhwpo3wkpmn2+lFbwNWhhLf68Ne2FPVm0s8+Vrrxs&#10;oI0rb6HNMdrovw9YC3EU16KuU6/P4jnWIq3JTp5S8LI3ReTggVqsPK5HLbaHXYFJEFFBLR5cmwgz&#10;IFHxWhDVqgURpoI453A2bIB0mVokVgl8By1xUXg5/EUtTK9qdfyDrRA/qIVZy4/ifaIWiEZ4oBZE&#10;HWpBhEkQka5FcXULnG/oIxuSYAaIpCLkt2hf2JFG8kAr/jpRu6hajFmVqnUtfjE36rGlsbTPrUt8&#10;/fsU2q8PZJK78JI8tDpeax0uuJ5iLXhNWu4y1mIwc70WUVk1ZMRnHcqC069AmAdntbj3kAH2QFzp&#10;tXj8+0zeV/blvBGYSzvjaMG80ELegDQT/0apbbLB+YaSxZ8Zkr3qZC78LfcdqAV1+bwn1yc/uiyW&#10;dsq2FNppu9K+O5xNu/hoLkyF+/JvKx644HqKteDFWiAacb0WacX1KtZiYUg2LIRwLYIrYQ/EfXhT&#10;GgyD+15Iq+bfKBJroamzgjK4fyAPhn9gZ1Mq4XB7RP4h8cAF11O1apHZ3A0jwUtawt5BM2AGJKpp&#10;LdJaumEJpIi18AM0qQU5DiyElFr8Yl0aeepA+8re7DcCcmhnHM2HW+++3lYLXu+shbGJvZ4uXHA9&#10;PZNXzzweZZBnDzASHqlFRH0XLIEUNa1FTqvCWhTq+LQM0QjP1OJ8WWt8fWeVrf+7jOFwe0SshSxh&#10;LQ6n18IR102sBa931oLckT0W4mt4pha1jQMLCIfbI2ItZAlrIXixVd3EWvBqustYi8GMcC0eXBH/&#10;yOoE2n9vTZm4I5WW3JgRVsGZXl6Lru5euNqeMtfQxD+wi5k1cLg9or/WoqmrlwSDs6a9l/wrbXuP&#10;ht+cyuCdtShr6+UvoZpotjNXZ6rqcLgOK36tws+4Xovi6ha46dpJ1+JUUiXcbv2la0GAq+0p0680&#10;8I8qo6QRDrdH9NdaeA/eWQtkMHO9FmS+4aZrJ10LMtNwuz0i/5D6BncttpwtnH0kl/arQzmTdmXQ&#10;vne+4uVz1Zxzk/ofoWdrcTy7buCd5xdEN9q59T/Sf+05h2upkt9iPqgva+vhL8hq85GXkUB8jkFa&#10;i21nC+cGpNNO35W8LDiL95XF4U/NOPXQh0eJz809B0dcN7WrxeLjeePXJhF/OC9WriPWZozec4W3&#10;z9O1IPJvJQRBtMAztUgrHvi8gVq1WBeaN3lFJOcjn51kvGvCAZfe+UoA7+0v7qGFI66bTC3WnCr4&#10;LiSX9qMD2ZN3Z9D+eVPqo+uSOReH5sNOcJInDTADEoW1SChvhguup/xbCUEQLfCfWpDnBzAAslS9&#10;FqtO5M4KzqL9ICB94s4UXvIr8F685Ma/Whk3akPG2IBSztEbs0YsjJMlaQnsBC/MgERhLQQvza2n&#10;/J8oBEG0wDdqMf9IDu2Mg9lvbkslrj9dqFEthry4V7wWb+1Ne2RNAu2DK+J+OC9KliQY8Mi8E3el&#10;Dp8fPWJ5Il+Lezdnwx6IS55qwEhgLRAEkcv1WnR198BNF3RBUPq3+1Np39gY98qaGNrfzLxAfG55&#10;JHPfTSdyP9iRNGlD3NfBuetiqjlf3Zn5xNIY2ge+vXjv1+FSJOXQqhYvuagFyQNcf7k+uzkJHlmk&#10;FvftKIA9EBdrgSCIKlyvBYGs/FOLL3FDzzv28zND3gtVJrk7U4tZgWnDPzlDHD3z8rilSZxj5kTD&#10;DEiUrsW2s4UwALLUvxbkIPDIvlGL1el0LVq7ej1ei64e/O5+BNGQgVrAuXfT4R+d0rMWRBgAWcqq&#10;xcSdKXD95Spei7f3pnltLYYvTaJrEW9s93gtalu1vRAQggxyNKwF0VktRnwV5lu1+HZ3ov61mBWc&#10;5UO1MDS1wwXXU6wFgmjKQC3c+aSTM7EW4upQi39sTYOR4FX2wxY/FKqFs0tz6ybWAkE0ZaAWv5l5&#10;Ac69m2pdize3pWpUi6Ev7fOSWhD5WozZUwx7IO6j65JhJLAWCILIZaAWj8y7COfeTZlabDqRC2sx&#10;dmEczIBE1a3FsFf1rsVPlsTCSIjUggh7IC7WAkEQVRioxfiFl+DcuylTC6KmtZD4M9vOHPZqoM61&#10;IMJI+EYtliTStThfYfN4LYrr2Rc6RBBERbStxbf7U4Vr8cV536rFZ9/HwSmH069AGAneVeSpmLfW&#10;gkjXYnVGk8drodbFVhEEEcQztSD6Vi1eWRyufy2IPlSLPk9fbBVrgSCaMlCL59fGwrl3U6yFS2Eh&#10;BGqx74riWoxbEg8jwTtpVwbMgEQ9XovD6bVn8up58TNRCKIpA7V4e3synHs3lVSLRQkwAxJ9YmmM&#10;RrW44+X93lOL+7bnD9RiSQJMgrgwEh6vBb3ynOSZAW1urbW2tZO2qU2/q5wiCAIZqMWnB7Lg3Lsp&#10;rMWvZ4UztSDCDEjUD2qx8Gg2jIRILUauSIE9EBdGQqNacENvaOr//ihafE0OBPED9K7F+HkXtavF&#10;5BWRsAFylFELsvJw+hUo/qLl3lyLUTsK+Vp8HmMa+DOFIIg/om0tXlkT46wWYxcn+lAtBC+fB6df&#10;geK1+OmyWI/UYviCuOFLk2jvIeddm0FL1+Llcw5XNUcQxP/wWC3GzIv1oVo89OFROOVw+hUoXovx&#10;axNk12JJArkNbWJBfUZJI21FndXY1EZcnWgcuTWPSH9aSYFYCwTxewZqsSHsCpx7N9W6Fr9fEKVV&#10;LV7xllqMWJ54365CvhZjdhXdt6OAd8yeYv63nJln7qLe4w7EG9vh9CsQa4Egfs9ALXZHlsK5d1Op&#10;tZgeAUsgUY1qcafjxVYV1GL4wtjhyxJpR6xJG7kunXbU1txThU21TTZe6l3Tz4SwGrj+ck0wtTOH&#10;5cFaIAgikYFanMiohXPvprAWkzbEwVrc9+0lmAGJ0rWYti4WBEDEQNphr/ZL12LIS3s5h760909f&#10;n0q/0sCba+if+NHf5/HeSz7k31eiwJ35LdS7gwVrgSCIl6BtLeDFVt2vxX0zLpHb815Iq84qa+Lc&#10;F3EFjr4qPj83jHqjXecXQWVw/eW6JrP/e0+d4dlakAbQvn2xdnVGE+2OvGZyBGJuE76iH4L4OdrW&#10;Al5sla/Fvd9F8bUg5RgzJ7rfebFjF8bRjlsy8K1TglL/LX2xuSY49Kr4qw+O0SfiePV8DVx/uYrX&#10;Yn5KI737JB6070aa1maZaY+UWEgbaKus3exBKVq7erm5J7K/hyAIQqF2LT48NfSj07zjF15KK66n&#10;/To4t78NpAqLEuD0K5D6b9GwFkT6RByKa0HuyBtcYmGPiyAI4n0M1KLJ0kEP/dBPz97xxQUHvwq/&#10;85uLtMNmRQ6bHSXi8zszqXP1sy6mGi6+O7Z29PAH17kW85IbvoitI08OaM9X2hKM7bTs3RAEQXyQ&#10;gVoQ4Ny7qQ61SKgYeOVRnWuBIAgyeNC7FmTc4eK7I12L7HIzXHm1pP4jEARBBh3a1uKJTan08fs0&#10;rgUBrrxa0mdBEAQZbGhbCyJ9/D4ntXh8S+ZrB/JpF4RXrIuppr1QZCb3pWWOzAFXnnjX5CAHpxy6&#10;+80Q2ufnhjEuC86i3Xq6gD0TgiDIYELvWrR29OSZpF61xtbVW2ez0xY2tOeY2mijDa0RpS28L29I&#10;nLonk/bzI/kLz5fR7k4xBWU30LInRhAEQRxxqMXzOzPh3BPHLYojv0U75UDu8osG2oPpptiyZtqK&#10;5g764FIgPWB2XB/Zx4EgCII44lCLnForN/T0L0qkztZNW2Wx59S30yZU28zUd7sKQp5MwCnXQfZx&#10;qEplc0dceQvv+SvN21NM8y9W8M6IqJweXpnVbLd1X2XvjCAI4h041IKsORn6wsYOZuijK60R5Rba&#10;oDyzAsnB6dMJAqdcB80drh8YDXmbkJWfE1Hx3zNlz+zP5/1LQMEju/NGrkkbcF3GyA1ZLn38QHFg&#10;WZup3UVNEQRBPIVDLaRnYPXl0kXnCmg/2Bf/9vYo2j/NDubVrhYLL1XuTquDvy7LOpu8az5vyGyC&#10;i++OP9qSg7VAEMSbcajFvCMpZOUnbginh5744Md77n1jkzvCWlSYO5ivc2yNq1oeUf5mcCHv0zuy&#10;Ht+SQTtiQRyUBAMGQJZcLfIaOxJq22jXpjZUWQRConotiKQWBa0C50IQBPEGHGrxl28C4NCrInny&#10;wdWC9GDYzMsiwhi4VLAWi2Nq3jlVzvtiSMmTgUW0/9+2vLGbczjHbMsfs71AUNIM+k3EoVEtspqx&#10;FgiCeCl+WwtSCD4GLsVaIAiCiONQiynLjsGhV0WuFoWNHS5rcc/8WNgDcbEWCIIgWuNQi292hMGh&#10;V0WuFjn17S5rMXxeDOyBuDMvlMNafHSuAlbBqd/nwU6I1CK+vhPOvZtiLRAE8Wb8oRZvBhfCWiyO&#10;qWGTIKLzWlwoF7j+BJl1OPduOj+lEWuBIIjXolMtZoVm+2gt1qYK/OyeRrUIq5X90+8IgiD6oFMt&#10;3t4exdUitqwZFgJrMRJrgSCId4O1wFogCIK4xqEWm0OT4NCrIleLiHKLy1r8cE407IG4KtRiq+xa&#10;/GhLDlx8d8RaIAjizTjU4kxCERx6VdS0FhMO5MNarI43skkQcUsu7IRILUqt3Y8fKIaL745YCwRB&#10;vBl/qMXjWzJgLYhsEkR0XosvImvpNxGHqb1H9VpMPV+FtUAQxGvRqRYTN4T7aC1ePVVBv4k4NKpF&#10;YJnAz3YgCIJ4AzrVgnsZ2ohrP7sAC4G1GIm1QBDEu8FaYC0QBEFc41CLxtY2OPSqyF/ios9VLe6e&#10;HQV7IK5HavH04RK4+O6ItUAQxJtxqAUBDr0qalqLn69Khqkg/npnPlsF58JOiNTC3nuVjDtcfHd8&#10;9ZQBa4EgiNfiD7UgwlQQnwwsglVwJuwE56MHS5g3EYfqteAutko6xJ4JQRDEC9CpFg9+vIevxbgF&#10;MTASXlsLIvMm4tCoFnixVQRBvBOdanHvjYutklM8vyMDRgJrgbVAEMSb0bsW9p6rWAtBsRYIgngz&#10;bC3+8OluOPSqyNWiztYtXothii62ClMhuxbb2EiI1+KzKCNcfHfEWiAI4s2wtdDu0tya1mJzohHW&#10;4sWQElgFZ4pcbJV5E3GsSW+Ei++Ov91bgLVAEMRr8ZNaaHpp7rxGgZdv0ujS3FVtWAsEQbwR/Wqx&#10;Ob6Sq8WUgBxYCJ1r8Yd9hU8GFtEuijOtTW2gTaht42ztElhwxbUgzyEeP1BM++opw9TzVdxP5+HF&#10;VhEE8U70qwV3aW5SC5cXW4UxcKlgLbYkmxbH1BB3p9fD32Wss8mb6Z15zU8fLuFWnvezKOP8lEba&#10;jXktpAHSxVogCOKd6F2LKotdt1rIUm4twmo74NbL9bChjRyHttTazZ4JQRDEC2Brod3FVrla5NS3&#10;u6yFy4ut/nxV8uNbMmhXxVTDAMiyzNzJvCnESWnsYoaePC1gNLX30Jq7etmjIAiC+AgeqMXBNOPz&#10;OzI4pwTkkHjQkt/dGF9DnivwCn6/k+rmmPA1mhAEQZzigVowZ4RElLbANddarAWCIIgI+tXig33x&#10;WAsEQRAfRVItfv/VgT/NDqZ9e3sUI3nqQLv6cin3AxaMWAsEQRBfhK1FRL5xd7oJrrxEd6fXLbhw&#10;hfaz4Kw3diUQNydUkxskVNuYM0KiDa1wzbUWa4EgCCICW4sr9VZ+6LmVp/3DvNO0v/72+N3T9kmU&#10;HDDoxsVWxSHDDddcRclzF0ZyRrnfQYsgCDKoYGtxMrkMDr0qul+LEwVmZuUTKi3kxrRVrV1k92nt&#10;PXh9IQRBEHeRWYu39wybso32ztc23fHyOtqh/1o15B9LaW97ev5tT82NzixnzuUMW1cvWXlzB/6c&#10;GoIgiLfA1uJSevnA0P9tMVl5tZReCwRBEMTbYGtBNh0OvSqeihV+6W8EQRDE+2FrkVVihEOvikv2&#10;XWbOhSAIgvgKbC0IcOhVEWuBIAjiu2AtEARBENdgLRAEQRDXYC0QBEEQ1+hXi+mbz7FnQhAEQXwE&#10;gVqM+udSuPXu+7fP97BnQhAEQXwEgVqQWYdb775YCwRBEN8Fa4EgCIK4BmuBIAiCuAZrgSAIgrhG&#10;v1r8fNJa9kwIgiCIjyBQi/eWH4dbr4rsmRAEQRAfQaAWS/ZdhkOviuyZEARBEB8Ba4EgCIK4BmuB&#10;IAiCuAZrgSAIgrhG11pUGJvZkyEIgiC+gEAtTsUWwKFXRbw0N4IgiI8iUAvtLs2NtUAQBPFRlNTi&#10;rhdWMI56fQvtHX9bDO91G9YCQRDEZ3FdCxKDn38TIktyF5gKrAWCIIjvgrVAEARBXKNrLTaHJLAn&#10;QxAEQXwBgVq0WDvcrMU9r66DqbgNL82NIAjiswjUos/x0twKavGTd3f+7fM9tO8tP05SgZ+JQhAE&#10;8VGEa0EP/YLAmC+O59BuSaml3ZPdEG7soi219rBHRBAEQXwZ4VowMDFwKdYCQRDEz8BaIAiCIK7B&#10;WiAIgiCu0aQWuS3d7CEQBEEQX0aTWqQ22dlDIAiCIL6MpFpcNrE9EBdrgSAI4mdIqgVZf5gEEbEW&#10;CIIgfgbWAkEQBHEN1gJBEARxjSa1uGzqYg+BIAiC+DKSalFo6clt6S619tDWd/Q2dTnY3cveEUEQ&#10;BPEP/n9G6tCW5F6FvgAAAABJRU5ErkJgglBLAQItABQABgAIAAAAIQCxgme2CgEAABMCAAATAAAA&#10;AAAAAAAAAAAAAAAAAABbQ29udGVudF9UeXBlc10ueG1sUEsBAi0AFAAGAAgAAAAhADj9If/WAAAA&#10;lAEAAAsAAAAAAAAAAAAAAAAAOwEAAF9yZWxzLy5yZWxzUEsBAi0AFAAGAAgAAAAhAL73rA6tAwAA&#10;YQsAAA4AAAAAAAAAAAAAAAAAOgIAAGRycy9lMm9Eb2MueG1sUEsBAi0AFAAGAAgAAAAhAC5s8ADF&#10;AAAApQEAABkAAAAAAAAAAAAAAAAAEwYAAGRycy9fcmVscy9lMm9Eb2MueG1sLnJlbHNQSwECLQAU&#10;AAYACAAAACEAHB9HD+IAAAANAQAADwAAAAAAAAAAAAAAAAAPBwAAZHJzL2Rvd25yZXYueG1sUEsB&#10;Ai0ACgAAAAAAAAAhAFby+ZlKJQAASiUAABQAAAAAAAAAAAAAAAAAHggAAGRycy9tZWRpYS9pbWFn&#10;ZTEucG5nUEsBAi0ACgAAAAAAAAAhAIaLgWM5VQAAOVUAABQAAAAAAAAAAAAAAAAAmi0AAGRycy9t&#10;ZWRpYS9pbWFnZTIucG5nUEsFBgAAAAAHAAcAvgEAAAWDAAAAAA==&#10;">
              <v:group id="Group 1" o:spid="_x0000_s1036" style="position:absolute;left:16494;top:23810;width:73931;height:27979" coordorigin="-1033" coordsize="7393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7" style="position:absolute;left:-1033;width:73930;height:27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DAC76A9" w14:textId="77777777" w:rsidR="00DC2418" w:rsidRDefault="00DC24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8" type="#_x0000_t75" alt="Graphical user interface, text, application, chat or text message&#10;&#10;Description automatically generated" style="position:absolute;left:-1033;top:886;width:29907;height:12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i6wAAAANoAAAAPAAAAZHJzL2Rvd25yZXYueG1sRI9Li8Iw&#10;FIX3A/6HcAV3Y+qDQapRVBR0qTMg7i7Nta02NzWJtv57MzAwy8N5fJzZojWVeJLzpWUFg34Cgjiz&#10;uuRcwc/39nMCwgdkjZVlUvAiD4t552OGqbYNH+h5DLmII+xTVFCEUKdS+qwgg75va+LoXawzGKJ0&#10;udQOmzhuKjlMki9psORIKLCmdUHZ7fgwEXIa7ai+bM7W7N3Vm3vVrB4DpXrddjkFEagN/+G/9k4r&#10;GMPvlXgD5PwNAAD//wMAUEsBAi0AFAAGAAgAAAAhANvh9svuAAAAhQEAABMAAAAAAAAAAAAAAAAA&#10;AAAAAFtDb250ZW50X1R5cGVzXS54bWxQSwECLQAUAAYACAAAACEAWvQsW78AAAAVAQAACwAAAAAA&#10;AAAAAAAAAAAfAQAAX3JlbHMvLnJlbHNQSwECLQAUAAYACAAAACEALffYusAAAADaAAAADwAAAAAA&#10;AAAAAAAAAAAHAgAAZHJzL2Rvd25yZXYueG1sUEsFBgAAAAADAAMAtwAAAPQCAAAAAA==&#10;">
                  <v:imagedata r:id="rId3" o:title="Graphical user interface, text, application, chat or text message&#10;&#10;Description automatically generated"/>
                </v:shape>
                <v:shape id="Shape 5" o:spid="_x0000_s1039" type="#_x0000_t75" alt="Chart&#10;&#10;Description automatically generated" style="position:absolute;left:30765;width:42133;height:279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xwQAAANoAAAAPAAAAZHJzL2Rvd25yZXYueG1sRI/BasMw&#10;EETvhfyD2EBvjdxCSnGiBONg6muSQq6LtbGVWisjKbbz91Wh0OMwM2+Y7X62vRjJB+NYwesqA0Hc&#10;OG24VfB1rl4+QISIrLF3TAoeFGC/WzxtMddu4iONp9iKBOGQo4IuxiGXMjQdWQwrNxAn7+q8xZik&#10;b6X2OCW47eVblr1Li4bTQocDlR0136e7VfDZFNXN95dja2pbXebhXJrpoNTzci42ICLN8T/81661&#10;gjX8Xkk3QO5+AAAA//8DAFBLAQItABQABgAIAAAAIQDb4fbL7gAAAIUBAAATAAAAAAAAAAAAAAAA&#10;AAAAAABbQ29udGVudF9UeXBlc10ueG1sUEsBAi0AFAAGAAgAAAAhAFr0LFu/AAAAFQEAAAsAAAAA&#10;AAAAAAAAAAAAHwEAAF9yZWxzLy5yZWxzUEsBAi0AFAAGAAgAAAAhANGn7fHBAAAA2gAAAA8AAAAA&#10;AAAAAAAAAAAABwIAAGRycy9kb3ducmV2LnhtbFBLBQYAAAAAAwADALcAAAD1AgAAAAA=&#10;">
                  <v:imagedata r:id="rId4" o:title="Chart&#10;&#10;Description automatically generated"/>
                </v:shape>
              </v:group>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82220" w14:textId="77777777" w:rsidR="00DC2418" w:rsidRDefault="00DC241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r>
      <w:rPr>
        <w:noProof/>
        <w:lang w:eastAsia="en-ZA"/>
      </w:rPr>
      <mc:AlternateContent>
        <mc:Choice Requires="wpg">
          <w:drawing>
            <wp:anchor distT="0" distB="0" distL="114300" distR="114300" simplePos="0" relativeHeight="251659264" behindDoc="0" locked="0" layoutInCell="1" hidden="0" allowOverlap="1" wp14:anchorId="5084EAC9" wp14:editId="162FF52B">
              <wp:simplePos x="0" y="0"/>
              <wp:positionH relativeFrom="column">
                <wp:posOffset>-787399</wp:posOffset>
              </wp:positionH>
              <wp:positionV relativeFrom="paragraph">
                <wp:posOffset>-965199</wp:posOffset>
              </wp:positionV>
              <wp:extent cx="7289800" cy="2797810"/>
              <wp:effectExtent l="0" t="0" r="0" b="0"/>
              <wp:wrapNone/>
              <wp:docPr id="47" name="Group 47"/>
              <wp:cNvGraphicFramePr/>
              <a:graphic xmlns:a="http://schemas.openxmlformats.org/drawingml/2006/main">
                <a:graphicData uri="http://schemas.microsoft.com/office/word/2010/wordprocessingGroup">
                  <wpg:wgp>
                    <wpg:cNvGrpSpPr/>
                    <wpg:grpSpPr>
                      <a:xfrm>
                        <a:off x="0" y="0"/>
                        <a:ext cx="7289800" cy="2797810"/>
                        <a:chOff x="1701100" y="2381095"/>
                        <a:chExt cx="7289800" cy="2797810"/>
                      </a:xfrm>
                    </wpg:grpSpPr>
                    <wpg:grpSp>
                      <wpg:cNvPr id="6" name="Group 3"/>
                      <wpg:cNvGrpSpPr/>
                      <wpg:grpSpPr>
                        <a:xfrm>
                          <a:off x="1701100" y="2381095"/>
                          <a:ext cx="7289800" cy="2797810"/>
                          <a:chOff x="0" y="0"/>
                          <a:chExt cx="7289800" cy="2797810"/>
                        </a:xfrm>
                      </wpg:grpSpPr>
                      <wps:wsp>
                        <wps:cNvPr id="7" name="Rectangle 6"/>
                        <wps:cNvSpPr/>
                        <wps:spPr>
                          <a:xfrm>
                            <a:off x="0" y="0"/>
                            <a:ext cx="7289800" cy="2797800"/>
                          </a:xfrm>
                          <a:prstGeom prst="rect">
                            <a:avLst/>
                          </a:prstGeom>
                          <a:noFill/>
                          <a:ln>
                            <a:noFill/>
                          </a:ln>
                        </wps:spPr>
                        <wps:txbx>
                          <w:txbxContent>
                            <w:p w14:paraId="3766054E" w14:textId="77777777" w:rsidR="00DC2418" w:rsidRDefault="00DC24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descr="Graphical user interface, text, application, chat or text message&#10;&#10;Description automatically generated"/>
                          <pic:cNvPicPr preferRelativeResize="0"/>
                        </pic:nvPicPr>
                        <pic:blipFill rotWithShape="1">
                          <a:blip r:embed="rId1">
                            <a:alphaModFix/>
                          </a:blip>
                          <a:srcRect/>
                          <a:stretch/>
                        </pic:blipFill>
                        <pic:spPr>
                          <a:xfrm>
                            <a:off x="0" y="247650"/>
                            <a:ext cx="2990850" cy="1283970"/>
                          </a:xfrm>
                          <a:prstGeom prst="rect">
                            <a:avLst/>
                          </a:prstGeom>
                          <a:noFill/>
                          <a:ln>
                            <a:noFill/>
                          </a:ln>
                        </pic:spPr>
                      </pic:pic>
                      <pic:pic xmlns:pic="http://schemas.openxmlformats.org/drawingml/2006/picture">
                        <pic:nvPicPr>
                          <pic:cNvPr id="20" name="Shape 20" descr="Chart&#10;&#10;Description automatically generated"/>
                          <pic:cNvPicPr preferRelativeResize="0"/>
                        </pic:nvPicPr>
                        <pic:blipFill rotWithShape="1">
                          <a:blip r:embed="rId2">
                            <a:alphaModFix/>
                          </a:blip>
                          <a:srcRect/>
                          <a:stretch/>
                        </pic:blipFill>
                        <pic:spPr>
                          <a:xfrm>
                            <a:off x="3076575" y="0"/>
                            <a:ext cx="4213225" cy="2797810"/>
                          </a:xfrm>
                          <a:prstGeom prst="rect">
                            <a:avLst/>
                          </a:prstGeom>
                          <a:noFill/>
                          <a:ln>
                            <a:noFill/>
                          </a:ln>
                        </pic:spPr>
                      </pic:pic>
                    </wpg:grpSp>
                  </wpg:wgp>
                </a:graphicData>
              </a:graphic>
            </wp:anchor>
          </w:drawing>
        </mc:Choice>
        <mc:Fallback>
          <w:pict>
            <v:group w14:anchorId="5084EAC9" id="Group 47" o:spid="_x0000_s1040" style="position:absolute;left:0;text-align:left;margin-left:-62pt;margin-top:-76pt;width:574pt;height:220.3pt;z-index:251659264" coordorigin="17011,23810" coordsize="72898,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f2+mgMAAFsLAAAOAAAAZHJzL2Uyb0RvYy54bWzkVk1v2zgQvRfY/0Bw&#10;gZ7SyJKT2FZjF0XTBAW6u0HaRc80RUnEUiQ7pL/663dIyspXu911kUOxB8sccjScN/P4xPNX206R&#10;tQAnjZ7T/HhEidDcVFI3c/rnx8sXU0qcZ7piymgxpzvh6KvFL8/ON7YUhWmNqgQQDKJdubFz2npv&#10;yyxzvBUdc8fGCo2LtYGOeTShySpgG4zeqawYjc6yjYHKguHCOZy9SIt0EePXteD+j7p2whM1p5ib&#10;j0+Iz2V4ZotzVjbAbCt5nwY7IIuOSY2bDqEumGdkBfJRqE5yMM7U/pibLjN1LbmIGBBNPnqA5grM&#10;ykYsTblp7FAmLO2DOh0clv++vgYiqzk9mVCiWYc9itsStLE4G9uU6HMF9oO9hn6iSVbAu62hC/+I&#10;hGxjWXdDWcXWE46Tk2I6m46w+hzXislsMs37wvMWuxPeyyejPA8uwWOM67PT1Brevv1OlGyfRBZy&#10;HVIbjAFDj/PsPszxASi/me1/QJywDnU4GCUeG3fLDPdjzPjQMisi4Vzoel+xgRg3eJyYbpQgZ6lq&#10;0WsghisdcuRwVmD/kWBDP1lpwfkrYToSBnMKuH08ZGz93vnkuncJu2pzKZXCeVYqfW8CY4YZZMg+&#10;xzDy2+U2Uj/fo1maaoegneWXErd8z5y/ZoCCkFOyQZGYU/d5xUBQot5prPUsPylOUVXuGnDXWN41&#10;mOatQe3hHihJxhsftSgl+3rlTS0jsJBeSqbPGpu8OLeSl/jrdQBHj7r9fb3Et/wqIEia2/2rGB2D&#10;v1b2BUqWZV4upZJ+F+UX2xGS0utryUPrg3FLnHy2P2uRWCTYlXAcMV8lyWWKrBx+AKT2AmrGxRHx&#10;eIiOCLNWSY6bGX1EeMs8MRCXSIdKzxrx/Nft65fxcREiShtcCcMS4pcC31RqRxqhBTAvqtDffWoh&#10;USSUqAXcCIW+a3EjnPyCwpf49wjQUkkbmEXA+E/StxFM4ERoW1jsa4mwHsjyV9qRJP/C8FUntE/f&#10;MIh5GO1aaR0lUIpuKVCS4V2VNmHKtuw3U13KbaJ92DXs7oCHQxk57zwIz9vgECDss07I//FkFieT&#10;s9NeivYSVsxmoylORtHOi+l4Nnny4xnSTolGBGim5HHw03C+wJKlz2jifLB7zr9pGfj/CW+LJNRP&#10;xdvxCBk7Qel9fNs4KfJxEVT5wW3jKb8rXyPu7XUkSni8weHo3hXxrh29bu/Ei7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QrUo54QAAAA4BAAAPAAAAZHJzL2Rv&#10;d25yZXYueG1sTI9Ba4NAEIXvhf6HZQK9Jau2CWJcQwhtT6HQpFB6m+hEJe6suBs1/75rL+ntzczj&#10;zffSzagb0VNna8MKwkUAgjg3Rc2lgq/j2zwGYR1ygY1hUnAjC5vs8SHFpDADf1J/cKXwIWwTVFA5&#10;1yZS2rwijXZhWmJ/O5tOo/NjV8qiw8GH60ZGQbCSGmv2HypsaVdRfjlctYL3AYftc/ja7y/n3e3n&#10;uPz43oek1NNs3K5BOBrd3QwTvkeHzDOdzJULKxoF8zB68WXcpJaRV5Mn+NudFERxvAKZpfJ/jewX&#10;AAD//wMAUEsDBAoAAAAAAAAAIQBW8vmZSiUAAEolAAAUAAAAZHJzL21lZGlhL2ltYWdlMS5wbmeJ&#10;UE5HDQoaCgAAAA1JSERSAAABYgAAAJgIAgAAAFFAdOYAACURSURBVHhe7Z3Piy1Flsfff9J/wJXZ&#10;FriX7rUwzrJgcCuCS5lNM4tHz0ZoKBeNbp4rcfHerER4LhpaxDu9eIJSLhoRLEFQkL4ubOhFzOn8&#10;kF/PPScy81bdrNKqOl+CIm9kxIlf53zjRGRWxoN2DfjHP/++/eqNd//6uzf//BuF9z97+fzb92LS&#10;Xzcuvvlh+39fWTj/4tt4b8BigozNv/23Ba4to12f/uej/STHArEqZUVYMx+988nZm3+28PTDL+Lt&#10;Xz12u5+s2tTfGmLDF1McjeN7fl4C+haCtSumuySsQ6xQ+xtvDHgQI47Gl99/8NZHz3mC8OHJs5eM&#10;RGKey8B6xBpjpmXhlVffffzkmW7ZNRqQQzf76//1v9bFupVB31l44bd/jPcGmAQSHG7qt5QmrN+s&#10;nohVOHn+fzxZmNVZj/kRuSaEMT0QlsUqHJpgKnS8jXmEnkcnL8VH82MX6q/w8A8fxKSXAao+1asr&#10;04T5C5kXglthP6/MFNbdeaTNVrmb9ViBBKYQL/77n8KtGbUWTVjIk6dJU2UON3Vfn1tEExCitdcm&#10;YZNvvUFvW4xs4Jqak3GF1onQ7cIqb8HsiuEzlYipj0CgMHppfjYKmG+dWqEp0JiOyGOY4uZo4rsf&#10;P/d08OEXr4kO7JYnC+OO/ayHgk63PmIGsN5npLFhc4mDM4ZySA/0E82ma0zC1HxCAnMlKDTcNX7R&#10;3cNtwyvBNdnVddAEAgNXMhzSzmtqTsZlW2fVJkuYEkxh0J+ZqeJIXBNNBIHG3cRfym3xuDmaMOMP&#10;RGALELswvjCa2P30tV+MXGGfwoyZvvBWjeV3m6fZno0D68HclTgX1ss/Z3Og78wMNgObhLvirM2+&#10;bZh8y3LaWxa1CZrwWawygbbsp0VyNyyUvJ9PGrhSLZVYS5bZ0DJaDbv1DMhd14b6UzrVoCuMN5nl&#10;lMD+qibKa7WdKdrX3C5ULj48laGUQyyQUc5Eb2BwrQ6KUZ/Qab7Jag4zULfyoe2aY3xVfevwbrwE&#10;ryEZ3M2tDvG+Fb4Dm2uF6YMGhV6l5sAUibZYstVowljAuxJGEN/88LF+vvPJ85bG+EIx5lxEEUvw&#10;JiHk5gloreY6Jn+vqW3M7rXEQ8JPB0bwRUM6pn+kkdiL2WVR69GEaVLI4itpAlE1H/IErsUUSsx1&#10;EOsXCK23Rgud44Eo+XEBKtGH5rpXNWkTSz/fRZrkfcCWcp27Q+/BSG3G2WIe6IwPvtNoznzliVFi&#10;H6hqt698KyShC+7O08QhrbA0flCCHQU/azWa+PTibU8T5j5sv3rDx1iaHHMkTOEwoe50RO9IremI&#10;sH6TmflIQX2HU+fZhFts+3sJjJBSSic0SBoYf9c0DyWW9yidxjBkn9txnYVCeJ1jXrJkXqySodyq&#10;mDSeitnfQxwrggkJjwkolMpTKOUql9XZet4rsbWLFgWNlA+omiCWofS+EqX4anSh9PFGggmnIGTu&#10;xl1bGY+aY02wNHh5qgxpVNbF8BRMvaqqEiOZzF4nzledr20oDqgadBECUSGLYfNCmt8dFE8TGhEN&#10;wQNvtysGW1N4b8KWG21/VWLBElCJq0GTkjFFnuLQRQ1GS3wJ5nVIWTQjqSDo6WJwcDaOJvCK86Sd&#10;1aj1SMTAoGrANmm9g5/MqEuCb5c3pBxJE9ADP8GygH9xej/PEgS/xpqWi/CcK41UQbveyhFTgcK6&#10;Th99qMkACT7BDLoCu9gO3rhfAtAnyktzQhehaXIoQt3C6LdBSFDCkGW+ddx9fdzCtAt5N6gEOukn&#10;zjAueVAUeTYsMRDoXaTrogn2Jsx9sAsL7E2ENMfQhLWQxmge9siuRDuOJto4CdD75EKtSRO0EIUj&#10;YFozNBFYwBca5mcCkZQYjB90xbaR2rbDWx7k8mLnu0I4H16dkGpu3L4mEjJNeIUjTbdFPHWW1fkE&#10;gfQPqacATczQXwANZOzk+HCrq0KBSkLdMk20gSufjq9vINNnmW8dd0OwsQ61slYwY021Iiy0iTSi&#10;YWTD3QdmyauEJ8/+Y54F/MYEwYjDJzgc1n4mw9PRcQ1gvvXa2SbGWFrrIwWfxc949DuUQRqNgQ0/&#10;dQtBisJPrrNdtf1CpUM5eJrIJJUjm1NZEkyFkGsKWqfopZJcbu7zxaKpZDdIjhIfApUYbyRolRHC&#10;PE0gX6Qcyso0Ie0NQQnCzwDusoohhGXX1VoRNE0rL7Da3sSX338QWMBvUvoFCIFlyBWAuW7SLoNH&#10;9qhbsmcw75H6DvXessmXq+LFcoss6uWgKAjhOttV69GEcZN0QoHWdSUQmbkPqyb7ZjDvLHa7P++B&#10;82FHIO8C6EEjP3NlskaqbrlcWkR3nY0PFHxQBXyhi9DAhQcKgB0Eiob9vX8aWpSbk9OEuoXRlx/3&#10;yD3PwstTlvnWcVcCM9QKpTmkFaKJx8MjEp++rUgThvzy5acXb3MrvGH15vBWxX7ug3AxPkfwS68A&#10;dFdTnEBnBVc8b2F4hA6l+/grV8XTBEUE+5Rx8pPB4DqMH/CFLu4XdCUQudlfichaLoa9t5xgBnhn&#10;mUxVkP85TxPYSV4QCWSZmQNaz5B2wx5qXn4ChqzbjZgxoxmWh21c9AUDC3Wjc+Slh7oFmkBCcOlD&#10;ltw6D+7O0AQlek4Mc2EeFEXSNM12P29h+qRHYrv/IAOXwVYW4SEI4WorjrBn2wWW302DHqjxovYp&#10;9QodKkfGD0OmCTkazRVxNZrQgHlaRA9oRVeCrNerQligevMAXQ0GEhjYOZifmq/+7GpkGIU2yqEy&#10;WYg6QTFUxg9xtx8EjcLr+w906ZPNuIVMxbyB0UvBwLxDngcIgVy3UYK6SJtNSiClUsWChADuLtJE&#10;VphDaEKRzE9q6Zo00Xpeg8VkL+MK71Y1Nx9aL58O7434oGR5ThDkJJtePhzf1Q1bGB6h71QB76p4&#10;mmjjeufF4X0KFeHrw0+uu8odCuUn9TwbN0RfGB/udCXIqrllufBofDWUhgRokjfOAFmUFW3X1oHU&#10;ZOOsVzKtOGy4q5EaBV83b3uwxsnwuE596PmL2hJJ6RTUnRuArNGkoTCqvywKv4By1SfUkwQai1A3&#10;b/Yk0E9kIuTx8B4aP63mZ+PmIqGrIRkhcQaVXGxFGJQc6eeAlWniH//8e2aKEMzpiNkOg9f+EE7S&#10;Y+cpdzpsIM0oVpvuO5+LNBoD01rpH/EoioQQz3XXyHOhZ/v/s3Q6vLXJra4ERUpHN4N5h8X50/0H&#10;nHY9xRHAuk50Q5CVCkEpc1tAGIXT4eVR3d0Nbwf6guynH1C/T4zBUG5390GwlAyfL9fb2258xYBg&#10;HdJddHiK3CQPhUj9vHBvx9EPWQOp/Fo00Rw3bQbT6LZikSb80mNlmgBGBNmDeHN4F/OYh6Ar4nzY&#10;k5uikuNxHfKvJnM3u2hv09uTM7Asl0o/hcWitxNbqgF4eX6qmIeVOFPoTI95W7racAg07crZFzHT&#10;iivgWmiiDW6FrSyGB6X/+p8Ou/jux89jokJhDTBbZp9ldeQp957gumiiULgxMLHH2GtA0UShUFhA&#10;0UShUCj0cctogo2ZEGKiXxT3dsIp3GHcMprYTjwTDU/UroCL9H91V8MqNGHV4N2Es4nPKG6Hfy3j&#10;kWeXKM+Hb4qYBJPj3wvu4mz4B6FuQYVCu6U0oTdkCDzdPZl+NegQIDm8gHAFYMBd0z0Eu/TJlpP9&#10;z9K2/ZdBCeENsZxgpnP0jP3KdS7cedxKmgjGLNPyL+pdFl3JNw+M1ppj1GDTO2/pnbi3v+VPmY9w&#10;PvyzMCwpP0jv+eFE2E/e3uk2zXtnRROFKdwFmmjuFfS2/2LJ4/2PxLCyIPgpetv78lLOEpYkF8M/&#10;FyKcgkKkkj0av18w79vvxvfefAVgQP0HxNRroOG/Bjxj8vbRJr3YR3EWZl5vLxTanaQJpWEWlQFg&#10;Pz5ITojfjBaFBfpg1qiJnbsPxy95kItIKKMNewT+zVzC1A4INff/MNLSPykiza8g5D749IfQBP3z&#10;aPjQ7qZoojCNO0ITzLHYBmkIp+PHkcUjOBHb8SOF2HPXm9B/KD0aT6Ygi0qHEbBbClKkaIIsvPa/&#10;G/9VIRCBQN7QOs8dgREEIql2XnSE/w0FlEWPFU0U5nEraeKF8RPvBE3mKLpoQrbaRh7x0zjJcED0&#10;09tS8Pabs0AmcywtpAk0gVPjHzSQRT89Ql6g5oRrj2DneQtT/1EKzsePPhBZNFGYx62kiRz8vz8G&#10;+wckszRb98IFkZhKoAk56t662v73bLHq4Bp0TZ23iX2h/q7QzXtZmtiNG7onw/MgcaiehuzGz5GL&#10;F4omCvO4lTShpYFCThN8bEylG8geck0ZpLdkrrvOvEw9/LO2gs8ikDf8b/shNAEX0BCWGK+4ozG1&#10;P0KCvAlaNFGYx62kiWCZAd00WFcgF0LXm5gyyEwTYfL3kVqknI0nX7XZRUfYrQS+YlM+DpEshfIe&#10;Z9v/lh+Jp4LPVSiA+0UTMw8jc65uFuZt9jgWaYLr8O7TjDVSh7BcYtdTQvBN/NNcbTTws1ttX6vT&#10;9OEvmOXF8ZNThULAfaEJPG1vsezzaWdBJioD809PfBoZ4YE04SXo6cnPGfYBC2hPdDe+SSFeyI8t&#10;QtP8ExygzYipB7GntegozOK+0ARTLkZ75r5SGTY+N8Okijkpy+nwsFNZZIGLNCEJZ8Oi48x9q27K&#10;r9HLHQ+HDxli3r4tF+O3xakVHOHZTUxESyXEv/ERUDRRmMd9oYmWDto5SQcl6aGA8uYNSJ9lkSb0&#10;U+F0fPQwY5M5SzDv8MrWSe+fPnwChEwRUyuaKCzhltHE8dju71x274Zb81kWcTG8vr29zIcJD8mi&#10;WsUbI5RghiAKhUNw72iiUChcFkUThUJhAUUThUJhAUUThUJhAUUThUJhAUUThUJhAUUThUJhAUUT&#10;hUJhAUUThUJhAUUThUJhAUUThUJhAUUThUJhAUUThUJhAUUThUJhAUUThUJhAUUThUJhAddFE7uf&#10;vv704u2//O33T569ZH/t2mJiokKhcBuwPk0YHXz4xWtv/vk3ORhlHE8Wu+GIvdPhk9CvvPpu+L5b&#10;SMAHI8NXpzgvTwn8mV1d8EXJEMJnox4/eSaBVnou0VdpscTQhO6nbn2JuY32k8NBp6rk0W1RoSCs&#10;TBPf/fj5Wx89lwlCwe5++f3Vv/K+G4+08sF/jVKfot4MX83mwn8ttnv272n6cKawHT+lG4KnJ752&#10;TUG5RH3k9sASu+nDV/z5Kr8PvsRuL/nP6npIlO/GQsFjTZpY5AgxhaWMmQ8DBimT0GGZMgCUXglk&#10;MLKB0+HzsJz92wYWCJ/YDoAmzG3RpyUJsknqYKVQB5Uol0EfyCeLeGqqRGqoY7uUXj6FmIv538oN&#10;beSju7lKgWvaPgkWTRSmsCZNvPvX30EExgLzlPHOJ8/HzAdgN5555WfFcNQdNuYtkA/SM3tLgoy8&#10;7Z+IlYHJTd1t+wfzATNsSy+rxu33dYbLujK7NYSJdN4HFfZH79DGk/FEH6o01QnCbvC8LMz3QKGw&#10;Gk3YUgIKMLIgxpgiE4TC+bfv7QtYBrpuNuAjMSEZAKzhF/Pexswwtulz1TNG28a7T90Zxd6AsWrs&#10;U+cJd317DyrZ3aHQ9J4jxQI4F56Y2v75gFTD30VCoAko1aqxSIWFe47VaOL9z17G/u2CmH/88+8z&#10;DoWSHQ60Oeh6MCHNq6b9dksnVgSzEXaHnYjlNwvsOvj/xlxYvoKf6gV4hKnbhHi68WmQ4O8G7vDX&#10;AvWcamY4GayN5wbBnkUThXk82H71xipBjKAFxdTzDoKl36/JMrranKffvL3XNdrmFu3BQ/GAIOzv&#10;w+EYLtEBBqnSN4MRng2Hg/EzWx2WTOi6EgDa8nVWoc0dX/xzhgEzNCFikhsFGYmquh1bKAgPsgEf&#10;H7754eN2wI5mrMsSutocaEKbmhitDCw7C9oa9M8IArRT4NcpfmZW6d7smah1OqlgdbAq6bHI1Bam&#10;mmAVM+P3x441526EXHlTpg31lzekJsiBEqd0O7ZQEB48efbSKsHbvzkUtuIw6effvpfZ4Uia0E4e&#10;8DTBnpw3gDZanVYlPnLjHkDMICTw24HZl2mOXHykxxSPCE/doYR2odpytys8exOeBz3NwVOWfjvu&#10;thBjf7vOSKGw2t5EYIp3//o7mOLL7z8wn+L9z17mwlNJFLGEsFsJstHmFUSYPGV1M57/DChlhiba&#10;hCULizwSENpF3rARG/hRHKEHq4Jf++TgUxYKYDWa+Mvffh+cBTEFf9v+MuTDL17by38Autt77AWw&#10;ksec8iztaUJC8jIkwzjodHiF0UcGtkKaf7rhtw+sOEsZXliY2l8AzPA+BjdKQrBzz3FhJaI9l1Au&#10;YO3jAwJPh7c5Y+pCYUWa2P30daAJXIbwJpX2Ndm/uCyC9mvOxK40S3sKCIsOTOJAe5A9y25lgeHt&#10;Kb8U8jGS4KuEk5+9HgCpSX5eSdEiSya6DA8yWNRMyc+ovYnCPFajidZzKOQ42IrDeGH71RvEXOFp&#10;KJCTzzNI7MfPmWg8Cewak5aVike64ediHPTkwoqza2zY73qKquyW1YQEfsvQS/BVmtoIYBlFKSYw&#10;t7GNdGm3TKZKlEejInLoFlo0UZjHmjRhiwu9iDkTtBi5Gvz23qb3sNMYwScwm9H+v1gmh7xUEcx+&#10;sFVC3vU0RvCWaQ5L2Diw6T1UqWuugm/jyfAsNiSwCughTi5R8TmEioGiicI81qSJNjBF2MsMwe4e&#10;wxGC2UlX44Xd8MJljD0CNlfPl9gGGopRDqtXqQ0lBs4qFFbHyjQBzr99L7sVFnOFF7QLhcIvjmuh&#10;CWBewzc/fEw4/jMThULhl8I10kShULgbKJooFAoLKJooFAoLKJooFAoLKJooFAoLKJooFAoLKJoo&#10;FAoLKJooFAoLKJooFAoLKJooFAoLKJooFAoLKJooFAoLKJooFAoLKJooFAoLKJooFAoLKJooFAoL&#10;KJooFAoLKJooFAoLKJooFAoLKJooFAoLKJooFAoLuEaaqC9rFwp3A9dCE19+/8EdO6fj4R8+yGd5&#10;/bJYvUomLZz2PoNQ+qXy3i7cn5bOYGWaMA/i/c9ezod9Kax16tcxyEd+L4IDig/PZVp13edxXbZK&#10;i+D0wBg7gVD6pfJmmBwdj/7onU9W5L7jsW5LbylWponsRORw5Bmix+MKI/34yTPTYJ3lu4jVbThj&#10;9SKw0hg7gVWMx2g0nM+q8MJv/+jPcP8FEYb+ai297ViTJqZOJM/hyieSr4IbGOnVbTjjBoqYwfE0&#10;ofOZjRHMg0AUx6yan989h/3XgCu09A5gNZrY/fS1WMD4YvvVGzlY/FsfPUeab374OIo4AFovyE3t&#10;zjmmbaZ5JNBx5G1cCzDSiNK6wC6YNywQb3/l/XYXESZZddAtm3YsJQaA9nsfpJtFuUhJGt0S7K4a&#10;ZdeZJnwC32puId/3THCO1LeCTxxuLdKE789QGe5y5PoUEVjd6MPcFepDxPphUjPVFepnxdjfvBiU&#10;TAthyROGPrfUww9Bd+k0pQDN9b/6TQOkmK7MG8BqNGEsgP1/+MVr3WWFxVi83VWykOAQMEimW1wQ&#10;TJ98j1ufBj/WdJoEKLcPDIz1PlrrZdrfV159F5nBKkwaCRSsRIbQxjIUcTYouibPnEW57K9qSLxg&#10;jQpiaaOqlBP4bkG+NSf0jDdgYvRzphtb6pCQ19oV8oYxYgTFEWYPmAE2LCMxIRaUMXc7P0/HPcVu&#10;My1NaItdywKzTAvmznC3LbXUI/eYJ8GsY14B2ijZKu/TmMxQve68eN1YjSaePHsJ+2/jieSeKcQR&#10;dk2ydz55XncPhzrrbJjfNDAaj+3oLCgBY4MmwcpKgC5qZrM0ZjaWS0OFhbekK/y0ZExlKD0KvR3c&#10;HE2VVMOyiHd8FkuGQGpFWyylygVWK98o+ynVQbiVy08zM2ZUEkjd1WpsRglUgbZvACbEC1SJEjhj&#10;PFYZGnI2zH4qS8aMcCsa+w+c4sfLits4w6BQti3oZ7IEmtgMzbQ6e7slxgIxaog1kLvbwWXgpwXx&#10;yExLPbZJ8dQJzXlPKMB21DFPWGS3GFonJbQY3FJl2Sv4RvBAK4W1AnJhiu9+/LyNHGErDm6FlJcC&#10;HWe9phgND93NoHozk8aLufmpBMzD0loQ5HhdMTlT6YNCS7ewc2+TBvSG+Vz67ZsmYGa+UeIFVclK&#10;9HMgJWb78TMzMd1ugcW63cjPGePB0uSINUccjBGVoaW6xU+NJm3hJ9Wg2yUEICo0E74mRmavmNAz&#10;PO9UQ1pq2kxLPbBh32PolY1dc2T0c4ZRskYNyVIhT/3KQl/52t4Mrosm2rAMeeuj5+yvOQ7iiLYG&#10;TXj7bKMV0Xck8JrU0hCSZuouYFy7NIEuepvMkUG3uBuK8JFcBx4BUpfQ6lAEYPa2QP2D/egnmDEA&#10;KMy7xG2/n2fycssvZ0Ik1wjPnOJTQhNUmyb4lCGB0nhXPyToxrShk+m37ej7qGkzLfUgPigeAlua&#10;RQA8oppkyVlmd9BvAA/0ouSRQY9CkfvpxdsWY/F2YZ6FLUmML7hFMmMQVeJw5K5sY9+dDS5uN0Gw&#10;0pCm2/Uo0wxNdIOGPMjkZzd4mgg2AKjJJjUqFHHWe7IY7Cfw1IwBBDk+eL3v5l1sLBzkE3tO4S62&#10;Qdsh324T4NCZZiJBCXKMSQjbAYQwdt2WekzFgxkdU64sIcd05dwAHsSIq0J7k7xh5d0HYDTBu1Uk&#10;u9oz0dxxzVH1MTQRZj9c0xmasJizcW9cYWrRwU9Tx5zFy1RxHofQBPOSFrHbCW8iyJ8xAK5zbc/G&#10;7feZvNxiXyYEPIicWHIwe3lVtItqd5vAiM80M5BCjtG+ydNhW2p7nDcRY0cEIYCaaK8hS8gxXTk3&#10;gNVowhwH7N+ciC+/33PIBUtjCxCSXe3FbTouuN/MP/QdCbqLDq3xQu+HXXfA5pkUzg8Pujj1JA+E&#10;4SRLWKd4ZP0WtOgIjfKtpjjv0wZj6MqfMQAvvIuZvLkyAdmbCB0lr4q7fnkSlvfdLZjDaQKW8XsZ&#10;LVVppqUexPsx0kKmJQ0EBy46fMytp4nmHnYshqs95mhjx/nu1kTKT8bDe+9564uf0mMkbNxS/Hzc&#10;e+/ShHQrLxpVMX4qO9oc1BFroRpZv6kSJZIya78SUJx3iOC+GftpSecQyDXZu93Iz5m8wZFpaQvT&#10;G78K2g3vWZDsdHjyGpqgPVS/yReeoeRmztME1/7Zgap6CE34Wyienzw8r6FjYdubyk/NXt2YUJkb&#10;w5o0sfvpa709NRMsDU9ArgA6bjPMzNvhdT1+SjOkzTZsZjY2Boy6n8mxOos/G11oBmwzaI+Fk+Fx&#10;vRcbhoefLwxP5qwUVMQrAQko1xfx4vA80rKQQHNj1m+yU6KIzLTQ8j4cX1JUAvrBIvGckbaZtZ+W&#10;GkUWri+GdxY20904k1eWdjp48o/HJ/8iHewHixIjq8L+54v7b1touC3eUjKO5CJBbuY8TbTx2cEr&#10;w3PKp+5Jc2D8bkv9LcRuhnb5IYC7xWjojPrE64yXPBUTKnNjWJMmDGb/80xxDEe0seM0loTgzD8d&#10;n41PJdAQqsc1dxFOh32HzTRNWHoRAcHG2z8XwH0IRYRq209lyfrt8zZnIcqLtCnh3fcyDqeJttSN&#10;83nP06tEp+7VLPkFNP9ifLcKNwEb08+AM7dT+8LwljfCdXdzSZqQC0Owa0h/auhJ1r0VRG32V14X&#10;43ulCl4BWurDbswdoYk2vCWh7cwQLP7ID0+o41AmG4awYge78TWnqQTn44NDP1m1ISMXQeFIHxJb&#10;5KPhzdzusF0MrzmFXGR5NP4Lg0BiX9Wc1+4+Hl4PI2+uUmgyEpQ3yG9Jgk8P7NbT4eXi3I2LeYk8&#10;m/iPT7r3ZP81xMOhymz3bT43E03wpeQYdaw11u4GITMtzUMw02NACpAbnvswx+QSbwbr0wQwsjj/&#10;9j39N8enF28fSRAg8+vxQGX9Orztv/tUuA7g7xhTmJPibWY7rCW1HPPxm/RqCUJm9oYLq+C6aOKa&#10;cB00cTH6wFqg4toFjSysjrPeux6ETBO7/S0PGykRTXfeLqyIool/Ia8qw7qxcE3YDQ84Hg5vTFt4&#10;fXjbYqrnz9OWx8mwaxvTFdbGLaOJvFpbCyxZbdH4eHhNK94u/GrAMOX9ncL14ZbRRKFQuHkUTRQK&#10;hQUUTRQKhQUUTRQKhQUUTRQKhQUUTRQKhQUUTRQKhQUUTRQKhQUUTRQKhQUUTRQKhQUUTRQKhQUU&#10;TRQKhQUUTRQKhQUUTRQKhQUUTRQKhQUUTRQKhQUUTRQKhQUUTRQKhQUUTRQKhQUUTRQKhQUUTRQK&#10;hQXcMprQl9p9eOXVd7sHya0Ik09Z3YK4FWOPBp8RnznlSQnijRHb/eOtAKdadW95nA+nsYZTjhax&#10;KJwvmB+SYKZdq+DxcDJrOFl+sf73E7eMJjhopxvCeK8LTgbjYIh8eAy3QuQxCOeG2HWgp3BiRT6u&#10;YpdO9CYydODMcSRkV7nb8SjdEGTMJpzTN2eEh3aFg1dbOio1JMCwcwhnBebQZRxq6+WH0k/duadZ&#10;poKy32HcSprQ0Z7N2UMY8nUhmtj0Jth11UW6ztk2ap03SJ1/ZQlknGq+P03L0wS9Z7Z3Npzlq0Ox&#10;lcDjZDiWXT85PNkSez/OggrV4cYIh8X84V2hXflIbjqZ4wLtmtraz5Ag10FFLCYQTGZoeyhdPczd&#10;IPB0PA/dd9Edxq2nCYDOhXg5kHn+B+fjgcPxRgI6ZPqN9oSpG+33Me0A73oK4UTsNlqg6IlJz2s/&#10;WeRPyVR8MgzDgqxOdJN7AFLwDho9kHseSLi6WsLV/DB2lgBLe/TOJ8TkyjCsSkAzc20Feqa7MAzg&#10;KHNJzl2hIyO7w6fK35Mzx+4ITWQVDA6wabzMoyWn3a5JPzXqMhLNV14aQlzyeDrmC/vOM0K6s1wb&#10;Jy4vn3lY6bOCng/7CKoDuh5KQUg4m5N+y4aXHXKoaqp/4MRgUV54Jqk2LiKooeU9HbaZdLclbkJg&#10;127BVHMyICCRGrQYOocmZ2VrE8dT32HcBZqQkYSJy0adU+SwK51brakDD9niZdJTGub1FWm+DuTV&#10;T+Y0ua9o5Inb1JiniQymPqUPxfnIeTIKrpAlJiZ4W5i0d8ib63lY7HRY73ibD9CgkKZLUkTmtgjB&#10;sSKx9YbqEBwHhkb7zRbkL3hQN98z9FU42Tx0uyBHY8pLvXu4lTSBjhLkNchD1ipaSmzD6e0BM/Yq&#10;K50+hCak3LJJfnLddVaptmqYDXgGMmZMYsq0ICNf/1yKtgAtMVXaOMdbwDw8D7aRYkIIZg9MMpXZ&#10;OP9/yuRIFiKBasuoqWND8CujfDckAHltkhd6LTlxAl5GFnuHcStpIgfTS5FC11dED9CM7LS3JX/V&#10;00QbpUmBqAPX2ENwR6EhbXexaTLjPAtWSexTSjlFE7n+mSZMml9qUaW8kg8OeXMmKg/CCvLk5eHl&#10;a37OlQEkC5FtTO/lq+HiNbp6MzJyTiCiCcN6MuzOeleI3juEJu6hK9FuKU2YzWzHR+umCqi+hpM0&#10;TJgKfqXAMAeHGb08kCbknqDECOQWM1VQuDZtDzOQqXhn+Mo0IY/JrMjabuHx+HjSMyZmkG3jbFid&#10;+UhaOrU+DzxyOE3s3L6S5yCr/9ngP7q0e14AlQwJ8pyRd2fbZWiChtwrV6LdUpoIwymCx/K7NEHI&#10;Vi2g9AfShGKYlLzArvvaJgqdAfqdZ3s11ke2Uf4MTSAwmDppvKlnh3wKXSvyYDInAcYZEou5FGOd&#10;iS8TNn2nkMclIHRCG/shDHRXjq+/APdN6cldxV2gibZvJKSZUfQ8hbbebOzRVSPtjFK6Txlmmynb&#10;noI2Qbumgih/qys/WAgNDK3Opk6jgqvFKim42d6Kugm88MwIrfd8AY7wS0jhfHh6HYrw49KtQxiO&#10;7u5sm9g6YRQ8sWrby6W6F7iDNNEdcpswT8d3gcLOQrvkFqaAGWwGe96MBoAmhaVvsNjHw1Z8mNgF&#10;xE5xRBvr77MjP2wohkK7G2+kkTfRdcjb2KVBvndPun0ehOe9jNAQtSJzRBuNNtQNWplZ16AwYbci&#10;97x41rNM3sPqemT3AXeQJi7GjQMbVLu2wOhqEpB5n45PTEgvCRldmmijohMUqSnR7Nw0XjttUriu&#10;QgvItOzUzQeUWPU3yRbT3WJoqRTlQk63YnRUkNPcI2S61H4ifJMeQyiBhIsXyHIyvFcuCSfuOTFF&#10;WPNzw9t+/S27hlWMrDqYGftx95Sdd2cFVItRswSMQnAc7ueKo90ZmmD4NX5MGj6EyVmmRWAjY0YD&#10;0Olc7sVISRtHE+f7724R/CwaDDggZPRB1dNKRyG7ALkUma4PmhunHHIQeozgG5X7fJNqRSd3JYgF&#10;uoE0uYg8rDmBioBHgk8k2N38GMgL766b7gluGU3YkJv2Z2PO8RfDvvfp8GIfe/su+b+w2/9PxHma&#10;sPhuuW1w1DXjCbvhOYIZCQ5LmL6Q5m3MA2nd4JOZkIfD/8va327FuqXQLdYnTNrZxmY8astrPcny&#10;LTeKBAgnQbdWU91C3m7wTQjDOlMHGugTnA28OdXtbRg1GtjVGSTPZL/DuGU0sQqwLq/Ecqqz2t0f&#10;wHd3uAeYS/KEUVjEfaQJZhXjBZjiYlyITq0CCoV7jvtIE7vx4bwPBz6oLxTuIe4jTQBcUBbJdl2+&#10;aKEwhf8HhLU8y9eO028AAAAASUVORK5CYIJQSwMECgAAAAAAAAAhAIaLgWM5VQAAOVUAABQAAABk&#10;cnMvbWVkaWEvaW1hZ2UyLnBuZ4lQTkcNChoKAAAADUlIRFIAAAIPAAABXggCAAAAjX1rOgAAVQBJ&#10;REFUeF7tvXd4FOfZt+1/vu/N4wY2djDFBpw4+VJeJ3GcmNiO8ziOYyexE8cNU2xccOy4V4wB03vv&#10;mF4kEAgBooMkQL33LqGyqrtqK2l31VYS+m4xMLr3vmZnZ2ZnZouu8ziTw4bdmbUEv1OrsnNTH4Ig&#10;CKIS5rZuo6WLNqvGyhhW2ER7Oq8hINXIyB5Xe2z2XlNbN5H9jRvcxP4CgiAI0tdn7exhVj6uvIUZ&#10;+mPZdXDoVZF9NKKYO3q4oefNbuigTTW1h1dYac+WWQ4UNAvKHv0GWAsEQRABSC3giOsm+2gAJAlw&#10;6FWRPdMNsBYIgiDCwBHXTfahALAWCIIg3gIccd00WrrYR+MI1gJBEMRbgCOum1gLBEEQnwGOuG66&#10;rIW99yocelU0d/SwJ7sG1gJBEEQYOOK66bIWBDj0qujsm2ixFgiCIMII/iSEPmItEARBfIawwia4&#10;4/pY2dzBPhoAHHpVxFogCILIw4O1yKqxso8GAIdeFbEWCIIg8sBa0GAtEARBhPHyWoi8eoc7FjR1&#10;sme6BtYCQRBEGC+vRXiFFW69+2Y3CH/JBGuBIAgiTHJlK9xxfcRaIAiC+AxksuGO62NceQv7aABY&#10;CwRBEK/Ag7UIK2xiHw0Aa4EgCOIVYC1osBYIgiDCeHktyKzDrXdfEiH2TNfAWiAIggiDtaDBWiAI&#10;gghjtHTBHddHrAWCIIjP4MFaHMuuYx8NAGuBIAjiFXiwFgESLrbqrBYbk43zL5bT/ic45/WADNo/&#10;r4v9w/JI2h9+FkokN8ZaIAiCyMM7a5Fd3vCPOaHEpxaeIyv/0+/Oc0OviqQWZ8ss7CmvgbVAEAQR&#10;xjtrEZNbM/TlLcQ7J++Ec++mpBYHnFxsFWuBIAgiDNaCBmuBIAjiFDjiusk+lBu02DqxFgiCIN4F&#10;HHHdNDu5zgRBu1p8GlqAtUAQBJENHHHdFLk0t3a1eD0gA2uBIAgiGzjiuumyFndM3AHn3k25Wth7&#10;r7KnxFogCIKIAEdcN13Wggjn3k25WghebBVrgSAI4pRDGSa44/qItUAQBPEZPHixVZFa/GNOKNYC&#10;QRDEi/BgLfJNNvbR3EC7WvxjSwLWAkEQRDYerIXIpbm1q8UflkdiLRAEQWTj5bW4+6OjcPHdkatF&#10;WYvAJ8GwFgiCIE7x8lrc9d9guPiyvPuTY+QgvE8sCU+obcPnFgiCIPKILGmGO66PUmoxbNoBeuvJ&#10;vw57O4D2zsk7GfnvpxKUHJk92Q2wFgiCIE7x4MVWRWqx9HAyHHpVxFogCIIowYO1ELnYqna1uO+N&#10;nezJboC1QBAEccpgqwWRPdkNsBYIgiBOcacWhzJMZPFp48pbyAFpSxrbjZYuWmtnD/sgAFgLBEEQ&#10;74KsOTf0zMoTmZUXeYFx1cFaIAiCIK7ZcjoLrrxasie7AdYCQRDEx+AvtqqF7MlugLVAEATxMTSt&#10;RXZ5A3u+a2AtEARBfAwJtdgK3MZ4x8vbgTuIs/elnEutYk+JtUAQBPEhrO32mFzTmqNZcOXVktTi&#10;4OUS9sRYCwRBEB/C2NS+N7yYDDpcebUkByenYE+MtUAQBPEhuFosPpQOV14tsRYIgiA+D1cLIlx5&#10;tcRaIAiC+Dxd3b1a1+K1pWFYCwRBEJ/HzVqMmLTn4U+O0P511ilSCF58boEgCKIf5s4eU1s3bYG5&#10;K7uxkza80sZ4oKiVKHgxIh6uFtzQ0yvPbz3t4kPp3O3l2mTpZM6LtUAQBJEEv/IJxnZm5Y+XWrih&#10;V0UptdBaY1M7c16sBYIg/oy5s9fU3k1b0NyV3dTJyd5aFDjrGlnaamfPTQGXXa5bzxTMDkyn/e+2&#10;xAmrozm522AtEATRD/rzMGYJL8RNY++9yqx8ldXOrzxngqk9vMpGG1pmPVjcKl32rKKo+wRCRPL0&#10;hT03BbP4b26M44ee86FvzjLe/mawdMkxsRYIgkjCZu9lPude2tqV1dhJG1nTFlZpow0sahWR3IA9&#10;jXPI7sNl10L2xKLwX1fQWlKLmFIz7anc+iVhpeQfyMM4mVBB1pxsOhx6VcRaIAjCklLXQUb8jMEK&#10;x111/aYWc2Nqaadfqpp0tJiTXvwVyXXz44zEd88YpoSW0j65N2/8zhzau5Ym0d4xN/r26RFQEgzy&#10;MM6lVmEtEATRFZdPCFRUVi2ia9vhsqvovNha4rRTpQvOFNK+uC35qXVxtP/Phyd5b5t1ecj8GBHp&#10;WpAkMA2QrjfUIqOUvc4r1gJBBi9eW4vspk448So6dH4M5//70Sm6B+LKqgV5DgEzIFFntfj792l9&#10;WAsEQfQnpa4DzrpGnjFY2dM7R7da/ODzs7AKznRZix25ZlVqceeCOJgK3Wrxxe7+n87DWiAIMkBW&#10;Yyecde1kT+8c76zFzd9EwELQzo2pVaUWwxa6rsWa0Fw49KrIfRMt1gJBkAGwFvJqMT0MFkL/WpAd&#10;576JFg69KmItEARhwVpgLaBYCwRBWLy2FmWtdjjxKvqLDala1+KTsEqYAYl6Qy3gxVaxFggyePHa&#10;Wpjau+HEq+jvvs+4XosvzsEqOFNWLebHGWEGJOqsFsQ+rAWCIPpjauuGm66d9t6r7CNwgm61uHl6&#10;OKyCM13WYvqlKlVqcdeSRNgJ3Wrx/NLLWAsEQRzQuRbiL61K4521IE9EYCFo6R/ndqsWS5NgJ2At&#10;xn4YCrfefR/65izWAkEQB3yuFhtzW1ZlNXN+m9L0ZaKDb0Y3kBvAe0GV1eL/fH4WFkL/WvAXW5X7&#10;coESxVogCMLic7UgSfjfcyYRyQ3gvaBYCxG5WpxMqGDeKVgLBBm8eG0t7L1X4cQfVK8Wk48Va12L&#10;jRmNsAHShZ3gbGnv1qcWe8HFVrEWCDJ48dpaEODEH9SgFrd+exFWwZmyakGEDZAu7ARnTKkZa4Eg&#10;iAeAm66dpa1d7OmdAyf+oAa1uG32ZVgFZ7qsxTP7c9WqxdCZl2Eq9KnF2A9DsRYIgrDATdfOLNFL&#10;wjHAiT/o6VoQYSFoH96arkMtmiyd3Jo/v/Qy3HpVxFogCMICN107dajFR/H+X4u+GxdbnbA6Gg69&#10;KmItEARhgZuune7XYlVWMywE7cTIBngvKNZCXO74Xd299HsEa4Eggxq46dopqxZnKwQutqpWLebF&#10;1upQi19tyYQZkKizWpzKre/TqxbMxVaxFggyqDl8hd107ZRVC8FLc6teiyFzomASRISFEKkFvOC2&#10;dJ3VgrvYKtYCQRC90fNiq/FGh/URR59aEGESRISFoB23MlGtWji72Ko+tVgcnIW1QBDEAT1rIevS&#10;3IK12JjbQnrA+Z/YRuaVP+ammSW+8ofiWri82Ko+tTh4uYSs+Re7U+DQqyJ3aW6sBYIgA/hWLdTS&#10;12uh9aW5sRYIgrAMzlqsSKrDWojI1aKk1uGSJFgLBBnUeG0tdLvYKkyCiLJq8dKRYpgBiTqrxfuH&#10;8/r0qgVzsVWsBYIMaiJr2uCsa6R31uL/fHoGVsGZsmrhzqW575gXA1Nx+42LrWItEATRGz0vtnr4&#10;ioyLrepWC1mX5r515iVYCNrlSXWq1IK52OovlsaSThC/OVnU56oWP3z36EPfnKV9bPaFCaujaf+7&#10;LZHcnXZNaC73rVa8WAsEQQbQsxaBci7N7Z21cHmxVfrS3FwtfrUlc/zOHFry64zz44y0K5LrwkWf&#10;h8XkmrhB54aeWXm1xFogCDIA1kJxLX6xPuXhrem0LwQVbEhvoD8ZpVjxWvAXW9VUrAWCIAMM2lr8&#10;7vsMzj9tSHh7f8aCM4W0+xIqI4sbaZvb7f2PqrETLrt0SQMYyQFpC8xdprZuormzh32LUOhTC/IM&#10;hj4p1gJBBjVeWwtnF1tVXXIi9tzOKW21cyufYGxnhr7KaueGntfee5W9v0qI1GJNaN6sgxm07+9I&#10;eXVdHO2j8y/+ZlYY7d0fnrr1P6G83KGYS3NjLRBkUFPa2gU3XTvZ0ztHQS3OVtjCqxwkT1AYyWFp&#10;zZ0OL7NKk19UnZR6hXbD9vOMU97bRPvPSSt/8rvPyT+wx1IbvhZTtyTSK6+WpDFYCwRBHPDai63a&#10;7L30ype12pmhd+cj92/mHWSG/rdPfkuGXhX1rAV5ogC3Xpm3/Pck76pT+SQV+NN5CIIM4LW10BQ4&#10;8SqqQy3Ijg/U4v0T9NATb/7w1M0fnaH9n0/O/s+n52h/8PmFH3zh1KgSh69vc2AtEGRQo6wWx0st&#10;YZU22nhje1ZjJ62en8eXC5x4FYW1qLJ2J5jaaXcVtKzNMtO+G2maEFZDOzaglJb8CnNYApl1uPXu&#10;i7VAEITFZu9lVr7A3MmsvPj35/gicOJV9H//uYA53WPHKpjpVyDWAkEQRCqtnT2JNTbasDLLuuQ6&#10;2gWxxomh5bR/DCgiv04fB068utLnIsAnCgokyWEO24e1QBDEt8irb0+sstKui69lnBhcTPuPgIL7&#10;16Tzske8RkhB8/1bclXRD2pBZA7bp1ktFp4vYc+EtUAQRBn01rsve/Rr7M5qhLuvTKYWU97bBCde&#10;Relz9WEtEAQZzPxqcxYcfcWyR79GYo0N7r4y/bUWWdUWuPXui7VAEEQ1JgYXw9FXLHv0a2AtGJnD&#10;csCtd1+sBYIgrmm198bXd+a29L8skgi+VYsFsUb6yFrXIr+omj7dl3H1cPoVSB+TB269+2ItEGTQ&#10;QXZ/db6F9uWoBsbRR2ug5NfZYzmibi3y6h0uAc2hYi0mhpbTR9a6FkmpV+jTrc0yw+lXYJVV4Gcb&#10;4da771fHC9jTYC0QxL8heYAlkKLOtUissrInwFoAE0wCTYVb775Pb05mT4O1QBD/RnEtiOyxHNGh&#10;FlUWO9x9ZTK12LD9PJx4FcVaIAjiY5yv6YAZkCh7LEf+c6IUjr5iBWtBgLsv1c05tM8dLokobeX9&#10;bOvlH7+07seTtvI+8MwiOPqK1bMWw2dehHOvwP/5OvzmGRc5n9yaZmrvKbV227oHXqwFa4Eg/kx8&#10;fSfMgETZYzmyLr4Wjr5imVrYunpz6tqIZOjHETcxZt8v06cCiw7mNPK+uyWaToXetQh0cExgGSPs&#10;hEgtyPMAh93/MozM/a1zoh2cG3P7ongHFycMXZHizN/tyQssayOSZvAnwlogiD/jTi3sPVfrbHba&#10;qtYubsSJM8Mrr2/92gzZuqqFyWbnZh3uvjIf3VMgXosfv7AGjr6Yj33zwF/m/vi5ZQ7+a+WPXttI&#10;nBGUEl7TTjxe0Xag1DortWnMwXLpjnUSDCm1IKmA6y9XvhZZzQPfGoe1QBB/xmUt7jtouC+wjHPM&#10;vlLaoJxGEaeFlrINkC6oBXmmQj9s1WtBVLcWpA33T9vtzHf2JpFI8C7MMMMkiOmkFrsKWui3EocW&#10;tbh/UybWAkFUoKun12jpoq1s7sg32djb6UKdrZsxp76Ds09KLUAkvKEW5GmNprX4eHeCL9ZibZaZ&#10;fitxsLWYHgHXX4FYC2SwY27rZoaerHxWjZX2QmEj4/5UoxTZk4lis/cyK1/W0sUPPWd0pTXCYKEN&#10;KWgOyjNLlGyuO7VYHG+CkdCnFgRu1h/amQd3X5l0LZacLvDXWhDh9CsQa4H4OSQG9Mofza6Dm66d&#10;7KMBwEHXVFIgclJYCNp7gypgJ6TU4uMz5WwDpCu5Fk8FFsHdV6a/1mJaUA7WAkFkQ54rwBHXTfbR&#10;AOCga6qmtVgSXcM2QLq+X4sH/jIXRsIjtVh4vgRrgSCywVrQYi1oN6fUidVi0laYBBEfeHI2jATv&#10;UwtO0bXYWWRheyDuAW+pRVht/1e/OLAWiF/R1dMLR1w32UcDgIOuqT5Ui4nBxczbSvVaLI6p9VQt&#10;iGwPxD1QDlNBfDfSxLyV+jSrxYacZqwF4ufAEddN0ir20TgCB11T3azF7BgjjIRutYgobdWuFmsi&#10;SnyxFoKX5oa1GLI0Ca6/XOcm1WMtED8HjrhuGi1d7KNxRNZ3NLlvWUv/44GFkFiLd8KqYSR0rsVL&#10;R0rg7iuTrgXRj2tx+6J4uP5yxVog/g8ccd10WYsIgwVuunZyP3Lh7DXJr9ciuAp2QkottiTXsQ2Q&#10;ruRaTDtVDndfmb5VCxIG2ncjTWuzzEdKLMxbibA/uQZrgSBKgCOum4OqFkS2AdL1zlo88iWsglPH&#10;fwUjwfvozGNMLd6KquOdldq0MMNMu7PIQt84vEbgFT6cAS/NLb0Wv9yW/bs9ebT/PlY66bSByH3d&#10;4kw11gLxX+CI6ybWQqqgFv8IYC+/o3otvgqvclGLJ2axSRAVRoKWqYVcmbeGCFnVlqc3J7+yO2Ph&#10;+RLOaWfKydx/dKmGPD+g5QIgV/5EWAv1sdl7Te3dtGWt9uzGTtqomrbwKlvqtb/MiLqcymuAO66P&#10;WAupglrcDy62qnotyKH8shaQsNoOOPqK5Q+LtXCKvfcqGXpm5cm+k5WnPWuwHihuVSa5O3tWxG2k&#10;v1CH6pY0uvgEgkdqMTerhbm0KvkV/sKrCzLMpAqzY4yL4020sA1QtgHSBamAtcipa+Nr8bPvc58K&#10;LKL9+6Fi8lu05KnD4pha2t0Z9XQeGB/+7z5/rUVKYxccfbnOi63dkNUUiLWQAkkF3Hd1xVpogQdr&#10;kVXj4i95Yo0Nbrp2ktOxjwDQ3NENMyBRtgHSdezEH3fmwq9bcLXQzr/MCNGuFg99eQgGQJbMW0M6&#10;hjrLvpRasvW874QWTzqcT/unLSm/X5NAe8fX56HkllgLSWAtfBRvrgX5YB9uunaSpzLsIxACZkCi&#10;v92a/dTefMZpoaW0H58pXxJdQ7sm3khKwD4IgKdqMeW9TbT//WrXhu3nafcejEpKvUJcdKmMc1N6&#10;HZx7N2XfHE6Izqm9+V/bGW97+zCcfgViLWQA911dsRZagLXg1boWivWGWqyJKFly2uESSVWtLr7s&#10;xBBe0w5XXi3J8Q1N7VElTbQbowzc17HJb/EPQ+ta2HuvX2wVayEG3Hd1PWtwMS5+T6v9akNnLy17&#10;C/lgLXi9thbOrsJNo3UtoFIaRiOxFsvTGqfH1E46WUb776NXfrcrl/b+jRlDlyXx3jxD7Grb+5MH&#10;fkxPu1o8uzMjkLrYKtZCDLjvqsue0h+pbO+Nb7QTI+q6TtW6kL2zfMhkwx3XR6yFRCNKXf/JL2js&#10;gIO+Ka56/rlS2ncDsqbsTKP936VRj8y7SHvnu8doya/AI2tXC1ICOgMSFa8FeXrBPwztavH7NQlY&#10;C6nAcVdd9pT+iLGjF1bBmeyd5ePBWsSVC1wIkwZrwcnUIsdgjsuv42xp6/8zkFXa8OSM0z/+4iwz&#10;9Kro97W4dXIgnH4FYi1kAMddddlTuk19Zy9tsbUnz+JgfFN3ZIPd0KbC53wk0tApoxZ2tx+XB2tx&#10;obCRfTSOlLV0wU3XzpCCZvYRCBGS1wQHHbo7tW7l5QqHX0mrWxRWTvvl0cK39mXT/mtTyhPL4mh/&#10;PD1s5Aenhk8KEnTbuULykKKyam7+1y449Kro/7WYuB9OvwKxFjIILmHHXXXZU7pNSE2XFEk22Htq&#10;hqxauP+lC2+uRZ2tG266pnLnzSprjMqpoV10MJX3vT1pr+9KH7/wEu2Ds8OGvX+ckfw61wky+qM/&#10;O6dYkVqsDMkhD7jF1uk9taiydSfUddDuKrKszW35KKHhrZh6zmfDjCtzWmAqsBaDhfAqG9x3dWVP&#10;6TYwDIJiLbRQ61osjDAwvrEvm5f8K3ez0Z+fGfbhCc7/+ec2l97x9mEYBkF1q0Vf/whqVQsiTMXi&#10;eOPfTlVOuGR67FTN2MMVUhzj6MLMZpgKxbW45dtLMBKCtXhm5ilNa1Fq7X/d+z6shTg61MLm/mde&#10;HDlrYsMgqB/XIt9kgzuuj1JqsSq6isz6Z8eK6KEnPrcp5dGlsbRjvrrww0/OSpcchKsFnwqvrcWo&#10;T87CTni8FmP3l8AkiCixFv8+egXGwKW3fhcFI8E7Lej6W6lPy1qMnBURSF1s1TdqQRa1rrOXtrqj&#10;J8/STZtstpe3qbyAOtTC1H6922oR2WCHbYD6cS08eLFVKbUgGYBDr4p61uJfm1JgA2QJO8HW4p87&#10;4MqrpZ61mHSyDMbApeK1eHpzMv+HSrtaEH2sFqQNwTWdUiTNYO/sHn5cC3Iz9p5aAqvgTO+sxbro&#10;ijnnSmg/PFrw2v5s2j9uSP7d6sRntqTw3jP70s1fhREXXbj+eQN9avHg3Aita/HWvmwYAFnCTjC1&#10;+MGzW+HKq6UWtfgiuQmmwiO1IMLdVybWQipYC7WAVXCmscPDtSAZ+PmyuCEzLiqTywMjXwt7z1Xt&#10;akGOzNVi/JJIvha3vLwL5oFxyBtBMAyCPjD9rNa1eGHhRe5t5XO1eCumHqbC22ox9JOTQz4Mpb3t&#10;7cMOTg0iT014Te09tm4nP8vdYr9a39lraOtlPs+TYraTfeHMbFF54MTxYC0STO1w39UVa8FYZHX3&#10;U2Ru1oI8S4ANkC5MBV0LwnObUuDQq6JgLW59ZQ/MA+PtkwNhGJypWy1+/0EwXHm19PtacFt/8793&#10;wt+SJX+WPliLa1vTKa7OQyO9FhlqZyy7sRPuu7piLQZbLd7Ylw2HXhX9rBZPf30Crrxazj9XytRi&#10;c2r92H1XYBLE1a4Wt82NhpEQrMWioFS48mrJn6XPz2pxuUGFnwSm0aEWZa0qvzFTzN2wDVCd34mw&#10;Cs50vxbmtm7YAOlqUYtntqTwDw9rwXnPG8EwFR6sBXHsnmLYA3Gl1GJuYh3fgCGLE25fGEdLqkCe&#10;RtDe8u2lm8kfpOkRMBK8w2defyv1aVyLrLKBb9xga5FixloMoEMtyCnYs7pHnqUHtgEaXq/rOxFW&#10;wZnu16LPvYutYi3E5Wrx5dFCGABZ3vPmEZgKphZ3vHUEDr0qalGLWWlmU3sPrbmr/4tw8LrZqsj/&#10;idK0FtE5tfyJ2FrkWbphHhjD61UeZZfAMAiKteiTXAsie08tiW+0wzAI6vFafHi0ADZAurd8He7x&#10;Wry8LUXrWiwKK4cBkKWUWgx94xAcelVUqxa078bW8+9lmkFdCyJzL62BYRAUa9HnrbUgDWAss/Uw&#10;r1Xe1nP9Wy/cBzZAunPOlcAGSNdlLd7dnwWHXi25Wry+N5Ovxe2vH4B5YLzttX2wCs7cFNd/sW7t&#10;akHk3lA+V4sJl0z8e5kGa6ErMAyCql6LslY73Hd11bkW/De26fzpRJ2BDZCu1rVYFlYGV14tldWC&#10;PP+AVXDmgvOl+tRiYUCKdrWYcaLQb2qx8WQOXHm19NtahNWpXAsdLraqei1sPf3fA83J/t6gATZA&#10;ulrU4pE1Cfxj2xhVAVdeLbEWEp2yM42PRERpK+cfjxrGHjLADEjUU7UQvNiqWvptLYLVfmA61CKq&#10;RvhlLwcVrd1XE5rsrTd+CMh9jmbXwQxIVItaEPnHhrXgHPHucdgJWbW4460j5Aa0t70WeNuE/bS3&#10;/Hv3zf/aRfuDZ7cSycH59wgPmXvYAOk6qwUBbr37ZlVfv3iJprVYFJTK/1ewtTC09cI2QJl7ac3x&#10;WrYKzmTv6R461GIwXJr7SE3na8mtvH+Pbxl3oQlKgsHeUynuXGwVayEuV4vdaXUwALKUUoub/7mD&#10;X/n/eW47N/Sq6Ae1IE9ZuIN7rBb1nZJqYVPvC5JSuNzQBcMgKHtP9xgMtahq7000d/PuruhcX9pO&#10;OzHVQiQ3Y+8pmXUl7bANUFVqUdfZm9vSvSO97tOwSt7NiTWwCs5cF10BGyDd26Z7sha7MxpILRaE&#10;l2tdCyKz/qM+OTvyg1MOvn+CJMHBt4/e8+aR675+GHaCk7t8Hhl0uPJqqUUt/u+xKvaIN4Bb774+&#10;UwudPyee0dJNgkFkXo+EyLw2LXtP9xgMtSA9+FG42aUkJOw9JaNnLQ5XdLwU2/zk8YrHDpXyzrpc&#10;BasgImyAdF3WIiCxCq68WnKXuFgfZbhj2hHOIW8EwTwwklG44+3DtLdPDmQkReFcdiy7zmZv7uiG&#10;K6+Wcfl1fT5YCyJ7xBvArXdfL63FWZPD99IQW+y6PrfwFPbeq3Df1dXjtSAZgG2AulOLXYYO2Aao&#10;drUgTy9gEkSEDZCuy1rk1HfAlee8+4NTd70XSjvsnWN3vnmE9o7JQUMnHqS9/aX9t7+4jzMm10hO&#10;EZVTA5OglosOXp8PuPJqydUiKqsGrrxafvV9LP8e4fHRWmSVNcKVV0uxWth7+19YkPnFwQzcd3Ud&#10;DLUgGYBtgPp3LVpuvCCYzd57fegnHOBXXi2xFhJ9+usTN/7IDDA/3QwDIEv2iDcYPlPssqnK5GvR&#10;J3SxVbX8emc8fxa2FggD3HfVZU+pL95Ti3Ul7ew95ZPb0k1q8ZdT1d5Wi+iS65fIJsCVV0ushUQF&#10;a7E2twUGQJbsEW/w9OZkOPduKn5pbrV8ZuYp/ixYCxfAcVdd9pROiKu3n6zq5I1T6YWe/LIWz5yt&#10;1bMWtxO/ieC81cn3RPlfLV5YeBEOvSpiLaQ4WGpR3dG7obR9SpqF8ScRZtokNxZKLeC4C/p1UhPt&#10;61ENG3Na4M0EZU/phJX5tncTW3nJv7K3UITEWuyuUP79Zt5ciwuFjbSXS8xZNdbfrIwnTxE4b50e&#10;ccvX4Q6CEkhRn1qcSqrkTgFXXi11qMXZlP5vLtK/FkfKbRMumXjfja0n/aDdVWRJqOugrbJJ2iis&#10;hXJIBpgwCOpDtfjr+TrG1VnN8GaCsqd0Ank+oUUt8i09sA3Q9aXKp1zPWtR19h6u6NheYFmV1rg1&#10;ryWg2BJV05bT2GG0dBHZWzvhmS0pcO7dVJ9aLDmUyZ0CrrxavrL4+k8Ra1cL7mKrWaUNcOXVUrAW&#10;2qFWLchxePcn1/DHhysv3Xsm7iVJoH11yYVFQamcAReL+LMMiloUW7pDKjrWFdg4yT+zt3DOWYMV&#10;7juUK8SzF+qei2jg3FNkCa+ykanKbuykLWu1m9q7adlTOoGpxYwMK3sLpcA2QN2pRZ6lB7YBqkot&#10;VEHrWvz9u/Nw6FVRh1r8deZJ7hRa16Lv2sVWNfInbwRyp9CHr44X0ENPJL9CnhzQBmWYQvMbaPnR&#10;sNld/GwA2Xdu6L/eGc8PPWd0Ti0je2fJeHUtNrixUDRnqjs/Sm7lXZor46NyMu78+6zK6nTo30yw&#10;MBa0qvDK2zRMLYjsLZQC2wB1pxYE2Aaof9ciIGXgI0Gshbg61ILIncJ97L1XTW3dtKXUaHAmGNvD&#10;K220wSWtB4qkSo7JnlUbojMNtCfjChfvj+J/1zO1qO7ohW2AalQLInsLt4G1uFAr9fMeEqFr8UmK&#10;Ra3PRPV5TS1e0+D9ogwtakFfbBVrIa7316LA3AU3XTtd1sJgamGGPuBCFhl62glzg5/5cj/tLU8v&#10;cultz680dfTYrr2Gm2dqQYBtgPp0LY5XKf+ysM7ANkDVqsXj0c30a0YRv8qxkWcVxCNqv3CLYvyg&#10;FsNfc30RJGXytSCbDodeFbWuxdNfn3Dz6xZkvuGma+HOnKb5kVUnM4wxuSbOA5dLlgZncZJ/5h4P&#10;XPn+oX9hDe3tr2wcMmkr7dCpO4dO20d758eHhn16hHFedGV2c/93YGIt1OHLdBtxaV4bb4xK3+Gq&#10;A7ANjE/EtCwsGkSvlfv1iUI4926qSS1eCbj91UDaCatjMqstxMdnnrllwl7irZMDOW+WcBE9KWpd&#10;i99+cnLbuULuFMzK/+SNQG7oeb/6PnZhQArtyfiyqKwaWv7NzmC199KfPrL3yvipZFm12JhWTxaf&#10;+PrBPMbxqxNpf7Uk9u4vw6B3TA0e8koA9O9zr79GAEwFEe6+MgdXLRIb7PyXuDnZWwxu6FcVJOZb&#10;VP6Ki89Blh3OvZvStZiw7BKz8kNeOzBkUpCDUw4PfSPYwbdChr59VNyHZ4fvS64hPjTz3G1vHqIl&#10;5YDTr0zuv4KpxQPTQl5YeJF26upochvOJUdy5gXnrD5deDrDSIzKrYvL77eyXslfRubrBJVWe1Zj&#10;J21KXUdYpY32WKkloKhVRJef7ckxmLnHTDydZVoQVf3+seKphwpon96c+vjaJM7PT5dytSBVgAGQ&#10;5Z3TjsFU0LUQ/LQS3H1l+kYtFg2mj2cR70GjWhgtndyUv7YlCQ69KqpVi59OO0CeQ3D++buzxI92&#10;JMwMTOPMqe+gTTO1RxgstOdKLUH5zSLWSfsxBR4SALjvavlGUP5z2zP/viSSTh15igOf9/De81bI&#10;yOkR4pJ4+E0tUhv7vwrr1bWYknb9ch8IoicSa3HL1/0/u0d7u/PrW7x7KFejWoz79DSJBOe/1sZz&#10;p3h+TQwJBvGx+eETNiUQP96VtOhgKnHjieyonBpaQ931v2hk90MK2WXXQrm1yDdrWIt7pkcQh78V&#10;AqvgTFm1mB9ZBQMgS2W1uOO9ADj9CiS1CK/t/6kDj9Xif2NbYB6wFog+mKx22qqWzhyjjfez44VD&#10;vr14x8zLtHfOujxsduSDqxLHr0+hnXIwj3bm6eLoEjNtVs31P8awFvzKc/5xwSXyW7Rv7Uz7LrSA&#10;du3FMu4gcs28cak1EcgTBbjsWii3Fqa2brjyzpwfZ6KdEVUz9WQ572cRVcztr9fiP6GwCk6degTm&#10;Qf9a/PKDY9zbR7AWQ6ftg9OvwG8iSj1cC/g6H1CsBaIYc3t3xJVmzoOZ9bLcFF+9INxA3JVshL8r&#10;LmkP+1BuwNfCI/puLSqbO+dHGLitfzqw8PE9+bSjVqXJktxFsBb3vH+CTYKoMA/614LIvYk0rcWU&#10;oAyvqMVvI5uZl4r6Js+2obSd86jaP7KAeBsmaxct8zE+Ma3KGnHFTHsir/FgRh35B/ZYjpDVhlOu&#10;g15bi0vFAy9w7QzdalHWIuOvdnx5y6iF8XD3lemTtfhPKOzEIKoF4k+QoS+ob2OGPrqshRl6svJq&#10;6bIWBDjlOihSCwIccd08V9DIPhqAbrUgJ2LP7Rx1a/GLzVlMLX62IFqLWjy+NkmtWgz76DTsBF2L&#10;xfujsBaIbwDXXGuPZNWzDwIAp1wHydMj9nFQwBHXTd+tRWtHt4q1IDK1eHRNkqa1WBFvhAGQpcdr&#10;caYGa4GoBFxzHWQfBABOuQ6SJ1Xs46CAI66butViUVI949sXa2knhtU+e8H4YlQD73eZLexDcWTU&#10;Ah+uBREGQJbKajFk0lY4/QoktThQ3v/DDFgLRAXU/SyTRNkHAYBTrqK7U0yLL1XQfnWmbFpI8cxz&#10;5etiqjm/Ol362oF84oLw69fJgSOum+K1iKvvJJ6usMGJ/zKmDiZB0AeCDPcGlklx1KGKESHVvCQY&#10;7ANyZNS8WDj6ihWuxadnYRJEHPFlGCyE/rXILu//lKymtXhxbwrWAlENL6/F7lSy7JW03LLzwhgQ&#10;/7w9i/fRzRnjliVJcqmAJBjcQ4IjLsV1MVVzLlbQfnKu/PXQEk7yu/Au0D+FlPEfy//0RC091rwj&#10;gyvhsj8YbIBhEPRPJ6rg3QX1h1p8eg4WQv9axOSa+jSuxSMrL2ItBhHmrl5Tew9ttrmLMbymnZY9&#10;hChSarEw3EA782zp1KB82lf35z62MY3258sTR8yNIf8AjzYtpGhdbDXnawcLaP++J3fc8mRZwlQQ&#10;ZRSCFqSCrsXBNCPc8aWRlY8FFPI+tLdgxNZc6ZJ4wGNCh3+fB/MgpRZEGAZBpddi9EEDfV5SL8c/&#10;UCy+WIuHl8WrVYu7PjsHO0HXYtPRJKwFIga38vH1nczQB5fbDpRa3ZQ9mSh0LbjRJyuvloK1GLeM&#10;XXx3hKngnluwJZAiSAVdi3MFjXDHydzDBkhXYi3+cKAI5sFztShnTu34B4pF3VpsyGika/Hc9kwt&#10;akFUqxZE2Am6FtGZBu+thbmt22Tpos2qsTKGFTYRUypd/0wQogw48Spq63ZxuS4auhbqpmKEX9Ti&#10;77uuvwS3FrWYHmaAx4T6dC2e3poBR1+x8+NMdC3eCMrXuhb3fnsRBkCWsBM618LWffWm0sZ2ZuXj&#10;y1u4oec9nGEKTDUqk9ydfc/7C9buq8b2HtoSa3eWuYs20tQRVuvgIUNbQJmNl9yGPa5k4MSrqKnd&#10;6SvRtnb1JNa0VVkGfrAAa+EgqAWRe0NpUYvXQ0vgMaHSaiE89zAMgmpXi5f25IxcmQp3X5n612L8&#10;6kQYAFnCTrisxW0vrIHTr0CuFqaOnpvgvqurf9SCZOB0dTu98mrpkVpsymtZlNbE+c4lI+OTxyqI&#10;L4UaJp7o97kjZT/6Ph+6PmXgJx5yjDbtavHQmmSta7E71YS14ITLfq/kWjx7WstaLE+Bu69M4VpM&#10;j4BJEHHER6dhHvSvxZbTBX0a1+KB7077cC3svewH9ZVtPcwH9cmNXcwH9eYuGZ9aYSAHhEOvih6p&#10;BUnCuD1XxL1/ewEsBO3CuP4Pajg0rQUR1uI369Pg6Ct28aVKD9aCCBsgXR1qsTq1EbYB+vbFWnhf&#10;Qf2gFve8fxLmQf9aLA3O6tO4FkSdanE4Y2BTpECmn1l5IhxZBRqdf2rFJbAWGwos8zOaaT9Lapwa&#10;XUf713O1T5yqof3xYcPoA+VEcnvuOIK1yG3qjDe2856rsK3KaKL9NMb00rnqJ09W/fGGvzxiGBVQ&#10;xgsLoXotyNMO/gHrX4v+KQejr1jBWkwOKmQzIFGQCr4Wl4qb4I7v06sW9wQ5fCeSoHDZiYuS6mEb&#10;oDJqEcjWIvfa9Xac4aO12JRWr1Ythk4Ogqnga5FVYvK9WiwLL597tmR9VCX9i+x7/hqxZc20Z/Ia&#10;lkeUE7+8YJhytoL40ony8fsLaH/6fc7da9I5YQxcqkotuK13X/FakBKM3HPFpaP2l9KFkF6LWcmN&#10;MA9q1WJqUD6cezf1SC2mhRSzGZAoSAVfi8xqC9zxfbrUYsqJUu+pBZE5b1y92CumqFuL985V0LWY&#10;ccGgUS0WRFWrVYs7Xj8MU8HXok/oYqta1WJHQjVZedrpJ4om7s2ifWZTysMr4mnvnxM5lEQPSG5M&#10;12Lm6SvDZl6W6F2L4vkkiAhj4FJ3alHZ1sMdBO6+MsVr8dbFWtgGqOJaLEprgnlga7GjEBYCayFJ&#10;kAoi9/pRWtTiH8FX4AGhPl2L1ZcrVKzF1JPldC3mR1ZpXYu/b0uHAZClklo8vxLuvjJJLUqt3TeN&#10;mBEB595NmVo8vyMDVsGZ2tWixCrjJfUZSGm4g8DdVyZfi7BrL+7IsCqjCbYB6j21KKhvw1oMCFJB&#10;TKho7dOmFo8FFMIDQiXWYnRgOVx2b6jFqKVJcPeV6bQWkw/BKjhTVi3cv9iqglrcot7FVkktspvt&#10;N41fGQ/n3k3dqsW8WNgGKIyBoBsKLfOzWzgDy2wJDZ07r9jW5FtopyU0vRrdQAyucHoZcL4Wvwyp&#10;hNOvQD+rhcnapWktNsXVaFqL2WEGz9Zi3PY8mAGJqlyLg8pr8WVMHbyvM2XXYon2tZB1sdV3jsE8&#10;6F8L/mKrMBUq1mJDVqNWtXhibSJdiykBObAKzrxrbgxsAxSGgXdFXuvoozXQe4/V3CcqyYbjH9EB&#10;+Fo8caoGTr8C349r0LQWG/NbYCTUrcVzR8r4B6x1LRaGG5havBSQD0dfsYIvFaVnLcjiwwxIVEYt&#10;wHciQQVr8UGkEbYBSqIC7+tMn6+FhEtz+00t5kVXalWLh1fE07WYf74UVsGZEmuxPvf6x+aCwlRI&#10;qQV5euH4R3QA1WsxNbpOhVrsK4Gd4FyQYYaRULcWRP4B07V4P6QIzr2bwlpMCymCo69YwVosvlTB&#10;ZkCiIBV8LUoa2uCO79OlFtNOl92zvwTmQUot3r5YC9sAlVWLkcGV9HlX5fW/fZzho7X4/HSpWrW4&#10;8+2jMBV0LX42ZaM/1GLO2RJYBWdKrMW85OsfmwsKU4G1YIR5UKsWZNnh3Lup39TC2cVWdajFnIsV&#10;WAtO5mKr23OaNKoFf7FVFWrh5NLcfC0EL7YKd1+ZWAtWkVrYe69qVIvT1QKv9nr4SitsA1TTWozb&#10;VQTz4F21ILsMdl+ZOtTiSHb/ny4tavGzXfnwgFCfrkX/xVY1q0XAjUtza1eLT0+VwADIUlkt7vz4&#10;EJx+BZJaRJk6b3p6QxKcezf10locrYaFkFgLgka1ILJnIn83jO2wDVDvqYW5vRtrMSBIBXFdTP+P&#10;K2tRCyI8IFRiLUYJXdHIK2qxKAHuvjKd1uKdo7AKzpRVC/cvza2sFs4utkp+nXHIpK20t0/YfNsL&#10;a3hPpBrMXb03fRKcB+feTd2pxbBZkbANUAW1GK1GLSZcMsHpV6Cf1aKPutiqFrX4/MQVTWvxUkC+&#10;Z2vx1MEi2ADpwgNCpdbiUAVcdom12JLZBO/rTL4WT4XXvRjVcMjg9DsS+7haqHdpbme1kHex1cmH&#10;YB70r8WQGxdbFazFbc+vJFt/y7NL4G+JSA7FmFXS/5IcmtRixLcX6Vp8H1fFJkFU2AaoeC1+HFoL&#10;UuG6FkSHP6GOcEcmKw+nX4HkOYqmtXg/th4WQvVa0C9Dq2ktpgblM7WYfaG8f5fB7ivzz9uzPVuL&#10;10NLYAOkCw8I7a/FviswD1Jq8acTVbANgvLXZ+Wv0spfupWTFIW7ZZ1Nxs8/eWMtJFyaW/VakGcS&#10;tBNXRPI/b0E2/WdTNjIr/58VJxfvj6I9GVcYnWmgbbEKfOlUEE1qQaRrsT+lFiZBRNgG6LvhVTAS&#10;vE9cMIFU+GEtRu51Wos3I+tgIVSvRWLNwMeD/I5viquBc++msBaLL1b27zLYfWUK1oLIZkCiIBV8&#10;LaydPXDH9+lSi6WRlcN3Dbyw4E9P1PIXXuV8M75xVV7rN0kNcOslvqqgLHPqpY5Un8xa3L8+g/SA&#10;9unAwqkny3k/i6jSqBb3z778+NokXr4WK+KN41cn0r60N/v1g3m0M8IMJCq03H05wysFhkJnfLUW&#10;U85WwEhgLaTX4sljFWweVKoFEc69m/pNLfqcXJpbh1oQzxU08u8vZ5ARh8uuhbJqUdncOT/CwG39&#10;/DgTIzP9Cnx0TdJDy+KeXhbzwsKLvLP3p60MyaGNy6+j5X+cQgexFsLCNkD1rwX3Urha1MLee5U5&#10;V6XVzoZBUC1rMXZPMcyDl9WCHX3F6lCLr06Xcm8oOOL7rtWCvjQ38amDReQXad89XTbnYgXtupgq&#10;eCgRfbcWBFNbN1x5dc1qFPsJQQjcdO30ilqsiSiDW+++WAtx6VoIvtwhGwZBtawFEeZBpBYn8hqx&#10;FtcFqRhHXZobjrhuSqlFWUsXXHYtlFsLAtx36YZV2hhJG2jzzZ1Wu7xL4MBNl+IZg5VMP21qfUd2&#10;YyctSSMje25PcFNolgluvfu6VYvlyTAPatSCbQO01fkfF64WM1LNcPoV+LvQga+7+Ect6Iutwrl3&#10;0798n6FpLX6zPh2mYnDWos7WDZddCxXUglv5OGM7M/TkuTizrfD5uhYwE08sbWUfic35pPgcWtVi&#10;7tkSvhan8xpgEkR0vxZ/jaiDqZBSi4QGp09FuVrMz2iG069MNWpxBXaC869nqmEhVK9FSGEL/4A1&#10;rQW8NPfuFJOKtRjn5NLcP1uVwpZAiiAVxAXhFdwbCo64boZkur40mW61SDMJ/Fwq4s3oUYuwwiaY&#10;BBGl1OLJoGIYCd6pcY0wFX5Yiz1Oa/HHk1WwELR/O1kF8yC3FvSluela/Hx5Ilx8d4S1OKj2pblh&#10;Kg5eu9jqo5szyP/TTg4qnBZSTDv7gmHxpQpe8tio9yTLydx6uOO6yT4agOq1iDBYGMmzCmJZi8CV&#10;XRBvxldrMX5/AYwE1kJ6LaRcbBXmQWItVL/Yqvu1+M369D9vz6adfMhh9GEqFJtjFPuCpLNLc+sj&#10;+2gAfC1OXGllVj6xxsYNPW+VxU5uT6vPp4AQj4C1kFoL7mKrWtRC8DJNfzlRCdsAhZ1QsRbiF1ud&#10;eMLg7DNR+tRiWkgR+UB+XWz1rhRTQoWFlrtQ3bVH1QzXXGvJSfk3C8TLa4EgzripwdoFt9593anF&#10;XcuSYB78uBaCF1uVeGnuHwWVkzDQ/vNC7ZuRdZ8nNMBC0H4ZX//ksQrOSWG1JB60s5IbF6U1nS23&#10;Jta0cbKPD5BQ0apKLcYtiiN3p31+VxZ85Q9Ok1XgTUeDtWBkHw2CSOYm8j+49e7rVi0kXGxVo1qc&#10;F3r9cA6uFgHqXWx1R7FVpBaHr7SuymiKN7YzMjeDGVBRk9CnyJxBX5r71f253NBPDcpnXBhuoF0V&#10;WQkbIF2shVzZR4MgktGqFvTFVk/nNT6xMQVWwZnu12JGRvMTF0ycE6IbSDw4F2S3rMm3kCcQjOxb&#10;RQjVa8FfbFWwFhIJLrfBlVdLxbXQTayFXK2dMt6nyCDB2i3pq0161CJQ7qW5JdTibtGLrTpT8OvJ&#10;EhGvxY8PG544VUP713O1U6PraD9LaiSF4BV/biGR8Jp2uPJq6Qe1SKu2wjXXWvFaJFW0wBGXKCkN&#10;7aXipsxqC22eyWa0dNJKz0OVtTvB1E67K79lbWYTb5XQF9gQX6HE2vNVpo3zr1EtjOythcBaSCW/&#10;1c4dhNt6eHDF6lkL8lyE3IU2ytiRbe6iLbV0k04QZX1/i0dqUdbk9DOHHP2PCqw5dOHFilVRVdw/&#10;H8lpIHNPG13eQo5DW2buMFnttLYuqX+0ShrayNDHljUzQ19h7mCGnr2nexwpsbx6oYb30aOGMftL&#10;ZJmAPyGhF+nN3bzFVql/tMTJau6GkeAtkXAWrIVU+IutquuxijbSIfZkkiHLTg89t/K07B00Q+da&#10;nMhrjLhijjO0xJU7eCjDtPKygXfehbKX9uX8dUcG7z92ZT6wNP6eeTG8w+dGc7L/Sf4FeXIAAyBL&#10;rIWmfJRpeTzSDCW/zt5UEeK1IL/L3gHQX4v/uygGzr2bulWLhXGwDVC4vC5156N4WIuw2g7aSFMH&#10;OT4tyQC5F63Ezw/6IuTDfLjpgpKVp40uYz9yL6hvM1m7aM3t7B9lEgZ+5dWSOYWfgbXwcrSuBQFG&#10;QnYttLg09wvb05XXQuhiq/dtzBy/v4AWxsCl7nwUj4hj6+ohQ1/V0skMPXs7URJrbIzrU+pDCgW+&#10;DIC1kIvf18LSfTWluZu2UMJnV7yHwVsL5mKr66IqSDB4Z56+sjyinDa2rJn3ZJGZuTTesYo25gP5&#10;uPpO5gP5Ems384G8rE+7I+IkVllpw0pa1icYOatahZNAhp72vXOVE0+U0/56V8GPtua5lNySPTTW&#10;Qj5HSiwwALLclS/pa6GQ6o7eZLOd9nht5+aydvLr7E0VsbWs/deXzNB30lXbWR1wVgsie1OlwEh4&#10;oBb3z4kkeaBlPhNlsggPCuIRyL7zW09872T5xCMltD9alyldEg/2BNd4IrAYTr8CBWtBnsfAuXdT&#10;9hz+BXlmAAMgS/LshD2oBH5xscmZJBvsrRWhZy0u13YeLmsnsr/hNuuvtMFOeF0tJu7OZIaece7Z&#10;Etpl4eV0CaSItVCFhCor7YWSlnWJRtoFUdWvhZTQsoe4Btl3OPqKdVYLsvJw+hUoWAsCnHs3ZU/g&#10;X2AtVIHUYnWOlcj+htvsKm+HndCtFvsNLr69sI+rRVhhE9x3dcVayIIb+ge35oxbn+mm7KGvgbUQ&#10;NK5c4WdaNKLQ2sN8In5rWQcne1MJYC1UIdds1+i5hQ61+HdcK+yEvFpk1Vjhvqsr1kIWcPQVyx76&#10;Gr5Vi+eCr1+jlAHOvZsqqEVGczfjXkNHhoQn9VJ4J93660vNglrkf3PdIKzF3+Jlv0M9iA61uGDq&#10;IlXgPFbdmdXczWuS8DUkrIU3Akdfseyhr+FbtSCyh74GnHs3lV6LK9aeJ6OanblXwodpUhCpRYr8&#10;IHmqFlPTWmEn1K3FCWMXTAUne1MvJr25mwSDN7rBzv+AHntTD6FJLcIKmxilv/yAr5DbbI+v7+Tc&#10;WWxZk9tC+8rlOsZ7gyt5yb+yh3MEjr5i2UNfQ91ahOQJj4gf14IAI+HltaiydsMAyPLVC0pelFCk&#10;Fvsr1XlDkbcG7ITP1cL7cajF8ex6ZuVTKi3kd2krmzvIEwVae4/rpzD+xzuxDXQAZOmyFo/vzoe7&#10;r0xn394KR1/QcctTaMcuSx6zKP7+1en0bdYnGNmjX+PrSzVw96U4blPOuI3ZtOlVrYxn8urvnR89&#10;bHYk8a7ZkXD6FejftSDAAMhS9VpsVumz/1gLfeivhWKqbN0Jpg7aXQWt5BfZ28mn1d7Lf+TOeb66&#10;nfuwnb2pc+BBgg1tq/MttJ+nNr8c1UDLHsUJ5JHADEh0/Ola9nCOvBZSAndflmPXpI9ZkUI8nVtv&#10;bGoj5hrMGSWNvGT0750bM/q7aNpR31yUIsmGYC26enprWzt5F0bXjN2Qfd+6DNrRa9JHrUqjHbE8&#10;ZcTyZHF3JVRBH16TeOesy8RhKtXibEGj4/tBDBgJrIUgOtSC/7m8GgmffEcU41CLtdnNvPNTm14N&#10;N9I+Glo15kC5S0kz6GNCgstt4p+oEZc9nBPI7sPrW0iRNIY9lhDu1OLeG/8VtU02WkOdJf1KA/HZ&#10;bemjF8YRx6xI5gNApv9eMvGL4kcviBs1J5p25KzLI2ZcFPS7w9l7woqgsAHShbUgH+nDNZ98qADu&#10;vjLhwbWoxcrLBsd3shgwErzLCl1fPEoKK4rbYSf8oBYvJrWQXyQer1X5lRMRTXGoBZx+BV6ocvFX&#10;RVYboOzhnKC4FuQpCHssgKXdPj/eOGrfFd6ROwtGfJ9DO3x9+vA1qbR3L42/e3Ec567z+SKOXxI1&#10;fHoYkQSDrwXpBIyBS/2jFqsiDfD4XluLzzKFv+wvl61lHbATnJcalHx9GAZAlspqgfgN6teCPC+h&#10;jwlxsxa5zZL+nrhTizPJBtrjcWVw0CfuTuOnX4HwgD5Ui7FLk3SuxezzpfD4fC2IcPoVKKsWryW1&#10;wk7oVgtlP3IBAyBLrMUgx/dqAT/27+ruNZrbaUtqLc+GlI7aWTTg93kjN2U7uCZ95KpUXroWcL6h&#10;vl6L+2ddhhmQ6JhF8XQt3jtZPghrQZIAO6FuLU4Yu95Jt3J+l9/G/2geUdlnop49VQkbIEv2iIiP&#10;03O1r8LWQ1tm7clutpcJvSCjJrWwtNtrG220xdUtacX1nJPOUesfWDZ6f4mDOwtGb8+nHbUhk3b9&#10;5fL9F0tc+vzubDoGLpVbiw8OZMIGSBcekPbFjfFq1WLarjSYCuJjS2NhBiTK1GLikZL0qla45l+d&#10;LoG7r0zBWjy9Nc2/a6E65MkBDIAMA0rqOntpC609Oa3dtNGN9oh6B0Nqusj/sw9l0NPRc7W567rd&#10;kr5Uqgkt9t7Y+i5ottCncNha3LuzkHb0tvyRG7IcXJd+z/Ik2uFLEn44L5p34o7UnWfzRPzyfBlf&#10;i/4ArEiW5bzQQtgG6BuBuTAJItK12B9RBBeccWZINmyAdBcez4HH5J20NZGrxah50W7WYsq2FJgK&#10;fWpBJh7uvjIFazFhX5a6tfj4eBH910Gcc6auvYYOTubHua8IfVzmDbhbi8CyoOpOBWItSBsu19md&#10;WdXmsVw4q0VKo8C7rL8WTZYObscfXBFP774y5dViUzbsgbha1+J8TceZZANccEY3a0HuDo/Jy9di&#10;5HeX+VrcR3YTxMClWAvpvrAni/374TnM9qumzl7aAgv7gXxEfReUPRAF1sKDwEjwlts89uGFs1rE&#10;Cv1Buv7cgtvxR1Y7PEtQ5rObkmAhnNWi/xNNoAfialWLIANXi9X5Fu+sxZgVKTAGLvWPWnwYWgyP&#10;78e1ICU4WNWpQG1rEVAKSyBF/Wth7b7a3NVLa7D1kP9nb6cjMBJYi2hyEFgIFWvxRkAObANUdi0C&#10;y7AWEr1vXqzOtZh8qAAen67FD+dEwfWXq/fUgjyTgCWQovRa/DKojPwr7bTLxrWZTbRHSiwJpnZa&#10;WAIpnjCKPSrVIWGIquuCZqr0slTKgJHwhlp09lyFnfCiWnx0oghr4fFaPLUqHmZAoqO/i6Zr8eut&#10;Obm1VrjmWAvFaFQL94ElkCh7IC3BWsgCdsKLavHtiUIdavFpcD5Mgohya7HqZC5sgHTFazErKEOt&#10;WpAqwFQQX/8+BWZAokwtiLWtnXDNN8dUwt1XpmAt/nskH2vBeETjXYYZkCh7IC3BWsgCdsKLarH6&#10;whUdajEvtBAmQUS6FlE5NXDBobAB0p24Ow0ekJevxYhvL7pZi0eXxcJU6FMLItx9ZQrWYubpYnVr&#10;8du1SY5/OzyG4loQ2WOpCsyARNkDaUlzVy9MhcdrkdLIRoI3R9FPz6hFdrOdk/nBC/Z2fC32hxWQ&#10;Hf/31hS4/nKVV4vdRbAH4mpdi89Tm9OvNMAFh8IGSFdiLYh8LYgwBi7FWsjS8W+HA+09+n1fPNbC&#10;HbyzFhnmbtgJTvJb7K29kuu1OJ1gIDs+cUcqXH+5/mRJHCyE01rsL4E9EFejWozaU8zV4uWo/tf1&#10;gwsOhQ2QLtZCln/emQ0PrkUtUprsnNH1XWFG1lK9fpDCa2txrq4LlkCK7IG0BGuhEerXgggLoWIt&#10;Ht+aAdsAlV2LnUVYC6l+e0nnWvxhWyY8OF2Lu75T54UFSSdgJPSvBQFmQKLsgVQlot4OSyDFZrvs&#10;S8MqxlktiOxNdcTY0Vtu6+Gtauvlf5bbKv+6uR7BA7WYczQHa+HxWny8L4NtgByZWlwqbYFr7qwW&#10;ZPppyfOGyYcKaN8JKZp9vpRW8DVoYS3+vDXthT1ZtLPPla68bKCNK2+hzTHa6L8PWAtxFNeirlOv&#10;z+I51iKtyU6eUvCyN0Xk4IFarDyuRy22h12BSRBRQS0eXJsIMyBR8VoQ1aoFEaaCOOdwNmyAdJla&#10;JFYJfActcVF4OfxFLUyvanX8g60QP6iFWcuP4n2iFohGeKAWRB1qQYRJEJGuRXF1C5xv6CMbkmAG&#10;iKQi5LdoX9iRRvJAK/46UbuoWoxZlap1LX4xN+qxpbG0z61LfP37FNqvD2SSu/CSPLQ6XmsdLrie&#10;Yi14TVruMtZiMHO9FlFZNWTEZx3KgtOvQJgHZ7W495AB9kBc6bV4/PtM3lf25bwRmEs742jBvNBC&#10;3oA0E/9GqW2ywfmGksWfGZK96mQu/C33HagFdfm8J9cnP7oslnbKthTaabvSvjucTbv4aC5Mhfvy&#10;byseuOB6irXgxVogGnG9FmnF9SrWYmFINiyEcC2CK2EPxH14UxoMg/teSKvm3ygSa6Gps4IyuH8g&#10;D4Z/YGdTKuFwe0T+IfHABddTtWqR2dwNI8FLWsLeQTNgBiSqaS3SWrphCaSItfADNKkFOQ4shJRa&#10;/GJdGnnqQPvK3uw3AnJoZxzNh1vvvt5WC17vrIWxib2eLlxwPT2TV888HmWQZw8wEh6pRUR9FyyB&#10;FDWtRU6rwloU6vi0DNEIz9TifFlrfH1nla3/u4zhcHtErIUsYS0Op9fCEddNrAWvd9aC3JE9FuJr&#10;eKYWtY0DCwiH2yNiLWQJayF4sVXdxFrwarrLWIvBjHAtHlwR/8jqBNp/b02ZuCOVltyYEVbBmV5e&#10;i67uXrjanjLX0MQ/sIuZNXC4PaK/1qKpq5cEg7OmvZf8K217j4bfnMrgnbUoa+vlL6GaaLYzV2eq&#10;6nC4Dit+rcLPuF6L4uoWuOnaSdfiVFIl3G79pWtBgKvtKdOvNPCPKqOkEQ63R/TXWngP3lkLZDBz&#10;vRZkvuGmayddCzLTcLs9Iv+Q+gZ3LbacLZx9JJf2q0M5k3Zl0L53vuLlc9Wcc5P6H6Fna3E8u27g&#10;necXRDfaufU/0n/tOYdrqZLfYj6oL2vr4S/IavORl5FAfI5BWottZwvnBqTTTt+VvCw4i/eVxeFP&#10;zTj10IdHic/NPQdHXDe1q8Xi43nj1yYRfzgvVq4j1maM3nOFt8/TtSDybyUEQbTAM7VIKx74vIFa&#10;tVgXmjd5RSTnI5+dZLxrwgGX3vlKAO/tL+6hhSOum0wt1pwq+C4kl/ajA9mTd2fQ/nlT6qPrkjkX&#10;h+bDTnCSJw0wAxKFtUgob4YLrqf8WwlBEC3wn1qQ5wcwALJUvRarTuTOCs6i/SAgfeLOFF7yK/Be&#10;vOTGv1oZN2pDxtiAUs7RG7NGLIyTJWkJ7AQvzIBEYS0EL82tp/yfKARBtMA3ajH/SA7tjIPZb25L&#10;Ja4/XahRLYa8uFe8Fm/tTXtkTQLtgyvifjgvSpYkGPDIvBN3pQ6fHz1ieSJfi3s3Z8MeiEueasBI&#10;YC0QBJHL9Vp0dffATRd0QVD6t/tTad/YGPfKmhja38y8QHxueSRz300ncj/YkTRpQ9zXwbnrYqo5&#10;X92Z+cTSGNoHvr1479fhUiTl0KoWL7moBckDXH+5Prs5CR5ZpBb37SiAPRAXa4EgiCpcrwWBrPxT&#10;iy9xQ8879vMzQ94LVSa5O1OLWYFpwz85Qxw98/K4pUmcY+ZEwwxIlK7FtrOFMACy1L8W5CDwyL5R&#10;i9XpdC1au3o9XouuHvzufgTRkIFawLl30+EfndKzFkQYAFnKqsXEnSlw/eUqXou396Z5bS2GL02i&#10;axFvbPd4LWpbtb0QEIIMcjSsBdFZLUZ8FeZbtfh2d6L+tZgVnOVDtTA0tcMF11OsBYJoykAt3Pmk&#10;kzOxFuLqUIt/bE2DkeBV9sMWPxSqhbNLc+sm1gJBNGWgFr+ZeQHOvZtqXYs3t6VqVIuhL+3zkloQ&#10;+VqM2VMMeyDuo+uSYSSwFgiCyGWgFo/Muwjn3k2ZWmw6kQtrMXZhHMyARNWtxbBX9a7FT5bEwkiI&#10;1IIIeyAu1gJBEFUYqMX4hZfg3LspUwuiprWQ+DPbzhz2aqDOtSDCSPhGLZYk0rU4X2HzeC2K69kX&#10;OkQQREW0rcW3+1OFa/HFed+qxWffx8Eph9OvQBgJ3lXkqZi31oJI12J1RpPHa6HWxVYRBBHEM7Ug&#10;+lYtXlkcrn8tiD5Uiz5PX2wVa4EgmjJQi+fXxsK5d1OshUthIQRqse+K4lqMWxIPI8E7aVcGzIBE&#10;PV6Lw+m1Z/LqefEzUQiiKQO1eHt7Mpx7N5VUi0UJMAMSfWJpjEa1uOPl/d5Ti/u25w/UYkkCTIK4&#10;MBIerwW98pzkmQFtbq21trWTtqlNv6ucIggCGajFpwey4Ny7KazFr2eFM7UgwgxI1A9qsfBoNoyE&#10;SC1GrkiBPRAXRkKjWnBDb2jq//4oWnxNDgTxA/Suxfh5F7WrxeQVkbABcpRRC7LycPoVKP6i5d5c&#10;i1E7CvlafB5jGvgzhSCIP6JtLV5ZE+OsFmMXJ/pQLQQvnwenX4HitfjpsliP1GL4grjhS5No7yHn&#10;XZtBS9fi5XMOVzVHEMT/8FgtxsyL9aFaPPThUTjlcPoVKF6L8WsTZNdiSQK5DW1iQX1GSSNtRZ3V&#10;2NRGXJ1oHLk1j0h/WkmBWAsE8XsGarEh7AqcezfVuha/XxClVS1e8ZZajFieeN+uQr4WY3YV3bej&#10;gHfMnmL+t5yZZ+6i3uMOxBvb4fQrEGuBIH7PQC12R5bCuXdTqbWYHgFLIFGNanGn48VWFdRi+MLY&#10;4csSaUesSRu5Lp121NbcU4VNtU02Xupd08+EsBq4/nJNMLUzh+XBWiAIIpGBWpzIqIVz76awFpM2&#10;xMFa3PftJZgBidK1mLYuFgRAxEDaYa/2S9diyEt7OYe+tPdPX59Kv9LAm2von/jR3+fx3ks+5N9X&#10;osCd+S3Uu4MFa4EgiJegbS3gxVbdr8V9My6R2/NeSKvOKmvi3BdxBY6+Kj4/N4x6o13nF0FlcP3l&#10;uiaz/3tPneHZWpAG0L59sXZ1RhPtjrxmcgRibhO+oh+C+Dna1gJebJWvxb3fRfG1IOUYMye633mx&#10;YxfG0Y5bMvCtU4JS/y19sbkmOPSq+KsPjtEn4nj1fA1cf7mK12J+SiO9+yQetO9GmtZmmWmPlFhI&#10;G2irrN3sQSlau3q5uSeyv4cgCEKhdi0+PDX0o9O84xdeSiuup/06OLe/DaQKixLg9CuQ+m/RsBZE&#10;+kQcimtB7sgbXGJhj4sgCOJ9DNSiydJBD/3QT8/e8cUFB78Kv/Obi7TDZkUOmx0l4vM7M6lz9bMu&#10;phouvju2dvTwB9e5FvOSG76IrSNPDmjPV9oSjO207N0QBEF8kIFaEODcu6kOtUioGHjlUZ1rgSAI&#10;MnjQuxZk3OHiuyNdi+xyM1x5taT+IxAEQQYd2tbiiU2p9PH7NK4FAa68WtJnQRAEGWxoWwsiffw+&#10;J7V4fEvmawfyaReEV6yLqaa9UGQm96VljswBV5541+QgB6ccuvvNENrn54YxLgvOot16uoA9E4Ig&#10;yGBC71q0dvTkmaRetcbW1Vtns9MWNrTnmNpoow2tEaUtvC9vSJy6J5P28yP5C8+X0e5OMQVlN9Cy&#10;J0YQBEEccajF8zsz4dwTxy2KI79FO+VA7vKLBtqD6abYsmbaiuYO+uBSID1gdlwf2ceBIAiCOOJQ&#10;i5xaKzf09C9KpM7WTVtlsefUt9MmVNvM1He7CkKeTMAp10H2cahKZXNHXHkL7/krzdtTTPMvVvDO&#10;iKicHl6Z1Wy3dV9l74wgCOIdONSCrDkZ+sLGDmbooyutEeUW2qA8swLJwenTCQKnXAfNHa4fGA15&#10;m5CVnxNR8d8zZc/sz+f9S0DBI7vzRq5JG3BdxsgNWS59/EBxYFmbqd1FTREEQTyFQy2kZ2D15dJF&#10;5wpoP9gX//b2KNo/zQ7m1a4WCy9V7k6rg78uyzqbvGs+b8hsgovvjj/akoO1QBDEm3GoxbwjKWTl&#10;J24Ip4ee+ODHe+59Y5M7wlpUmDuYr3NsjataHlH+ZnAh79M7sh7fkkE7YkEclAQDBkCWXC3yGjsS&#10;atto16Y2VFkEQqJ6LYikFgWtAudCEATxBhxq8ZdvAuDQqyJ58sHVgvRg2MzLIsIYuFSwFotjat45&#10;Vc77YkjJk4FFtP/ftryxm3M4x2zLH7O9QFDSDPpNxKFRLbKasRYIgngpflsLUgg+Bi7FWiAIgojj&#10;UIspy47BoVdFrhaFjR0ua3HP/FjYA3GxFgiCIFrjUItvdoTBoVdFrhY59e0uazF8XgzsgbgzL5TD&#10;Wnx0rgJWwanf58FOiNQivr4Tzr2bYi0QBPFm/KEWbwYXwlosjqlhkyCi81pcKBe4/gSZdTj3bjo/&#10;pRFrgSCI16JTLWaFZvtoLdamCvzsnka1CKuV/dPvCIIg+qBTLd7eHsXVIrasGRYCazESa4EgiHeD&#10;tcBaIAiCuMahFptDk+DQqyJXi4hyi8ta/HBONOyBuCrUYqvsWvxoSw5cfHfEWiAI4s041OJMQhEc&#10;elXUtBYTDuTDWqyON7JJEHFLLuyESC1Krd2PHyiGi++OWAsEQbwZf6jF41syYC2IbBJEdF6LLyJr&#10;6TcRh6m9R/VaTD1fhbVAEMRr0akWEzeE+2gtXj1VQb+JODSqRWCZwM92IAiCeAM61YJ7GdqIaz+7&#10;AAuBtRiJtUAQxLvBWmAtEARBXONQi8bWNjj0qshf4qLPVS3unh0FeyCuR2rx9OESuPjuiLVAEMSb&#10;cagFAQ69Kmpai5+vSoapIP56Zz5bBefCTojUwt57lYw7XHx3fPWUAWuBIIjX4g+1IMJUEJ8MLIJV&#10;cCbsBOejB0uYNxGH6rXgLrZKOsSeCUEQxAvQqRYPfryHr8W4BTEwEl5bCyLzJuLQqBZ4sVUEQbwT&#10;nWpx742LrZJTPL8jA0YCa4G1QBDEm9G7Fvaeq1gLQbEWCIJ4M2wt/vDpbjj0qsjVos7WLV6LYYou&#10;tgpTIbsW29hIiNfisygjXHx3xFogCOLNsLXQ7tLcmtZic6IR1uLFkBJYBWeKXGyVeRNxrElvhIvv&#10;jr/dW4C1QBDEa/GTWmh6ae68RoGXb9Lo0txVbVgLBEG8Ef1qsTm+kqvFlIAcWAida/GHfYVPBhbR&#10;LoozrU1toE2obeNs7RJYcMW1IM8hHj9QTPvqKcPU81XcT+fhxVYRBPFO9KsFd2luUguXF1uFMXCp&#10;YC22JJsWx9QQd6fXw99lrLPJm+mdec1PHy7hVp73syjj/JRG2o15LaQB0sVaIAjinehdiyqLXbda&#10;yFJuLcJqO+DWy/WwoY0ch7bU2s2eCUEQxAtga6HdxVa5WuTUt7ushcuLrf58VfLjWzJoV8VUwwDI&#10;sszcybwpxElp7GKGnjwtYDS199Cau3rZoyAIgvgIHqjFwTTj8zsyOKcE5JB40JLf3RhfQ54r8Ap+&#10;v5Pq5pjwNZoQBEGc4oFaMGeERJS2wDXXWqwFgiCICPrV4oN98VgLBEEQH0VSLX7/1YE/zQ6mfXt7&#10;FCN56kC7+nIp9wMWjFgLBEEQX4StRUS+cXe6Ca68RHen1y24cIX2s+CsN3YlEDcnVJMbJFTbmDNC&#10;og2tcM21FmuBIAgiAluLK/VWfui5laf9w7zTtL/+9vjd0/ZJlBww6MbFVsUhww3XXEXJcxdGcka5&#10;30GLIAgyqGBrcTK5DA69KrpfixMFZmblEyot5Ma0Va1dZPdp7T14fSEEQRB3kVmLt/cMm7KN9s7X&#10;Nt3x8jraof9aNeQfS2lve3r+bU/Njc4sZ87lDFtXL1l5cwf+nBqCIIi3wNbiUnr5wND/bTFZebWU&#10;XgsEQRDE22BrQTYdDr0qnooVfulvBEEQxPtha5FVYoRDr4pL9l1mzoUgCIL4CmwtCHDoVRFrgSAI&#10;4rtgLRAEQRDXYC0QBEEQ12AtEARBENfoV4vpm8+xZ0IQBEF8BIFajPrnUrj17vu3z/ewZ0IQBEF8&#10;BIFakFmHW+++WAsEQRDfBWuBIAiCuAZrgSAIgrgGa4EgCIK4Rr9a/HzSWvZMCIIgiI8gUIv3lh+H&#10;W6+K7JkQBEEQH0GgFkv2XYZDr4rsmRAEQRAfAWuBIAiCuAZrgSAIgrgGa4EgCIK4RtdaVBib2ZMh&#10;CIIgvoBALU7FFsChV0W8NDeCIIiPIlAL7S7NjbVAEATxUZTU4q4XVjCOen0L7R1/WwzvdRvWAkEQ&#10;xGdxXQsSg59/EyJLcheYCqwFgiCI74K1QBAEQVyjay02hySwJ0MQBEF8AYFatFg73KzFPa+ug6m4&#10;DS/NjSAI4rMI1KLP8dLcCmrxk3d3/u3zPbTvLT9OUoGfiUIQBPFRhGtBD/2CwJgvjufQbkmppd2T&#10;3RBu7KIttfawR0QQBEF8GeFaMDAxcCnWAkEQxM/AWiAIgiCuwVogCIIgrtGkFrkt3ewhEARBEF9G&#10;k1qkNtnZQyAIgiC+jKRaXDaxPRAXa4EgCOJnSKoFWX+YBBGxFgiCIH4G1gJBEARxDdYCQRAEcY0m&#10;tbhs6mIPgSAIgvgykmpRaOnJbekutfbQ1nf0NnU52N3L3hFBEATxD/5/RurQluRehb4AAAAASUVO&#10;RK5CYIJQSwECLQAUAAYACAAAACEAsYJntgoBAAATAgAAEwAAAAAAAAAAAAAAAAAAAAAAW0NvbnRl&#10;bnRfVHlwZXNdLnhtbFBLAQItABQABgAIAAAAIQA4/SH/1gAAAJQBAAALAAAAAAAAAAAAAAAAADsB&#10;AABfcmVscy8ucmVsc1BLAQItABQABgAIAAAAIQA4rf2+mgMAAFsLAAAOAAAAAAAAAAAAAAAAADoC&#10;AABkcnMvZTJvRG9jLnhtbFBLAQItABQABgAIAAAAIQAubPAAxQAAAKUBAAAZAAAAAAAAAAAAAAAA&#10;AAAGAABkcnMvX3JlbHMvZTJvRG9jLnhtbC5yZWxzUEsBAi0AFAAGAAgAAAAhABCtSjnhAAAADgEA&#10;AA8AAAAAAAAAAAAAAAAA/AYAAGRycy9kb3ducmV2LnhtbFBLAQItAAoAAAAAAAAAIQBW8vmZSiUA&#10;AEolAAAUAAAAAAAAAAAAAAAAAAoIAABkcnMvbWVkaWEvaW1hZ2UxLnBuZ1BLAQItAAoAAAAAAAAA&#10;IQCGi4FjOVUAADlVAAAUAAAAAAAAAAAAAAAAAIYtAABkcnMvbWVkaWEvaW1hZ2UyLnBuZ1BLBQYA&#10;AAAABwAHAL4BAADxggAAAAA=&#10;">
              <v:group id="Group 3" o:spid="_x0000_s1041" style="position:absolute;left:17011;top:23810;width:72898;height:27979" coordsize="72898,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42" style="position:absolute;width:72898;height:27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766054E" w14:textId="77777777" w:rsidR="00DC2418" w:rsidRDefault="00DC24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43" type="#_x0000_t75" alt="Graphical user interface, text, application, chat or text message&#10;&#10;Description automatically generated" style="position:absolute;top:2476;width:29908;height:12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hHwgAAANsAAAAPAAAAZHJzL2Rvd25yZXYueG1sRI9Bi8Iw&#10;EIXvC/6HMIK3NVVB1moUFQU96i6It6EZ22ozqUm09d+bhYW9zfDevO/NbNGaSjzJ+dKygkE/AUGc&#10;WV1yruDne/v5BcIHZI2VZVLwIg+Leedjhqm2DR/oeQy5iCHsU1RQhFCnUvqsIIO+b2viqF2sMxji&#10;6nKpHTYx3FRymCRjabDkSCiwpnVB2e34MBFyGu2ovmzO1uzd1Zt71aweA6V63XY5BRGoDf/mv+ud&#10;jvUn8PtLHEDO3wAAAP//AwBQSwECLQAUAAYACAAAACEA2+H2y+4AAACFAQAAEwAAAAAAAAAAAAAA&#10;AAAAAAAAW0NvbnRlbnRfVHlwZXNdLnhtbFBLAQItABQABgAIAAAAIQBa9CxbvwAAABUBAAALAAAA&#10;AAAAAAAAAAAAAB8BAABfcmVscy8ucmVsc1BLAQItABQABgAIAAAAIQCzldhHwgAAANsAAAAPAAAA&#10;AAAAAAAAAAAAAAcCAABkcnMvZG93bnJldi54bWxQSwUGAAAAAAMAAwC3AAAA9gIAAAAA&#10;">
                  <v:imagedata r:id="rId3" o:title="Graphical user interface, text, application, chat or text message&#10;&#10;Description automatically generated"/>
                </v:shape>
                <v:shape id="Shape 20" o:spid="_x0000_s1044" type="#_x0000_t75" alt="Chart&#10;&#10;Description automatically generated" style="position:absolute;left:30765;width:42133;height:279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0OvAAAANsAAAAPAAAAZHJzL2Rvd25yZXYueG1sRE/LqsIw&#10;EN0L/kMYwZ2mupBLNYooRbfqBbdDM7bRZlKSaOvfm4Xg8nDeq01vG/EiH4xjBbNpBoK4dNpwpeD/&#10;Ukz+QISIrLFxTAreFGCzHg5WmGvX8Yle51iJFMIhRwV1jG0uZShrshimriVO3M15izFBX0ntsUvh&#10;tpHzLFtIi4ZTQ40t7WoqH+enVXAot8XdN9dTZY62uPbtZWe6vVLjUb9dgojUx5/46z5qBfO0Pn1J&#10;P0CuPwAAAP//AwBQSwECLQAUAAYACAAAACEA2+H2y+4AAACFAQAAEwAAAAAAAAAAAAAAAAAAAAAA&#10;W0NvbnRlbnRfVHlwZXNdLnhtbFBLAQItABQABgAIAAAAIQBa9CxbvwAAABUBAAALAAAAAAAAAAAA&#10;AAAAAB8BAABfcmVscy8ucmVsc1BLAQItABQABgAIAAAAIQAOkW0OvAAAANsAAAAPAAAAAAAAAAAA&#10;AAAAAAcCAABkcnMvZG93bnJldi54bWxQSwUGAAAAAAMAAwC3AAAA8AIAAAAA&#10;">
                  <v:imagedata r:id="rId4" o:title="Chart&#10;&#10;Description automatically generated"/>
                </v:shape>
              </v:group>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4F13" w14:textId="77777777" w:rsidR="00DC2418" w:rsidRDefault="00DC241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r>
      <w:rPr>
        <w:noProof/>
        <w:lang w:eastAsia="en-ZA"/>
      </w:rPr>
      <mc:AlternateContent>
        <mc:Choice Requires="wpg">
          <w:drawing>
            <wp:anchor distT="0" distB="0" distL="114300" distR="114300" simplePos="0" relativeHeight="251660288" behindDoc="0" locked="0" layoutInCell="1" hidden="0" allowOverlap="1" wp14:anchorId="48DD256C" wp14:editId="66F17FEA">
              <wp:simplePos x="0" y="0"/>
              <wp:positionH relativeFrom="column">
                <wp:posOffset>-787399</wp:posOffset>
              </wp:positionH>
              <wp:positionV relativeFrom="paragraph">
                <wp:posOffset>-965199</wp:posOffset>
              </wp:positionV>
              <wp:extent cx="7289800" cy="2797810"/>
              <wp:effectExtent l="0" t="0" r="0" b="0"/>
              <wp:wrapNone/>
              <wp:docPr id="42" name="Group 42"/>
              <wp:cNvGraphicFramePr/>
              <a:graphic xmlns:a="http://schemas.openxmlformats.org/drawingml/2006/main">
                <a:graphicData uri="http://schemas.microsoft.com/office/word/2010/wordprocessingGroup">
                  <wpg:wgp>
                    <wpg:cNvGrpSpPr/>
                    <wpg:grpSpPr>
                      <a:xfrm>
                        <a:off x="0" y="0"/>
                        <a:ext cx="7289800" cy="2797810"/>
                        <a:chOff x="1701100" y="2381095"/>
                        <a:chExt cx="7289800" cy="2797810"/>
                      </a:xfrm>
                    </wpg:grpSpPr>
                    <wpg:grpSp>
                      <wpg:cNvPr id="8" name="Group 7"/>
                      <wpg:cNvGrpSpPr/>
                      <wpg:grpSpPr>
                        <a:xfrm>
                          <a:off x="1701100" y="2381095"/>
                          <a:ext cx="7289800" cy="2797810"/>
                          <a:chOff x="0" y="0"/>
                          <a:chExt cx="7289800" cy="2797810"/>
                        </a:xfrm>
                      </wpg:grpSpPr>
                      <wps:wsp>
                        <wps:cNvPr id="9" name="Rectangle 8"/>
                        <wps:cNvSpPr/>
                        <wps:spPr>
                          <a:xfrm>
                            <a:off x="0" y="0"/>
                            <a:ext cx="7289800" cy="2797800"/>
                          </a:xfrm>
                          <a:prstGeom prst="rect">
                            <a:avLst/>
                          </a:prstGeom>
                          <a:noFill/>
                          <a:ln>
                            <a:noFill/>
                          </a:ln>
                        </wps:spPr>
                        <wps:txbx>
                          <w:txbxContent>
                            <w:p w14:paraId="20987DCD" w14:textId="77777777" w:rsidR="00DC2418" w:rsidRDefault="00DC24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Graphical user interface, text, application, chat or text message&#10;&#10;Description automatically generated"/>
                          <pic:cNvPicPr preferRelativeResize="0"/>
                        </pic:nvPicPr>
                        <pic:blipFill rotWithShape="1">
                          <a:blip r:embed="rId1">
                            <a:alphaModFix/>
                          </a:blip>
                          <a:srcRect/>
                          <a:stretch/>
                        </pic:blipFill>
                        <pic:spPr>
                          <a:xfrm>
                            <a:off x="0" y="247650"/>
                            <a:ext cx="2990850" cy="1283970"/>
                          </a:xfrm>
                          <a:prstGeom prst="rect">
                            <a:avLst/>
                          </a:prstGeom>
                          <a:noFill/>
                          <a:ln>
                            <a:noFill/>
                          </a:ln>
                        </pic:spPr>
                      </pic:pic>
                      <pic:pic xmlns:pic="http://schemas.openxmlformats.org/drawingml/2006/picture">
                        <pic:nvPicPr>
                          <pic:cNvPr id="11" name="Shape 11" descr="Chart&#10;&#10;Description automatically generated"/>
                          <pic:cNvPicPr preferRelativeResize="0"/>
                        </pic:nvPicPr>
                        <pic:blipFill rotWithShape="1">
                          <a:blip r:embed="rId2">
                            <a:alphaModFix/>
                          </a:blip>
                          <a:srcRect/>
                          <a:stretch/>
                        </pic:blipFill>
                        <pic:spPr>
                          <a:xfrm>
                            <a:off x="3076575" y="0"/>
                            <a:ext cx="4213225" cy="2797810"/>
                          </a:xfrm>
                          <a:prstGeom prst="rect">
                            <a:avLst/>
                          </a:prstGeom>
                          <a:noFill/>
                          <a:ln>
                            <a:noFill/>
                          </a:ln>
                        </pic:spPr>
                      </pic:pic>
                    </wpg:grpSp>
                  </wpg:wgp>
                </a:graphicData>
              </a:graphic>
            </wp:anchor>
          </w:drawing>
        </mc:Choice>
        <mc:Fallback>
          <w:pict>
            <v:group w14:anchorId="48DD256C" id="Group 42" o:spid="_x0000_s1045" style="position:absolute;left:0;text-align:left;margin-left:-62pt;margin-top:-76pt;width:574pt;height:220.3pt;z-index:251660288" coordorigin="17011,23810" coordsize="72898,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0AzmwMAAFsLAAAOAAAAZHJzL2Uyb0RvYy54bWzkVttu2zgQfV9g/4Hg&#10;AvuURpaS1LYauyiaTVCglyBt0WeaoiRiKZI7pG/9+g5JWXGTXl3kodgHyxxyNJwzc3jE86ebTpGV&#10;ACeNntH8eESJ0NxUUjcz+v7d5aMJJc4zXTFltJjRrXD06fzPP87XthSFaY2qBBAMol25tjPaem/L&#10;LHO8FR1zx8YKjYu1gY55NKHJKmBrjN6prBiNHmdrA5UFw4VzOHuRFuk8xq9rwf2bunbCEzWjmJuP&#10;T4jPRXhm83NWNsBsK3mfBjsgi45JjZsOoS6YZ2QJ8l6oTnIwztT+mJsuM3UtuYgYEE0+uoPmCszS&#10;RixNuW7sUCYs7Z06HRyWv15dA5HVjJ4WlGjWYY/itgRtLM7aNiX6XIF9a6+hn2iSFfBuaujCPyIh&#10;m1jW7VBWsfGE4+S4mEwnI6w+x7ViPB1P8r7wvMXuhPfy8SjPg0vwOMH16VlqDW//+U6UbJdEFnId&#10;UhuMAUOPEwm5D3N8AMqvZvsTiBPWoQ4Ho8Rj426Z4X6NGW9bZkUknAtd7ys23VXsBo8T040SZJKq&#10;Fr0GYrjSIUcOZwX2Hwk29JOVFpy/EqYjYTCjgNvHQ8ZWL51PrjuXsKs2l1IpnGel0p9NYMwwgwzZ&#10;5RhGfrPYROr3THflwlRbBO0sv5S45Uvm/DUDFISckjWKxIy6/5YMBCXqhcZaT/PT4gxVZd+AfWOx&#10;bzDNW4Pawz1QkoznPmpRSvbZ0ptaRmAhvZRMnzU2eX5uJS/x1+sAju51+/t6iW/5ZUCQNLf7oRgd&#10;g3+X9hFKlmVeLqSSfhvlF9sRktKra8lD64NxSxw85v1Zi8Qiwa6E44j5KkkuU2Tp8AMgtRdQMy6O&#10;iMdDdESYtUpy3MzoI8Jb5omBuEQ6VHrWiL//2jx7Eh8XIaK0wZUwLCF+KfBNpbakEVoA86IKvNql&#10;FhJFQolawI1Q6LsSN8LJjyh8iX/3AC2UtIFZBIz/IH0bwQROhLaFxb6WCOuOLH+hHUnyLwxfdkL7&#10;9A2DmIfRrpXWUQKl6BYCJRleVGkTpmzLXpnqUm4S7cOuYXcHPBzKyHnnQXjeBocAYZd1Qv7Nk1mc&#10;jh+f9VK0k7BiOh1NcDKKdl5MTqbjBz+eIe2UaESAZkoeB78P51Eq0vel5zzaPeeftwz8/4S3RRLq&#10;h+LtyQgZO0bpvX/bOC3ykyKo8p3bxkN+V75E3NvrSJTweIPD0WdXxH07et3eiee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EK1KOeEAAAAOAQAADwAAAGRycy9k&#10;b3ducmV2LnhtbEyPQWuDQBCF74X+h2UCvSWrtgliXEMIbU+h0KRQepvoRCXurLgbNf++ay/p7c3M&#10;48330s2oG9FTZ2vDCsJFAII4N0XNpYKv49s8BmEdcoGNYVJwIwub7PEhxaQwA39Sf3Cl8CFsE1RQ&#10;OdcmUtq8Io12YVpifzubTqPzY1fKosPBh+tGRkGwkhpr9h8qbGlXUX45XLWC9wGH7XP42u8v593t&#10;57j8+N6HpNTTbNyuQTga3d0ME75Hh8wzncyVCysaBfMwevFl3KSWkVeTJ/jbnRREcbwCmaXyf43s&#10;FwAA//8DAFBLAwQKAAAAAAAAACEAVvL5mUolAABKJQAAFAAAAGRycy9tZWRpYS9pbWFnZTEucG5n&#10;iVBORw0KGgoAAAANSUhEUgAAAWIAAACYCAIAAABRQHTmAAAlEUlEQVR4Xu2dz4stRZbH33/Sf8CV&#10;2Ra4l+61MM6yYHArgkuZTTOLR89GaCgXjW6eK3Hx3qxEeC4aWsQ7vXiCUi4aESxBUJC+LmzoRczp&#10;/JBfzz0nMvNW3azSqjpfgiJvZMSJX+d840RkVsaDdg34xz//vv3qjXf/+rs3//wbhfc/e/n82/di&#10;0l83Lr75Yft/X1k4/+LbeG/AYoKMzb/9twWuLaNdn/7no/0kxwKxKmVFWDMfvfPJ2Zt/tvD0wy/i&#10;7V89drufrNrU3xpiwxdTHI3je35eAvoWgrUrprskrEOsUPsbbwx4ECOOxpfff/DWR895gvDhybOX&#10;jERinsvAesQaY6Zl4ZVX33385Jlu2TUakEM3++v/9b/WxbqVQd9ZeOG3f4z3BpgEEhxu6reUJqzf&#10;rJ6IVTh5/n88WZjVWY/5EbkmhDE9EJbFKhyaYCp0vI15hJ5HJy/FR/NjF+qv8PAPH8SklwGqPtWr&#10;K9OE+QuZF4JbYT+vzBTW3XmkzVa5m/VYgQSmEC/++5/CrRm1Fk1YyJOnSVNlDjd1X59bRBMQorXX&#10;JmGTb71Bb1uMbOCampNxhdaJ0O3CKm/B7IrhM5WIqY9AoDB6aX42CphvnVqhKdCYjshjmOLmaOK7&#10;Hz/3dPDhF6+JDuyWJwvjjv2sh4JOtz5iBrDeZ6SxYXOJgzOGckgP9BPNpmtMwtR8QgJzJSg03DV+&#10;0d3DbcMrwTXZ1XXQBAIDVzIc0s5rak7GZVtn1SZLmBJMYdCfmaniSFwTTQSBxt3EX8pt8bg5mjDj&#10;D0RgCxC7ML4wmtj99LVfjFxhn8KMmb7wVo3ld5un2Z6NA+vB3JU4F9bLP2dzoO/MDDYDm4S74qzN&#10;vm2YfMty2lsWtQma8FmsMoG27KdFcjcslLyfTxq4Ui2VWEuW2dAyWg279QzIXdeG+lM61aArjDeZ&#10;5ZTA/qomymu1nSna19wuVC4+PJWhlEMskFHORG9gcK0OilGf0Gm+yWoOM1C38qHtmmN8VX3r8G68&#10;BK8hGdzNrQ7xvhW+A5trhemDBoVepebAFIm2WLLVaMJYwLsSRhDf/PCxfr7zyfOWxvhCMeZcRBFL&#10;8CYh5OYJaK3mOiZ/r6ltzO61xEPCTwdG8EVDOqZ/pJHYi9llUevRhGlSyOIraQJRNR/yBK7FFErM&#10;dRDrFwitt0YLneOBKPlxASrRh+a6VzVpE0s/30Wa5H3AlnKdu0PvwUhtxtliHuiMD77TaM585YlR&#10;Yh+oarevfCskoQvuztPEIa2wNH5Qgh0FP2s1mvj04m1PE+Y+bL96w8dYmhxzJEzhMKHudETvSK3p&#10;iLB+k5n5SEF9h1Pn2YRbbPt7CYyQUkonNEgaGH/XNA8llvconcYwZJ/bcZ2FQnidY16yZF6skqHc&#10;qpg0norZ30McK4IJCY8JKJTKUyjlKpfV2XreK7G1ixYFjZQPqJoglqH0vhKl+Gp0ofTxRoIJpyBk&#10;7sZdWxmPmmNNsDR4eaoMaVTWxfAUTL2qqhIjmcxeJ85Xna9tKA6oGnQRAlEhi2HzQprfHRRPExoR&#10;DcEDb7crBltTeG/Clhttf1ViwRJQiatBk5IxRZ7i0EUNRkt8CeZ1SFk0I6kg6OlicHA2jibwivOk&#10;ndWo9UjEwKBqwDZpvYOfzKhLgm+XN6QcSRPQAz/BsoB/cXo/zxIEv8aalovwnCuNVEG73soRU4HC&#10;uk4ffajJAAk+wQy6ArvYDt64XwLQJ8pLc0IXoWlyKELdwui3QUhQwpBlvnXcfX3cwrQLeTeoBDrp&#10;J84wLnlQFHk2LDEQ6F2k66IJ9ibMfbALC+xNhDTH0IS1kMZoHvbIrkQ7jibaOAnQ++RCrUkTtBCF&#10;I2BaMzQRWMAXGuZnApGUGIwfdMW2kdq2w1se5PJi57tCOB9enZBqbty+JhIyTXiFI023RTx1ltX5&#10;BIH0D6mnAE3M0F8ADWTs5Phwq6tCgUpC3TJNtIErn46vbyDTZ5lvHXdDsLEOtbJWMGNNtSIstIk0&#10;omFkw90HZsmrhCfP/mOeBfzGBMGIwyc4HNZ+JsPT0XENYL712tkmxlha6yMFn8XPePQ7lEEajYEN&#10;P3ULQYrCT66zXbX9QqVDOXiayCSVI5tTWRJMhZBrClqn6KWSXG7u88WiqWQ3SI4SHwKVGG8kaJUR&#10;wjxNIF+kHMrKNCHtDUEJws8A7rKKIYRl19VaETRNKy+w2t7El99/EFjAb1L6BQiBZcgVgLlu0i6D&#10;R/aoW7JnMO+R+g713rLJl6vixXKLLOrloCgI4TrbVevRhHGTdEKB1nUlEJm5D6sm+2Yw7yx2uz/v&#10;gfNhRyDvAuhBIz9zZbJGqm65XFpEd52NDxR8UAV8oYvQwIUHCoAdBIqG/b1/GlqUm5PThLqF0Zcf&#10;98g9z8LLU5b51nFXAjPUCqU5pBWiicfDIxKfvq1IE4b88uWnF29zK7xh9ebwVsV+7oNwMT5H8Euv&#10;AHRXU5xAZwVXPG9heIQOpfv4K1fF0wRFBPuUcfKTweA6jB/whS7uF3QlELnZX4nIWi6GvbecYAZ4&#10;Z5lMVZD/OU8T2EleEAlkmZkDWs+QdsMeal5+Aoas242YMaMZlodtXPQFAwt1o3PkpYe6BZpAQnDp&#10;Q5bcOg/uztAEJXpODHNhHhRF0jTNdj9vYfqkR2K7/yADl8FWFuEhCOFqK46wZ9sFlt9Ngx6o8aL2&#10;KfUKHSpHxg9Dpgk5Gs0VcTWa0IB5WkQPaEVXgqzXq0JYoHrzAF0NBhIY2DmYn5qv/uxqZBiFNsqh&#10;MlmIOkExVMYPcbcfBI3C6/sPdOmTzbiFTMW8gdFLwcC8Q54HCIFct1GCukibTUogpVLFgoQA7i7S&#10;RFaYQ2hCkcxPaumaNNF6XoPFZC/jCu9WNTcfWi+fDu+N+KBkeU4Q5CSbXj4c39UNWxgeoe9UAe+q&#10;eJpo43rnxeF9ChXh68NPrrvKHQrlJ/U8GzdEXxgf7nQlyKq5ZbnwaHw1lIYEaJI3zgBZlBVt19aB&#10;1GTjrFcyrThsuKuRGgVfN297sMbJ8LhOfej5i9oSSekU1J0bgKzRpKEwqr8sCr+ActUn1JMEGotQ&#10;N2/2JNBPZCLk8fAeGj+t5mfj5iKhqyEZIXEGlVxsRRiUHOnngJVp4h///HtmihDM6YjZDoPX/hBO&#10;0mPnKXc6bCDNKFab7jufizQaA9Na6R/xKIqEEM9118hzoWf7/7N0Ory1ya2uBEVKRzeDeYfF+dP9&#10;B5x2PcURwLpOdEOQlQpBKXNbQBiF0+HlUd3dDW8H+oLspx9Qv0+MwVBud/dBsJQMny/X29tufMWA&#10;YB3SXXR4itwkD4VI/bxwb8fRD1kDqfxaNNEcN20G0+i2YpEm/NJjZZoARgTZg3hzeBfzmIegK+J8&#10;2JObopLjcR3yryZzN7tob9PbkzOwLJdKP4XForcTW6oBeHl+qpiHlThT6EyPeVu62nAINO3K2Rcx&#10;04or4Fpoog1uha0shgel//qfDrv47sfPY6JCYQ0wW2afZXXkKfee4LpoolC4MTCxx9hrQNFEoVBY&#10;QNFEoVAo9HHLaIKNmRBiol8U93bCKdxh3DKa2E48Ew1P1K6Ai/R/dVfDKjRh1eDdhLOJzyhuh38t&#10;45FnlyjPh2+KmAST498L7uJs+AehbkGFQrulNKE3ZAg83T2ZfjXoECA5vIBwBWDAXdM9BLv0yZaT&#10;/c/Stv2XQQnhDbGcYKZz9Iz9ynUu3HncSpoIxizT8i/qXRZdyTcPjNaaY9Rg0ztv6Z24t7/lT5mP&#10;cD78szAsKT9I7/nhRNhP3t7pNs17Z0UThSncBZpo7hX0tv9iyeP9j8SwsiD4KXrb+/JSzhKWJBfD&#10;PxcinIJCpJI9Gr9fMO/b78b33nwFYED9B8TUa6DhvwY8Y/L20Sa92EdxFmZeby8U2p2kCaVhFpUB&#10;YD8+SE6I34wWhQX6YNaoiZ27D8cveZCLSCijDXsE/s1cwtQOCDX3/zDS0j8pIs2vIOQ++PSH0AT9&#10;82j40O6maKIwjTtCE8yx2AZpCKfjx5HFIzgR2/Ejhdhz15vQfyg9Gk+mIItKhxGwWwpSpGiCLLz2&#10;vxv/VSEQgUDe0DrPHYERBCKpdl50hP8NBZRFjxVNFOZxK2nihfET7wRN5ii6aEK22kYe8dM4yXBA&#10;9NPbUvD2m7NAJnMsLaQJNIFT4x80kEU/PUJeoOaEa49g53kLU/9RCs7Hjz4QWTRRmMetpIkc/L8/&#10;BvsHJLM0W/fCBZGYSqAJOereutr+92yx6uAadE2dt4l9of6u0M17WZrYjRu6J8PzIHGonobsxs+R&#10;ixeKJgrzuJU0oaWBQk4TfGxMpRvIHnJNGaS3ZK67zrxMPfyztoLPIpA3/G/7ITQBF9AQlhivuKMx&#10;tT9CgrwJWjRRmMetpIlgmQHdNFhXIBdC15uYMshME2Hy95FapJyNJ1+12UVH2K0EvmJTPg6RLIXy&#10;Hmfb/5YfiaeCz1UogPtFEzMPI3OubhbmbfY4FmmC6/Du04w1UoewXGLXU0LwTfzTXG008LNbbV+r&#10;0/ThL5jlxfGTU4VCwH2hCTxtb7Hs82lnQSYqA/NPT3waGeGBNOEl6OnJzxn2AQtoT3Q3vkkhXsiP&#10;LULT/BMcoM2IqQexp7XoKMzivtAEUy5Ge+a+Uhk2PjfDpIo5Kcvp8LBTWWSBizQhCWfDouPMfatu&#10;yq/Ryx0Phw8ZYt6+LRfjt8WpFRzh2U1MREslxL/xEVA0UZjHfaGJlg7aOUkHJemhgPLmDUifZZEm&#10;9FPhdHz0MGOTOUsw7/DK1knvnz58AoRMEVMrmigs4ZbRxPHY7u9cdu+GW/NZFnExvL69vcyHCQ/J&#10;olrFGyOUYIYgCoVDcO9oolAoXBZFE4VCYQFFE4VCYQFFE4VCYQFFE4VCYQFFE4VCYQFFE4VCYQFF&#10;E4VCYQFFE4VCYQFFE4VCYQFFE4VCYQFFE4VCYQFFE4VCYQFFE4VCYQFFE4VCYQFFE4VCYQHXRRO7&#10;n77+9OLtv/zt90+evWR/7dpiYqJCoXAbsD5NGB18+MVrb/75NzkYZRxPFrvhiL3T4ZPQr7z6bvi+&#10;W0jAByPDV6c4L08J/JldXfBFyRDCZ6MeP3kmgVZ6LtFXabHE0ITup259ibmN9pPDQaeq5NFtUaEg&#10;rEwT3/34+VsfPZcJQsHufvn91b/yvhuPtPLBf41Sn6LeDF/N5sJ/LbZ79u9p+nCmsB0/pRuCpye+&#10;dk1BuUR95PbAErvpw1f8+Sq/D77Ebi/5z+p6SJTvxkLBY02aWOQIMYWljJkPAwYpk9BhmTIAlF4J&#10;ZDCygdPh87Cc/dsGFgif2A6AJsxt0aclCbJJ6mClUAeVKJdBH8gni3hqqkRqqGO7lF4+hZiL+d/K&#10;DW3ko7u5SoFr2j4JFk0UprAmTbz7199BBMYC85TxzifPx8wHYDeeeeVnxXDUHTbmLZAP0jN7S4KM&#10;vO2fiJWByU3dbfsH8wEzbEsvq8bt93WGy7oyuzWEiXTeBxX2R+/QxpPxRB+qNNUJwm7wvCzM90Ch&#10;sBpN2FICCjCyIMaYIhOEwvm37+0LWAa6bjbgIzEhGQCs4Rfz3sbMMLbpc9UzRtvGu0/dGcXegLFq&#10;7FPnCXd9ew8q2d2h0PSeI8UCOBeemNr++YBUw99FQqAJKNWqsUiFhXuO1Wji/c9exv7tgph//PPv&#10;Mw6Fkh0OtDnoejAhzaum/XZLJ1YEsxF2h52I5TcL7Dr4/8ZcWL6Cn+oFeISp24R4uvFpkODvBu7w&#10;1wL1nGpmOBmsjecGwZ5FE4V5PNh+9cYqQYygBcXU8w6Cpd+vyTK62pyn37y91zXa5hbtwUPxgCDs&#10;78PhGC7RAQap0jeDEZ4Nh4PxM1sdlkzouhIA2vJ1VqHNHV/8c4YBMzQhYpIbBRmJqrodWygID7IB&#10;Hx+++eHjdsCOZqzLErraHGhCm5oYrQwsOwvaGvTPCAK0U+DXKX5mVune7JmodTqpYHWwKumxyNQW&#10;pppgFTPj98eONeduhFx5U6YN9Zc3pCbIgRKndDu2UBAePHn20irB2785FLbiMOnn376X2eFImtBO&#10;HvA0wZ6cN4A2Wp1WJT5y4x5AzCAk8NuB2Zdpjlx8pMcUjwhP3aGEdqHacrcrPHsTngc9zcFTln47&#10;7rYQY3+7zkihsNreRGCKd//6O5jiy+8/MJ/i/c9e5sJTSRSxhLBbCbLR5hVEmDxldTOe/wwoZYYm&#10;2oQlC4s8EhDaRd6wERv4URyhB6uCX/vk4FMWCmA1mvjL334fnAUxBX/b/jLkwy9e28t/ALrbe+wF&#10;sJLHnPIs7WlCQvIyJMM46HR4hdFHBrZCmn+64bcPrDhLGV5YmNpfAMzwPgY3SkKwc89xYSWiPZdQ&#10;LmDt4wMCT4e3OWPqQmFFmtj99HWgCVyG8CaV9jXZv7gsgvZrzsSuNEt7CgiLDkziQHuQPctuZYHh&#10;7Sm/FPIxkuCrhJOfvR4AqUl+XknRIksmugwPMljUTMnPqL2JwjxWo4nWcyjkONiKw3hh+9UbxFzh&#10;aSiQk88zSOzHz5loPAnsGpOWlYpHuuHnYhz05MKKs2ts2O96iqrsltWEBH7L0EvwVZraCGAZRSkm&#10;MLexjXRpt0ymSpRHoyJy6BZaNFGYx5o0YYsLvYg5E7QYuRr89t6m97DTGMEnMJvR/r9YJoe8VBHM&#10;frBVQt71NEbwlmkOS9g4sOk9VKlrroJv48nwLDYksAroIU4uUfE5hIqBoonCPNakiTYwRdjLDMHu&#10;HsMRgtlJV+OF3fDCZYw9AjZXz5fYBhqKUQ6rV6kNJQbOKhRWx8o0Ac6/fS+7FRZzhRe0C4XCL45r&#10;oQlgXsM3P3xMOP4zE4VC4ZfCNdJEoVC4GyiaKBQKCyiaKBQKCyiaKBQKCyiaKBQKCyiaKBQKCyia&#10;KBQKCyiaKBQKCyiaKBQKCyiaKBQKCyiaKBQKCyiaKBQKCyiaKBQKCyiaKBQKCyiaKBQKCyiaKBQK&#10;CyiaKBQKCyiaKBQKCyiaKBQKCyiaKBQKCyiaKBQKC7hGmqgvaxcKdwPXQhNffv/BHTun4+EfPshn&#10;ef2yWL1KJi2c9j6DUPql8t4u3J+WzmBlmjAP4v3PXs6HfSmsderXMchHfi+CA4oPz2Vadd3ncV22&#10;Sovg9MAYO4FQ+qXyZpgcHY/+6J1PVuS+47FuS28pVqaJ7ETkcOQZosfjCiP9+Mkz02Cd5buI1W04&#10;Y/UisNIYO4FVjMdoNJzPqvDCb//oz3D/BRGG/motve1YkyamTiTP4conkq+CGxjp1W044waKmMHx&#10;NKHzmY0RzINAFMesmp/fPYf914ArtPQOYDWa2P30tVjA+GL71Rs5WPxbHz1Hmm9++DiKOABaL8hN&#10;7c45pm2meSTQceRtXAsw0ojSusAumDcsEG9/5f12FxEmWXXQLZt2LCUGgPZ7H6SbRblISRrdEuyu&#10;GmXXmSZ8At9qbiHf90xwjtS3gk8cbi3ShO/PUBnucuT6FBFY3ejD3BXqQ8T6YVIz1RXqZ8XY37wY&#10;lEwLYckThj631MMPQXfpNKUAzfW/+k0DpJiuzBvAajRhLID9f/jFa91lhcVYvN1VspDgEDBIpltc&#10;EEyffI9bnwY/1nSaBCi3DwyM9T5a62Xa31defReZwSpMGgkUrESG0MYyFHE2KLomz5xFueyvaki8&#10;YI0KYmmjqpQT+G5BvjUn9Iw3YGL0c6YbW+qQkNfaFfKGMWIExRFmD5gBNiwjMSEWlDF3Oz9Pxz3F&#10;bjMtTWiLXcsCs0wL5s5wty211CP3mCfBrGNeAdoo2Srv05jMUL3uvHjdWI0mnjx7Cftv44nkninE&#10;EXZNsnc+eV53D4c662yY3zQwGo/t6CwoAWODJsHKSoAuamazNGY2lktDhYW3pCv8tGRMZSg9Cr0d&#10;3BxNlVTDsoh3fBZLhkBqRVsspcoFVivfKPsp1UG4lctPMzNmVBJI3dVqbEYJVIG2bwAmxAtUiRI4&#10;YzxWGRpyNsx+KkvGjHArGvsPnOLHy4rbOMOgULYt6GeyBJrYDM20Onu7JcYCMWqINZC728Fl4KcF&#10;8chMSz22SfHUCc15TyjAdtQxT1hktxhaJyW0GNxSZdkr+EbwQCuFtQJyYYrvfvy8jRxhKw5uhZSX&#10;Ah1nvaYYDQ/dzaB6M5PGi7n5qQTMw9JaEOR4XTE5U+mDQku3sHNvkwb0hvlc+u2bJmBmvlHiBVXJ&#10;SvRzICVm+/EzMzHdboHFut3IzxnjwdLkiDVHHIwRlaGlusVPjSZt4SfVoNslBCAqNBO+JkZmr5jQ&#10;MzzvVENaatpMSz2wYd9j6JWNXXNk9HOGUbJGDclSIU/9ykJf+dreDK6LJtqwDHnro+fsrzkO4oi2&#10;Bk14+2yjFdF3JPCa1NIQkmbqLmBcuzSBLnqbzJFBt7gbivCRXAceAVKX0OpQBGD2tkD9g/3oJ5gx&#10;ACjMu8Rtv59n8nLLL2dCJNcIz5ziU0ITVJsm+JQhgdJ4Vz8k6Ma0oZPpt+3o+6hpMy31ID4oHgJb&#10;mkUAPKKaZMlZZnfQbwAP9KLkkUGPQpH76cXbFmPxdmGehS1JjC+4RTJjEFXicOSubGPfnQ0ubjdB&#10;sNKQptv1KNMMTXSDhjzI5Gc3eJoINgCoySY1KhRx1nuyGOwn8NSMAQQ5Pni97+ZdbCwc5BN7TuEu&#10;tkHbId9uE+DQmWYiQQlyjEkI2wGEMHbdlnpMxYMZHVOuLCHHdOXcAB7EiKtCe5O8YeXdB2A0wbtV&#10;JLvaM9Hccc1R9TE0EWY/XNMZmrCYs3FvXGFq0cFPU8ecxctUcR6H0ATzkhax2wlvIsifMQCuc23P&#10;xu33mbzcYl8mBDyInFhyMHt5VbSLanebwIjPNDOQQo7RvsnTYVtqe5w3EWNHBCGAmmivIUvIMV05&#10;N4DVaMIcB+zfnIgvv99zyAVLYwsQkl3txW06LrjfzD/0HQm6iw6t8ULvh113wOaZFM4PD7o49SQP&#10;hOEkS1ineGT9FrToCI3yraY479MGY+jKnzEAL7yLmby5MgHZmwgdJa+Ku355Epb33S2Yw2kClvF7&#10;GS1VaaalHsT7MdJCpiUNBAcuOnzMraeJ5h52LIarPeZoY8f57tZEyk/Gw3vveeuLn9JjJGzcUvx8&#10;3Hvv0oR0Ky8aVTF+KjvaHNQRa6EaWb+pEiWSMmu/ElCcd4jgvhn7aUnnEMg12bvdyM+ZvMGRaWkL&#10;0xu/CtoN71mQ7HR48hqaoD1Uv8kXnqHkZs7TBNf+2YGqeghN+Fsonp88PK+hY2Hbm8pPzV7dmFCZ&#10;G8OaNLH76Wu9PTUTLA1PQK4AOm4zzMzb4XU9fkozpM02bGY2NgaMup/JsTqLPxtdaAZsM2iPhZPh&#10;cb0XG4aHny8MT+asFFTEKwEJKNcX8eLwPNKykEBzY9ZvslOiiMy00PI+HF9SVAL6wSLxnJG2mbWf&#10;lhpFFq4vhncWNtPdOJNXlnY6ePKPxyf/Ih3sB4sSI6vC/ueL+29baLgt3lIyjuQiQW7mPE208dnB&#10;K8NzyqfuSXNg/G5L/S3EboZ2+SGAu8Vo6Iz6xOuMlzwVEypzY1iTJgxm//NMcQxHtLHjNJaE4Mw/&#10;HZ+NTyXQEKrHNXcRTod9h800TVh6EQHBxts/F8B9CEWEattPZcn67fM2ZyHKi7Qp4d33Mg6nibbU&#10;jfN5z9OrRKfu1Sz5BTT/Yny3CjcBG9PPgDO3U/vC8JY3wnV3c0makAtDsGtIf2roSda9FURt9lde&#10;F+N7pQpeAVrqw27MHaGJNrwloe3MECz+yA9PqONQJhuGsGIHu/E1p6kE5+ODQz9ZtSEjF0HhSB8S&#10;W+Sj4c3c7rBdDK85hVxkeTT+C4NAYl/VnNfuPh5eDyNvrlJoMhKUN8hvSYJPD+zW0+Hl4tyNi3mJ&#10;PJv4j0+692T/NcTDocps920+NxNN8KXkGHWsNdbuBiEzLc1DMNNjQAqQG577MMfkEm8G69MEMLI4&#10;//Y9/TfHpxdvH0kQIPPr8UBl/Tq87b/7VLgO4O8YU5iT4m1mO6wltRzz8Zv0aglCZvaGC6vgumji&#10;mnAdNHEx+sBaoOLaBY0srI6z3rsehEwTu/0tDxspEU133i6siKKJfyGvKsO6sXBN2A0POB4Ob0xb&#10;eH1422Kq58/TlsfJsGsb0xXWxi2jibxaWwssWW3R+Hh4TSveLvxqwDDl/Z3C9eGW0UShULh5FE0U&#10;CoUFFE0UCoUFFE0UCoUFFE0UCoUFFE0UCoUFFE0UCoUFFE0UCoUFFE0UCoUFFE0UCoUFFE0UCoUF&#10;FE0UCoUFFE0UCoUFFE0UCoUFFE0UCoUFFE0UCoUFFE0UCoUFFE0UCoUFFE0UCoUFFE0UCoUFFE0U&#10;CoUF3DKa0JfafXjl1Xe7B8mtCJNPWd2CuBVjjwafEZ855UkJ4o0R2/3jrQCnWnVveZwPp7GGU44W&#10;sSicL5gfkmCmXavg8XAyazhZfrH+9xO3jCY4aKcbwnivC04G42CIfHgMt0LkMQjnhth1oKdwYkU+&#10;rmKXTvQmMnTgzHEkZFe52/Eo3RBkzCac0zdnhId2hYNXWzoqNSTAsHMIZwXm0GUcauvlh9JP3bmn&#10;WaaCst9h3Eqa0NGezdlDGPJ1IZrY9CbYddVFus7ZNmqdN0idf2UJZJxqvj9Ny9MEvWe2dzac5atD&#10;sZXA42Q4ll0/OTzZEns/zoIK1eHGCIfF/OFdoV35SG46meMC7Zra2s+QINdBRSwmEExmaHsoXT3M&#10;3SDwdDwP3XfRHcatpwmAzoV4OZB5/gfn44HD8UYCOmT6jfaEqRvt9zHtAO96CuFE7DZaoOiJSc9r&#10;P1nkT8lUfDIMw4KsTnSTewBS8A4aPZB7Hki4ulrC1fwwdpYAS3v0zifE5MowrEpAM3NtBXqmuzAM&#10;4ChzSc5doSMju8Onyt+TM8fuCE1kFQwOsGm8zKMlp92uST816jISzVdeGkJc8ng65gv7zjNCurNc&#10;GycuL595WOmzgp4P+wiqA7oeSkFIOJuTfsuGlx1yqGqqf+DEYFFeeCapNi4iqKHlPR22mXS3JW5C&#10;YNduwVRzMiAgkRq0GDqHJmdlaxPHU99h3AWakJGEictGnVPksCudW62pAw/Z4mXSUxrm9RVpvg7k&#10;1U/mNLmvaOSJ29SYp4kMpj6lD8X5yHkyCq6QJSYmeFuYtHfIm+t5WOx0WO94mw/QoJCmS1JE5rYI&#10;wbEisfWG6hAcB4ZG+80W5C94UDffM/RVONk8dLsgR2PKS717uJU0gY4S5DXIQ9YqWkpsw+ntATP2&#10;KiudPoQmpNyySX5y3XVWqbZqmA14BjJmTGLKtCAjX/9cirYALTFV2jjHW8A8PA+2kWJCCGYPTDKV&#10;2Tj/f8rkSBYigWrLqKljQ/Aro3w3JAB5bZIXei05cQJeRhZ7h3EraSIH00uRQtdXRA/QjOy0tyV/&#10;1dNEG6VJgagD19hDcEehIW13sWky4zwLVknsU0o5RRO5/pkmTJpfalGlvJIPDnlzJioPwgry5OXh&#10;5Wt+zpUBJAuRbUzv5avh4jW6ejMyck4gognDejLsznpXiN47hCbuoSvRbilNmM1sx0frpgqovoaT&#10;NEyYCn6lwDAHhxm9PJAm5J6gxAjkFjNVULg2bQ8zkKl4Z/jKNCGPyazI2m7h8fh40jMmZpBt42xY&#10;nflIWjq1Pg88cjhN7Ny+kucgq//Z4D+6tHteAJUMCfKckXdn22VogobcK1ei3VKaCMMpgsfyuzRB&#10;yFYtoPQH0oRimJS8wK772iYKnQH6nWd7NdZHtlH+DE0gMJg6abypZ4d8Cl0r8mAyJwHGGRKLuRRj&#10;nYkvEzZ9p5DHJSB0Qhv7IQx0V46vvwD3TenJXcVdoIm2bySkmVH0PIW23mzs0VUj7YxSuk8ZZpsp&#10;256CNkG7poIof6srP1gIDQytzqZOo4KrxSopuNneiroJvPDMCK33fAGO8EtI4Xx4eh2K8OPSrUMY&#10;ju7ubJvYOmEUPLFq28uluhe4gzTRHXKbME/Hd4HCzkK75BamgBlsBnvejAaAJoWlb7DYx8NWfJjY&#10;BcROcUQb6++zIz9sKIZCuxtvpJE30XXI29ilQb53T7p9HoTnvYzQELUic0QbjTbUDVqZWdegMGG3&#10;Ive8eNazTN7D6npk9wF3kCYuxo0DG1S7tsDoahKQeZ+OT0xILwkZXZpoo6ITFKkp0ezcNF47bVK4&#10;rkILyLTs1M0HlFj1N8kW091iaKkU5UJOt2J0VJDT3CNkutR+InyTHkMogYSLF8hyMrxXLgkn7jkx&#10;RVjzc8Pbfv0tu4ZVjKw6mBn7cfeUnXdnBVSLUbMEjEJwHO7niqPdGZpg+DV+TBo+hMlZpkVgI2NG&#10;A9DpXO7FSEkbRxPn++9uEfwsGgw4IGT0QdXTSkchuwC5FJmuD5obpxxyEHqM4BuV+3yTakUndyWI&#10;BbqBNLmIPKw5gYqAR4JPJNjd/BjIC++um+4JbhlN2JCb9mdjzvEXw7736fBiH3v7Lvm/sNv/T8R5&#10;mrD4brltcNQ14wm74TmCGQkOS5i+kOZtzANp3eCTmZCHw//L2t9uxbql0C3WJ0za2cZmPGrLaz3J&#10;8i03igQIJ0G3VlPdQt5u8E0IwzpTBxroE5wNvDnV7W0YNRrY1Rkkz2S/w7hlNLEKsC6vxHKqs9rd&#10;H8B3d7gHmEvyhFFYxH2kCWYV4wWY4mJciE6tAgqFe477SBO78eG8Dwc+qC8U7iHuI00AXFAWyXZd&#10;vmihMIX/B4S1PMvXjtNvAAAAAElFTkSuQmCCUEsDBAoAAAAAAAAAIQCGi4FjOVUAADlVAAAUAAAA&#10;ZHJzL21lZGlhL2ltYWdlMi5wbmeJUE5HDQoaCgAAAA1JSERSAAACDwAAAV4IAgAAAI19azoAAFUA&#10;SURBVHhe7b13eBTn2bftf77vzeMGNnYwxQacOPlSXidxnJjYjvM4jmMnsRPHDVNsXHDsuFeMAdN7&#10;75heJBAIAaKDJEC99y6hsqq7aitpd9VWEvpuMTC6975mZ2dmZ2aLrvM4k8OG3Zm1BL9Tq7JzUx+C&#10;IAiiEua2bqOlizarxsoYVthEezqvISDVyMgeV3ts9l5TWzeR/Y0b3MT+AoIgCNLXZ+3sYVY+rryF&#10;Gfpj2XVw6FWRfTSimDt6uKHnzW7ooE01tYdXWGnPllkOFDQLyh79BlgLBEEQAUgt4IjrJvtoACQJ&#10;cOhVkT3TDbAWCIIgwsAR1032oQCwFgiCIN4CHHHdNFq62EfjCNYCQRDEW4AjrptYCwRBEJ8Bjrhu&#10;uqyFvfcqHHpVNHf0sCe7BtYCQRBEGDjiuumyFgQ49Kro7JtosRYIgiDCCP4khD5iLRAEQXyGsMIm&#10;uOP6WNncwT4aABx6VcRaIAiCyMODtciqsbKPBgCHXhWxFgiCIPLAWtBgLRAEQYTx8lqIvHqHOxY0&#10;dbJnugbWAkEQRBgvr0V4hRVuvftmNwh/yQRrgSAIIkxyZSvccX3EWiAIgvgMZLLhjutjXHkL+2gA&#10;WAsEQRCvwIO1CCtsYh8NAGuBIAjiFWAtaLAWCIIgwnh5Lcisw613XxIh9kzXwFogCIIIg7WgwVog&#10;CIIIY7R0wR3XR6wFgiCIz+DBWhzLrmMfDQBrgSAI4hV4sBYBEi626qwWG5ON8y+W0/4nOOf1gAza&#10;P6+L/cPySNoffhZKJDfGWiAIgsjDO2uRXd7wjzmhxKcWniMr/9PvznNDr4qkFmfLLOwpr4G1QBAE&#10;EcY7axGTWzP05S3EOyfvhHPvpqQWB5xcbBVrgSAIIgzWggZrgSAI4hQ44rrJPpQbtNg6sRYIgiDe&#10;BRxx3TQ7uc4EQbtafBpagLVAEASRDRxx3RS5NLd2tXg9IANrgSAIIhs44rrpshZ3TNwB595NuVrY&#10;e6+yp8RaIAiCiABHXDdd1oII595NuVoIXmwVa4EgCOKUQxkmuOP6iLVAEATxGTx4sVWRWvxjTijW&#10;AkEQxIvwYC3yTTb20dxAu1r8Y0sC1gJBEEQ2HqyFyKW5tavFH5ZHYi0QBEFk4+W1uPujo3Dx3ZGr&#10;RVmLwCfBsBYIgiBO8fJa3PXfYLj4srz7k2PkILxPLAlPqG3D5xYIgiDyiCxphjuuj1JqMWzaAXrr&#10;yb8OezuA9s7JOxn576cSlByZPdkNsBYIgiBO8eDFVkVqsfRwMhx6VcRaIAiCKMGDtRC52Kp2tbjv&#10;jZ3syW6AtUAQBHHKYKsFkT3ZDbAWCIIgTnGnFocyTGTxaePKW8gBaUsa242WLlprZw/7IABYCwRB&#10;EO+CrDk39MzKE5mVF3mBcdXBWiAIgiCu2XI6C668WrInuwHWAkEQxMfgL7aqhezJboC1QBAE8TE0&#10;rUV2eQN7vmtgLRAEQXwMCbXYCtzGeMfL24E7iLP3pZxLrWJPibVAEATxIazt9phc05qjWXDl1ZLU&#10;4uDlEvbEWAsEQRAfwtjUvje8mAw6XHm1JAcnp2BPjLVAEATxIbhaLD6UDldeLbEWCIIgPg9XCyJc&#10;ebXEWiAIgvg8Xd29WtfitaVhWAsEQRCfx81ajJi05+FPjtD+ddYpUghefG6BIAiiH+bOHlNbN22B&#10;uSu7sZM2vNLGeKColSh4MSIerhbc0NMrz2897eJD6dzt5dpk6WTOi7VAEASRBL/yCcZ2ZuWPl1q4&#10;oVdFKbXQWmNTO3NerAWCIP6MubPX1N5NW9Dcld3UycneWhQ46xpZ2mpnz00Bl12uW88UzA5Mp/3v&#10;tsQJq6M5udtgLRAE0Q/68zBmCS/ETWPvvcqsfJXVzq88Z4KpPbzKRhtaZj1Y3Cpd9qyiqPsEQkTy&#10;9IU9NwWz+G9ujOOHnvOhb84y3v5msHTJMbEWCIJIwmbvZT7nXtraldXYSRtZ0xZWaaMNLGoVkdyA&#10;PY1zyO7DZddC9sSi8F9X0FpSi5hSM+2p3PolYaXkH8jDOJlQQdacbDocelXEWiAIwpJS10FG/IzB&#10;Csdddf2mFnNjammnX6qadLSYk178Fcl18+OMxHfPGKaEltI+uTdv/M4c2ruWJtHeMTf69ukRUBIM&#10;8jDOpVZhLRAE0RWXTwhUVFYtomvb4bKr6LzYWuK0U6ULzhTSvrgt+al1cbT/z4cneW+bdXnI/BgR&#10;6VqQJDANkK431CKjlL3OK9YCQQYvXluL7KZOOPEqOnR+DOf/+9EpugfiyqoFeQ4BMyBRZ7X4+/dp&#10;fVgLBEH0J6WuA866Rp4xWNnTO0e3Wvzg87OwCs50WYsduWZVanHngjiYCt1q8cXu/p/Ow1ogCDJA&#10;VmMnnHXtZE/vHO+sxc3fRMBC0M6NqVWlFsMWuq7FmtBcOPSqyH0TLdYCQZABsBbyajE9DBZC/1qQ&#10;Hee+iRYOvSpiLRAEYcFaYC2gWAsEQVi8thZlrXY48Sr6iw2pWtfik7BKmAGJekMt4MVWsRYIMnjx&#10;2lqY2rvhxKvo777PuF6LL87BKjhTVi3mxxlhBiTqrBbEPqwFgiD6Y2rrhpuunfbeq+wjcIJutbh5&#10;ejisgjNd1mL6pSpVanHXkkTYCd1q8fzSy1gLBEEc0LkW4i+tSuOdtSBPRGAhaOkf53arFkuTYCdg&#10;LcZ+GAq33n0f+uYs1gJBEAd8rhYbc1tWZTVzfpvS9GWig29GN5AbwHtBldXi/3x+FhZC/1rwF1uV&#10;+3KBEsVaIAjC4nO1IEn433MmEckN4L2gWAsRuVqcTKhg3ilYCwQZvHhtLey9V+HEH1SvFpOPFWtd&#10;i40ZjbAB0oWd4Gxp79anFnvBxVaxFggyePHaWhDgxB/UoBa3fnsRVsGZsmpBhA2QLuwEZ0ypGWuB&#10;IIgHgJuunaWtXezpnQMn/qAGtbht9mVYBWe6rMUz+3PVqsXQmZdhKvSpxdgPQ7EWCIKwwE3XzizR&#10;S8IxwIk/6OlaEGEhaB/emq5DLZosndyaP7/0Mtx6VcRaIAjCAjddO3WoxUfx/l+LvhsXW52wOhoO&#10;vSpiLRAEYYGbrp3u12JVVjMsBO3EyAZ4LyjWQlzu+F3dvfR7BGuBIIMauOnaKasWZysELraqVi3m&#10;xdbqUItfbcmEGZCos1qcyq3v06sWzMVWsRYIMqg5fIXddO2UVQvBS3OrXoshc6JgEkSEhRCpBbzg&#10;tnSd1YK72CrWAkEQvdHzYqvxRof1EUefWhBhEkSEhaAdtzJRrVo4u9iqPrVYHJyFtUAQxAE9ayHr&#10;0tyCtdiY20J6wPmf2EbmlT/mppklvvKH4lq4vNiqPrU4eLmErPkXu1Pg0Ksid2lurAWCIAP4Vi3U&#10;0tdrofWlubEWCIKwDM5arEiqw1qIyNWipNbhkiRYCwQZ1HhtLXS72CpMgoiyavHSkWKYAYk6q8X7&#10;h/P69KoFc7FVrAWCDGoia9rgrGukd9bi/3x6BlbBmbJq4c6lue+YFwNTcfuNi61iLRAE0Rs9L7Z6&#10;+IqMi63qVgtZl+a+deYlWAja5Ul1qtSCudjqL5bGkk4QvzlZ1OeqFj989+hD35ylfWz2hQmro2n/&#10;uy2R3J12TWgu961WvFgLBEEG0LMWgXIuze2dtXB5sVX60txcLX61JXP8zhxa8uuM8+OMtCuS68JF&#10;n4fF5Jq4QeeGnll5tcRaIAgyANZCcS1+sT7l4a3ptC8EFWxIb6A/GaVY8VrwF1vVVKwFgiADDNpa&#10;/O77DM4/bUh4e3/GgjOFtPsSKiOLG2mb2+39j6qxEy67dEkDGMkBaQvMXaa2bqK5s4d9i1DoUwvy&#10;DIY+KdYCQQY1XlsLZxdbVV1yIvbczilttXMrn2BsZ4a+ymrnhp7X3nuVvb9KiNRiTWjerIMZtO/v&#10;SHl1XRzto/Mv/mZWGO3dH5669T+hvNyhmEtzYy0QZFBT2toFN1072dM7R0EtzlbYwqscJE9QGMlh&#10;ac2dDi+zSpNfVJ2UeoV2w/bzjFPe20T7z0krf/K7z8k/sMdSG74WU7ck0iuvlqQxWAsEQRzw2out&#10;2uy99MqXtdqZoXfnI/dv5h1khv63T35Lhl4V9awFeaIAt16Zt/z3JO+qU/kkFfjTeQiCDOC1tdAU&#10;OPEqqkMtyI4P1OL9E/TQE2/+8NTNH52h/Z9Pzv7Pp+dof/D5hR984dSoEoevb3NgLRBkUKOsFsdL&#10;LWGVNtp4Y3tWYyetnp/HlwuceBWFtaiydieY2ml3FbSszTLTvhtpmhBWQzs2oJSW/ApzWAKZdbj1&#10;7ou1QBCExWbvZVa+wNzJrLz49+f4InDiVfR//7mAOd1jxyqY6Vcg1gJBEEQqrZ09iTU22rAyy7rk&#10;OtoFscaJoeW0fwwoIr9OHwdOvLrS5yLAJwoKJMlhDtuHtUAQxLfIq29PrLLSrouvZZwYXEz7j4CC&#10;+9ek87JHvEZIQfP9W3JV0Q9qQWQO26dZLRaeL2HPhLVAEEQZ9Na7L3v0a+zOaoS7r0ymFlPe2wQn&#10;XkXpc/VhLRAEGcz8anMWHH3Fske/RmKNDe6+Mv21FlnVFrj17ou1QBBENSYGF8PRVyx79GtgLRiZ&#10;w3LArXdfrAWCIK5ptffG13fmtvS/LJIIvlWLBbFG+sha1yK/qJo+3Zdx9XD6FUgfkwduvftiLRBk&#10;0EF2f3W+hfblqAbG0UdroOTX2WM5om4t8uodLgHNoWItJoaW00fWuhZJqVfo063NMsPpV2CVVeBn&#10;G+HWu+9XxwvY02AtEMS/IXmAJZCizrVIrLKyJ8BaABNMAk2FW+++T29OZk+DtUAQ/0ZxLYjssRzR&#10;oRZVFjvcfWUytdiw/TyceBXFWiAI4mOcr+mAGZAoeyxH/nOiFI6+YgVrQYC7L9XNObTPHS6JKG3l&#10;/Wzr5R+/tO7Hk7byPvDMIjj6itWzFsNnXoRzr8D/+Tr85hkXOZ/cmmZq7ym1dtu6B16sBWuBIP5M&#10;fH0nzIBE2WM5si6+Fo6+Ypla2Lp6c+raiGToxxE3MWbfL9OnAosO5jTyvrslmk6F3rUIdHBMYBkj&#10;7IRILcjzAIfd/zKMzP2tc6IdnBtz+6J4BxcnDF2R4szf7ckLLGsjkmbwJ8JaIIg/404t7D1X62x2&#10;2qrWLm7EiTPDK69v/doM2bqqhclm52Yd7r4yH91TIF6LH7+wBo6+mI9988Bf5v74uWUO/mvlj17b&#10;SJwRlBJe0048XtF2oNQ6K7VpzMFy6Y51EgwptSCpgOsvV74WWc0D3xqHtUAQf8ZlLe47aLgvsIxz&#10;zL5S2qCcRhGnhZayDZAuqAV5pkI/bNVrQVS3FqQN90/b7cx39iaRSPAuzDDDJIjppBa7ClrotxKH&#10;FrW4f1Mm1gJBVKCrp9do6aKtbO7IN9nY2+lCna2bMae+g7NPSi1AJLyhFuRpjaa1+Hh3gi/WYm2W&#10;mX4rcbC1mB4B11+BWAtksGNu62aGnqx8Vo2V9kJhI+P+VKMU2ZOJYrP3Mitf1tLFDz1ndKU1wmCh&#10;DSloDsozS5Rsrju1WBxvgpHQpxYEbtYf2pkHd1+ZdC2WnC7w11oQ4fQrEGuB+DkkBvTKH82ug5uu&#10;neyjAcBB11RSIHJSWAjae4MqYCek1OLjM+VsA6QruRZPBRbB3Vemv9ZiWlAO1gJBZEOeK8AR1032&#10;0QDgoGuqprVYEl3DNkC6vl+LB/4yF0bCI7VYeL4Ea4EgssFa0GItaDen1InVYtJWmAQRH3hyNowE&#10;71MLTtG12FlkYXsg7gFvqUVYbf9XvziwFohf0dXTC0dcN9lHA4CDrqk+VIuJwcXM20r1WiyOqfVU&#10;LYhsD8Q9UA5TQXw30sS8lfo0q8WGnGasBeLnwBHXTdIq9tE4AgddU92sxewYI4yEbrWIKG3VrhZr&#10;Ikp8sRaCl+aGtRiyNAmuv1znJtVjLRA/B464bhotXeyjcUTWdzS5b1lL/+OBhZBYi3fCqmEkdK7F&#10;S0dK4O4rk64F0Y9rcfuieLj+csVaIP4PHHHddFmLCIMFbrp2cj9y4ew1ya/XIrgKdkJKLbYk17EN&#10;kK7kWkw7VQ53X5m+VQsSBtp3I01rs8xHSizMW4mwP7kGa4EgSoAjrpuDqhZEtgHS9c5aPPIlrIJT&#10;x38FI8H76MxjTC3eiqrjnZXatDDDTLuzyELfOLxG4BU+nAEvzS29Fr/clv27PXm0/z5WOum0gch9&#10;3eJMNdYC8V/giOsm1kKqoBb/CGAvv6N6Lb4Kr3JRiydmsUkQFUaClqmFXJm3hghZ1ZanNye/sjtj&#10;4fkSzmlnysncf3Sphjw/oOUCIFf+RFgL9bHZe03t3bRlrfbsxk7aqJq28Cpb6rW/zIi6nMprgDuu&#10;j1gLqYJa3A8utqp6Lcih/LIWkLDaDjj6iuUPi7Vwir33Khl6ZuXJvpOVpz1rsB4oblUmuTt7VsRt&#10;pL9Qh+qWNLr4BIJHajE3q4W5tCr5Ff7CqwsyzKQKs2OMi+NNtLANULYB0gWpgLXIqWvja/Gz73Of&#10;Ciyi/fuhYvJbtOSpw+KYWtrdGfV0Hhgf/u8+f61FSmMXHH25zout3ZDVFIi1kAJJBdx3dcVaaIEH&#10;a5FV4+IveWKNDW66dpLTsY8A0NzRDTMgUbYB0nXsxB935sKvW3C10M6/zAjRrhYPfXkIBkCWzFtD&#10;OoY6y76UWrL1vO+EFk86nE/7py0pv1+TQHvH1+eh5JZYC0lgLXwUb64F+WAfbrp2kqcy7CMQAmZA&#10;or/dmv3U3nzGaaGltB+fKV8SXUO7Jt5ISsA+CICnajHlvU20//1q14bt52n3HoxKSr1CXHSpjHNT&#10;eh2cezdl3xxOiM6pvflf2xlve/swnH4FYi1kAPddXbEWWoC14NW6For1hlqsiShZctrhEklVrS6+&#10;7MQQXtMOV14tyfENTe1RJU20G6MM3NexyW/xD0PrWth7r19sFWshBtx3dT1rcDEufk+r/WpDZy8t&#10;ewv5YC14vbYWzq7CTaN1LaBSGkYjsRbL0xqnx9ROOllG+++jV363K5f2/o0ZQ5cl8d48Q+xq2/uT&#10;B35MT7taPLszI5C62CrWQgy476rLntIfqWzvjW+0EyPquk7VupC9s3zIZMMd10eshUQjSl3/yS9o&#10;7ICDvimuev65Utp3A7Km7Eyj/d+lUY/Mu0h757vHaMmvwCNrVwtSAjoDEhWvBXl6wT8M7Wrx+zUJ&#10;WAupwHFXXfaU/oixoxdWwZnsneXjwVrElQtcCJMGa8HJ1CLHYI7Lr+Nsaev/M5BV2vDkjNM//uIs&#10;M/Sq6Pe1uHVyIJx+BWItZADHXXXZU7pNfWcvbbG1J8/iYHxTd2SD3dCmwud8JNLQKaMWdrcflwdr&#10;caGwkX00jpS1dMFN186Qgmb2EQgRktcEBx26O7Vu5eUKh19Jq1sUVk775dHCt/Zl0/5rU8oTy+Jo&#10;fzw9bOQHp4ZPChJ027lC8pCismpu/tcuOPSq6P+1mLgfTr8CsRYyCC5hx1112VO6TUhNlxRJNth7&#10;aoasWrj/pQtvrkWdrRtuuqZy580qa4zKqaFddDCV9709aa/vSh+/8BLtg7PDhr1/nJH8OtcJMvqj&#10;PzunWJFarAzJIQ+4xdbpPbWosnUn1HXQ7iqyrM1t+Sih4a2Yes5nw4wrc1pgKrAWg4XwKhvcd3Vl&#10;T+k2MAyCYi20UOtaLIwwML6xL5uX/Ct3s9Gfnxn24QnO//nnNpfe8fZhGAZBdatFX/8IalULIkzF&#10;4njj305VTrhkeuxUzdjDFVIc4+jCzGaYCsW1uOXbSzASgrV4ZuYpTWtRau1/3fs+rIU4OtTC5v5n&#10;Xhw5a2LDIKgf1yLfZIM7ro9SarEquorM+mfHiuihJz63KeXRpbG0Y7668MNPzkqXHISrBZ8Kr63F&#10;qE/Owk54vBZj95fAJIgosRb/PnoFxsClt34XBSPBOy3o+lupT8tajJwVEUhdbNU3akEWta6zl7a6&#10;oyfP0k2bbLaXt6m8gDrUwtR+vdtqEdlgh22A+nEtPHixVSm1IBmAQ6+KetbiX5tSYANkCTvB1uKf&#10;O+DKq6WetZh0sgzGwKXitXh6czL/h0q7WhB9rBakDcE1nVIkzWDv7B5+XAtyM/aeWgKr4EzvrMW6&#10;6Io550poPzxa8Nr+bNo/bkj+3erEZ7ak8N4z+9LNX4URF124/nkDfWrx4NwIrWvx1r5sGABZwk4w&#10;tfjBs1vhyqulFrX4IrkJpsIjtSDC3Vcm1kIqWAu1gFVwprHDw7UgGfj5srghMy4qk8sDI18Le89V&#10;7WpBjszVYvySSL4Wt7y8C+aBccgbQTAMgj4w/azWtXhh4UXubeVztXgrph6mwttqMfSTk0M+DKW9&#10;7e3DDk4NIk9NeE3tPbZuJz/L3WK/Wt/Za2jrZT7Pk2K2k33hzGxReeDE8WAtEkztcN/VFWvBWGR1&#10;91NkbtaCPEuADZAuTAVdC8Jzm1Lg0KuiYC1ufWUPzAPj7ZMDYRicqVstfv9BMFx5tfT7WnBbf/O/&#10;d8LfkiV/lj5Yi2tb0ymuzkMjvRYZamcsu7ET7ru6Yi0GWy3e2JcNh14V/awWT399Aq68Ws4/V8rU&#10;YnNq/dh9V2ASxNWuFrfNjYaREKzFoqBUuPJqyZ+lz89qcblBhZ8EptGhFmWtKr8xU8zdsA1Qnd+J&#10;sArOdL8W5rZu2ADpalGLZ7ak8A8Pa8F5zxvBMBUerAVx7J5i2ANxpdRibmId34AhixNuXxhHS6pA&#10;nkbQ3vLtpZvJH6TpETASvMNnXn8r9Wlci6yygW/cYGuRYsZaDKBDLcgp2LO6R56lB7YBGl6v6zsR&#10;VsGZ7teiz72LrWItxOVq8eXRQhgAWd7z5hGYCqYWd7x1BA69KmpRi1lpZlN7D625q/+LcPC62arI&#10;/4nStBbRObX8idha5Fm6YR4Yw+tVHmWXwDAIirXok1wLIntPLYlvtMMwCOrxWnx4tAA2QLq3fB3u&#10;8Vq8vC1F61osCiuHAZCllFoMfeMQHHpVVKsWtO/G1vPvZZpBXQsicy+tgWEQFGvR5621IA1gLLP1&#10;MK9V3tZz/Vsv3Ac2QLpzzpXABkjXZS3e3Z8Fh14tuVq8vjeTr8Xtrx+AeWC87bV9sArO3BTXf7Fu&#10;7WpB5N5QPleLCZdM/HuZBmuhKzAMgqpei7JWO9x3ddW5Fvw3tun86USdgQ2Qrta1WBZWBldeLZXV&#10;gjz/gFVw5oLzpfrUYmFAina1mHGi0G9qsfFkDlx5tfTbWoTVqVwLHS62qnotbD393wPNyf7eoAE2&#10;QLpa1OKRNQn8Y9sYVQFXXi2xFhKdsjONj0REaSvnH48axh4ywAxI1FO1ELzYqlr6bS2C1X5gOtQi&#10;qkb4ZS8HFa3dVxOa7K03fgjIfY5m18EMSFSLWhD5x4a14Bzx7nHYCVm1uOOtI+QGtLe9FnjbhP20&#10;t/x7983/2kX7g2e3EsnB+fcID5l72ADpOqsFAW69+2ZVX794iaa1WBSUyv9XsLUwtPXCNkCZe2nN&#10;8Vq2Cs5k7+keOtRiMFya+0hN52vJrbx/j28Zd6EJSoLB3lMp7lxsFWshLleL3Wl1MACylFKLm/+5&#10;g1/5/3luOzf0qugHtSBPWbiDe6wW9Z2SamFT7wuSUrjc0AXDICh7T/cYDLWoau9NNHfz7q7oXF/a&#10;Tjsx1UIkN2PvKZl1Je2wDVBValHX2Zvb0r0jve7TsErezYk1sArOXBddARsg3dume7IWuzMaSC0W&#10;hJdrXQsis/6jPjk78oNTDr5/giTBwbeP3vPmkeu+fhh2gpO7fB4ZdLjyaqlFLf7vsSr2iDeAW+++&#10;PlMLnT8nntHSTYJBZF6PhMi8Ni17T/cYDLUgPfhRuNmlJCTsPSWjZy0OV3S8FNv85PGKxw6V8s66&#10;XAWrICJsgHRd1iIgsQquvFpyl7hYH2W4Y9oRziFvBME8MJJRuOPtw7S3Tw5kJEXhXHYsu85mb+7o&#10;hiuvlnH5dX0+WAsie8QbwK13Xy+txVmTw/fSEFvsuj638BT23qtw39XV47UgGYBtgLpTi12GDtgG&#10;qHa1IE8vYBJEhA2Qrsta5NR3wJXnvPuDU3e9F0o77J1jd755hPaOyUFDJx6kvf2l/be/uI8zJtdI&#10;ThGVUwOToJaLDl6fD7jyasnVIiqrBq68Wn71fSz/HuHx0VpklTXClVdLsVrYe/tfWJD5xcEM3Hd1&#10;HQy1IBmAbYD6dy1abrwgmM3ee33oJxzgV14tsRYSffrrEzf+yAwwP90MAyBL9og3GD5T7LKpyuRr&#10;0Sd0sVW1/HpnPH8WthYIA9x31WVPqS/eU4t1Je3sPeWT29JNavGXU9XeVovokuuXyCbAlVdLrIVE&#10;BWuxNrcFBkCW7BFv8PTmZDj3bip+aW61fGbmKf4sWAsXwHFXXfaUToirt5+s6uSNU+mFnvyyFs+c&#10;rdWzFrcTv4ngvNXJ90T5Xy1eWHgRDr0qYi2kOFhqUd3Ru6G0fUqahfEnEWbaJDcWSi3guAv6dVIT&#10;7etRDRtzWuDNBGVP6YSV+bZ3E1t5yb+yt1CExFrsrlD+/WbeXIsLhY20l0vMWTXW36yMJ08ROG+d&#10;HnHL1+EOghJIUZ9anEqq5E4BV14tdajF2ZT+by7SvxZHym0TLpl4342tJ/2g3VVkSajroK2ySdoo&#10;rIVySAaYMAjqQ7X46/k6xtVZzfBmgrKndAJ5PqFFLfItPbAN0PWlyqdcz1rUdfYerujYXmBZlda4&#10;Na8loNgSVdOW09hhtHQR2Vs74ZktKXDu3VSfWiw5lMmdAq68Wr6y+PpPEWtXC+5iq1mlDXDl1VKw&#10;FtqhVi3IcXj3J9fwx4crL917Ju4lSaB9dcmFRUGpnAEXi/izDIpaFFu6Qyo61hXYOMk/s7dwzlmD&#10;Fe47lCvEsxfqnoto4NxTZAmvspGpym7spC1rtZvau2nZUzqBqcWMDCt7C6XANkDdqUWepQe2AapK&#10;LVRB61r8/bvzcOhVUYda/HXmSe4UWtei79rFVjXyJ28EcqfQh6+OF9BDTyS/Qp4c0AZlmELzG2j5&#10;0bDZXfxsANl3bui/3hnPDz1ndE4tI3tnyXh1LTa4sVA0Z6o7P0pu5V2aK+OjcjLu/Pusyup06N9M&#10;sDAWtKrwyts0TC2I7C2UAtsAdacWBNgGqH/XIiBl4CNBrIW4OtSCyJ3Cfey9V01t3bSl1GhwJhjb&#10;wytttMElrQeKpEqOyZ5VG6IzDbQn4woX74/if9cztaju6IVtgGpUCyJ7C7eBtbhQK/XzHhKha/FJ&#10;ikWtz0T1eU0tXtPg/aIMLWpBX2wVayGu99eiwNwFN107XdbCYGphhj7gQhYZetoJc4Of+XI/7S1P&#10;L3Lpbc+vNHX02K69hptnakGAbYD6dC2OVyn/srDOwDZA1arF49HN9GtGEb/KsZFnFcQjar9wi2L8&#10;oBbDX3N9ESRl8rUgmw6HXhW1rsXTX59w8+sWZL7hpmvhzpym+ZFVJzOMMbkmzgOXS5YGZ3GSf+Ye&#10;D1z5/qF/YQ3t7a9sHDJpK+3QqTuHTttHe+fHh4Z9eoRxXnRldnP/d2BiLdThy3QbcWleG2+MSt/h&#10;qgOwDYxPxLQsLBpEr5X79YlCOPduqkktXgm4/dVA2gmrYzKrLcTHZ565ZcJe4q2TAzlvlnARPSlq&#10;XYvffnJy27lC7hTMyv/kjUBu6Hm/+j52YUAK7cn4sqisGlr+zc5gtffSnz6y98r4qWRZtdiYVk8W&#10;n/j6wTzG8asTaX+1JPbuL8Ogd0wNHvJKAPTvc6+/RgBMBRHuvjIHVy0SG+z8l7g52VsMbuhXFSTm&#10;W1T+iovPQZYdzr2b0rWYsOwSs/JDXjswZFKQg1MOD30j2MG3Qoa+fVTch2eH70uuIT4089xtbx6i&#10;JeWA069M7r+CqcUD00JeWHiRdurqaHIbziVHcuYF56w+XXg6w0iMyq2Ly++3sl7JX0bm6wSVVntW&#10;YydtSl1HWKWN9lipJaCoVUSXn+3JMZi5x0w8nWVaEFX9/rHiqYcKaJ/enPr42iTOz0+XcrUgVYAB&#10;kOWd047BVNC1EPy0Etx9ZfpGLRYNpo9nEe9Bo1oYLZ3clL+2JQkOvSqqVYufTjtAnkNw/vm7s8SP&#10;diTMDEzjzKnvoE0ztUcYLLTnSi1B+c0i1kn7MQUeEgC472r5RlD+c9sz/74kkk4deYoDn/fw3vNW&#10;yMjpEeKSePhNLVIb+78K69W1mJJ2/XIfCKInEmtxy9f9P7tHe7vz61u8eyhXo1qM+/Q0iQTnv9bG&#10;c6d4fk0MCQbxsfnhEzYlED/elbToYCpx44nsqJwaWkPd9b9oZPdDCtll10K5tcg3a1iLe6ZHEIe/&#10;FQKr4ExZtZgfWQUDIEtltbjjvQA4/QoktQiv7f+pA4/V4n9jW2AesBaIPpisdtqqls4co433s+OF&#10;Q769eMfMy7R3zro8bHbkg6sSx69PoZ1yMI925uni6BIzbVbN9T/GsBb8ynP+ccEl8lu0b+1M+y60&#10;gHbtxTLuIHLNvHGpNRHIEwW47Footxamtm648s6cH2einRFVM/VkOe9nEVXM7a/X4j+hsApOnXoE&#10;5kH/Wvzyg2Pc20ewFkOn7YPTr8BvIko9XAv4Oh9QrAWiGHN7d8SVZs6DmfWy3BRfvSDcQNyVbIS/&#10;Ky5pD/tQbsDXwiP6bi0qmzvnRxi4rX86sPDxPfm0o1alyZLcRbAW97x/gk2CqDAP+teCyL2JNK3F&#10;lKAMr6jFbyObmZeK+ibPtqG0nfOo2j+ygHgbJmsXLfMxPjGtyhpxxUx7Iq/xYEYd+Qf2WI6Q1YZT&#10;roNeW4tLxQMvcO0M3WpR1iLjr3Z8ecuohfFw95Xpk7X4TyjsxCCqBeJPkKEvqG9jhj66rIUZerLy&#10;aumyFgQ45TooUgsCHHHdPFfQyD4agG61ICdiz+0cdWvxi81ZTC1+tiBai1o8vjZJrVoM++g07ARd&#10;i8X7o7AWiG8A11xrj2TVsw8CAKdcB8nTI/ZxUMAR103frUVrR7eKtSAytXh0TZKmtVgRb4QBkKXH&#10;a3GmBmuBqARccx1kHwQATrkOkidV7OOggCOum7rVYlFSPePbF2tpJ4bVPnvB+GJUA+93mS3sQ3Fk&#10;1AIfrgURBkCWymoxZNJWOP0KJLU4UN7/wwxYC0QF1P0sk0TZBwGAU66iu1NMiy9V0H51pmxaSPHM&#10;c+XrYqo5vzpd+tqBfOKC8OvXyYEjrpvitYir7ySerrDBif8ypg4mQdAHggz3BpZJcdShihEh1bwk&#10;GOwDcmTUvFg4+ooVrsWnZ2ESRBzxZRgshP61yC7v/5SsprV4cW8K1gJRDS+vxe5UsuyVtNyy88IY&#10;EP+8PYv30c0Z45YlSXKpgCQY3EOCIy7FdTFVcy5W0H5yrvz10BJO8rvwLtA/hZTxH8v/9EQtPda8&#10;I4Mr4bI/GGyAYRD0Tyeq4N0F9YdafHoOFkL/WsTkmvo0rsUjKy9iLQYR5q5eU3sPbba5izG8pp2W&#10;PYQoUmqxMNxAO/Ns6dSgfNpX9+c+tjGN9ufLE0fMjSH/AI82LaRoXWw152sHC2j/vid33PJkWcJU&#10;EGUUghakgq7FwTQj3PGlkZWPBRTyPrS3YMTWXOmSeMBjQod/nwfzIKUWRBgGQaXXYvRBA31eUi/H&#10;P1AsvliLh5fFq1WLuz47BztB12LT0SSsBSIGt/Lx9Z3M0AeX2w6UWt2UPZkodC240Scrr5aCtRi3&#10;jF18d4Sp4J5bsCWQIkgFXYtzBY1wx8ncwwZIV2It/nCgCObBc7UoZ07t+AeKRd1abMhopGvx3PZM&#10;LWpBVKsWRNgJuhbRmQbvrYW5rdtk6aLNqrEyhhU2EVMqXf9MEKIMOPEqaut2cbkuGroW6qZihF/U&#10;4u+7rr8Etxa1mB5mgMeE+nQtnt6aAUdfsfPjTHQt3gjK17oW9357EQZAlrATOtfC1n31ptLGdmbl&#10;48tbuKHnPZxhCkw1KpPcnX3P+wvW7qvG9h7aEmt3lrmLNtLUEVbr4CFDW0CZjZfchj2uZODEq6ip&#10;3ekr0bZ29STWtFVZBn6wAGvhIKgFkXtDaVGL10NL4DGh0mohPPcwDIJqV4uX9uSMXJkKd1+Z+tdi&#10;/OpEGABZwk64rMVtL6yB069Arhamjp6b4L6rq3/UgmTgdHU7vfJq6ZFabMprWZTWxPnOJSPjk8cq&#10;iC+FGiae6Pe5I2U/+j4fuj5l4Ccecow27Wrx0JpkrWuxO9WEteCEy36v5Fo8e1rLWixPgbuvTOFa&#10;TI+ASRBxxEenYR70r8WW0wV9Gtfige9O+3At7L3sB/WVbT3MB/XJjV3MB/XmLhmfWmEgB4RDr4oe&#10;qQVJwrg9V8S9f3sBLATtwrj+D2o4NK0FEdbiN+vT4OgrdvGlSg/WgggbIF0darE6tRG2Afr2xVp4&#10;X0H9oBb3vH8S5kH/WiwNzurTuBZEnWpxOGNgU6RApp9ZeSIcWQUanX9qxSWwFhsKLPMzmmk/S2qc&#10;Gl1H+9dztU+cqqH98WHD6APlRHJ77jiCtcht6ow3tvOeq7Ctymii/TTG9NK56idPVv3xhr88YhgV&#10;UMYLC6F6LcjTDv4B61+L/ikHo69YwVpMDipkMyBRkAq+FpeKm+CO79OrFvcEOXwnkqBw2YmLkuph&#10;G6AyahHI1iL32vV2nOGjtdiUVq9WLYZODoKp4GuRVWLyvVosCy+fe7ZkfVQl/Yvse/4asWXNtGfy&#10;GpZHlBO/vGCYcraC+NKJ8vH7C2h/+n3O3WvSOWEMXKpKLbitd1/xWpASjNxzxaWj9pfShZBei1nJ&#10;jTAPatVialA+nHs39UgtpoUUsxmQKEgFX4vMagvc8X261GLKiVLvqQWROW9cvdgrpqhbi/fOVdC1&#10;mHHBoFEtFkRVq1WLO14/DFPB16JP6GKrWtViR0I1WXna6SeKJu7Non1mU8rDK+Jp758TOZRED0hu&#10;TNdi5ukrw2Zeluhdi+L5JIgIY+BSd2pR2dbDHQTuvjLFa/HWxVrYBqjiWixKa4J5YGuxoxAWAmsh&#10;SZAKIvf6UVrU4h/BV+ABoT5di9WXK1SsxdST5XQt5kdWaV2Lv29LhwGQpZJaPL8S7r4ySS1Krd03&#10;jZgRAefeTZlaPL8jA1bBmdrVosQq4yX1GUhpuIPA3VcmX4uway/uyLAqowm2Aeo9tSiob8NaDAhS&#10;QUyoaO3TphaPBRTCA0Il1mJ0YDlcdm+oxailSXD3lem0FpMPwSo4U1Yt3L/YqoJa3KLexVZJLbKb&#10;7TeNXxkP595N3arFvFjYBiiMgaAbCi3zs1s4A8tsCQ2dO6/Y1uRbaKclNL0a3UAMrnB6GXC+Fr8M&#10;qYTTr0A/q4XJ2qVpLTbF1Whai9lhBs/WYtz2PJgBiapci4PKa/FlTB28rzNl12KJ9rWQdbHVd47B&#10;POhfC/5iqzAVKtZiQ1ajVrV4Ym0iXYspATmwCs68a24MbAMUhoF3RV7r6KM10HuP1dwnKsmG4x/R&#10;AfhaPHGqBk6/At+Pa9C0FhvzW2Ak1K3Fc0fK+AesdS0WhhuYWrwUkA9HX7GCLxWlZy3I4sMMSFRG&#10;LcB3IkEFa/FBpBG2AUqiAu/rTJ+vhYRLc/tNLeZFV2pVi4dXxNO1mH++FFbBmRJrsT73+sfmgsJU&#10;SKkFeXrh+Ed0ANVrMTW6ToVa7CuBneBckGGGkVC3FkT+AdO1eD+kCM69m8JaTAspgqOvWMFaLL5U&#10;wWZAoiAVfC1KGtrgju/TpRbTTpfds78E5kFKLd6+WAvbAJVVi5HBlfR5V+X1v32c4aO1+Px0qVq1&#10;uPPtozAVdC1+NmWjP9RiztkSWAVnSqzFvOTrH5sLClOBtWCEeVCrFmTZ4dy7qd/UwtnFVnWoxZyL&#10;FVgLTuZiq9tzmjSqBX+xVRVq4eTS3HwtBC+2CndfmVgLVpFa2HuvalSL09UCr/Z6+EorbANU01qM&#10;21UE8+BdtSC7DHZfmTrU4kh2/58uLWrxs1358IBQn65F/8VWNatFwI1Lc2tXi09PlcAAyFJZLe78&#10;+BCcfgWSWkSZOm96ekMSnHs39dJaHK2GhZBYC4JGtSCyZyJ/N4ztsA1Q76mFub0bazEgSAVxXUz/&#10;jytrUQsiPCBUYi1GCV3RyCtqsSgB7r4yndbinaOwCs6UVQv3L82trBbOLrZKfp1xyKSttLdP2Hzb&#10;C2t4T6QazF29N30SnAfn3k3dqcWwWZGwDVAFtRitRi0mXDLB6Vegn9Wij7rYqha1+PzEFU1r8VJA&#10;vmdr8dTBItgA6cIDQqXW4lAFXHaJtdiS2QTv60y+Fk+F170Y1XDI4PQ7Evu4Wqh3aW5ntZB3sdXJ&#10;h2Ae9K/FkBsXWxWsxW3PryRbf8uzS+BviUgOxZhV0v+SHJrUYsS3F+lafB9XxSZBVNgGqHgtfhxa&#10;C1LhuhZEhz+hjnBHJisPp1+B5DmKprV4P7YeFkL1WtAvQ6tpLaYG5TO1mH2hvH+Xwe4r88/bsz1b&#10;i9dDS2ADpAsPCO2vxb4rMA9SavGnE1WwDYLy12flr9LKX7qVkxSFu2WdTcbPP3ljLSRcmlv1WpBn&#10;ErQTV0TyP29BNv1nUzYyK/+fFScX74+iPRlXGJ1poG2xCnzpVBBNakGka7E/pRYmQUTYBui74VUw&#10;ErxPXDCBVPhhLUbudVqLNyPrYCFUr0VizcDHg/yOb4qrgXPvprAWiy9W9u8y2H1lCtaCyGZAoiAV&#10;fC2snT1wx/fpUoulkZXDdw28sOBPT9TyF17lfDO+cVVe6zdJDXDrJb6qoCxz6qWOVJ/MWty/PoP0&#10;gPbpwMKpJ8t5P4uo0qgW98++/PjaJF6+FivijeNXJ9K+tDf79YN5tDPCDCQqtNx9OcMrBYZCZ3y1&#10;FlPOVsBIYC2k1+LJYxVsHlSqBRHOvZv6TS36nFyaW4daEM8VNPLvL2eQEYfLroWyalHZ3Dk/wsBt&#10;/fw4EyMz/Qp8dE3SQ8vinl4W88LCi7yz96etDMmhjcuvo+V/nEIHsRbCwjZA9a8F91K4WtTC3nuV&#10;OVel1c6GQVAtazF2TzHMg5fVgh19xepQi69Ol3JvKDji+67Vgr40N/Gpg0XkF2nfPV0252IF7bqY&#10;KngoEX23FgRTWzdceXXNahT7CUEI3HTt9IparIkog1vvvlgLcelaCL7cIRsGQbWsBRHmQaQWJ/Ia&#10;sRbXBakYR12aG464bkqpRVlLF1x2LZRbCwLcd+mGVdoYSRto882dVru8S+DATZfiGYOVTD9tan1H&#10;dmMnLUkjI3tuT3BTaJYJbr37ulWL5ckwD2rUgm0DtNX5HxeuFjNSzXD6Ffi70IGvu/hHLeiLrcK5&#10;d9O/fJ+haS1+sz4dpmJw1qLO1g2XXQsV1IJb+ThjOzP05Lk4s63w+boWMBNPLG1lH4nN+aT4HFrV&#10;Yu7ZEr4Wp/MaYBJEdL8Wf42og6mQUouEBqdPRblazM9ohtOvTDVqcQV2gvOvZ6phIVSvRUhhC/+A&#10;Na0FvDT37hSTirUY5+TS3D9blcKWQIogFcQF4RXcGwqOuG6GZLq+NJlutUgzCfxcKuLN6FGLsMIm&#10;mAQRpdTiyaBiGAneqXGNMBV+WIs9Tmvxx5NVsBC0fztZBfMgtxb0pbnpWvx8eSJcfHeEtTio9qW5&#10;YSoOXrvY6qObM8j/004OKpwWUkw7+4Jh8aUKXvLYqPcky8ncerjjusk+GoDqtYgwWBjJswpiWYvA&#10;lV0Qb8ZXazF+fwGMBNZCei2kXGwV5kFiLVS/2Kr7tfjN+vQ/b8+mnXzIYfRhKhSbYxT7gqSzS3Pr&#10;I/toAHwtTlxpZVY+scbGDT1vlcVObk+rz6eAEI+AtZBaC+5iq1rUQvAyTX85UQnbAIWdULEW4hdb&#10;nXjC4OwzUfrUYlpIEflAfl1s9a4UU0KFhZa7UN21R9UM11xryUn5NwvEy2uBIM64qcHaBbfefd2p&#10;xV3LkmAe/LgWghdblXhp7h8FlZMw0P7zQu2bkXWfJzTAQtB+GV//5LEKzklhtSQetLOSGxelNZ0t&#10;tybWtHGyjw+QUNGqSi3GLYojd6d9flcWfOUPTpNV4E1Hg7VgZB8NgkjmJvI/uPXu61YtJFxsVaNa&#10;nBd6/XAOrhYB6l1sdUexVaQWh6+0rspoije2MzI3gxlQUZPQp8icQV+a+9X9udzQTw3KZ1wYbqBd&#10;FVkJGyBdrIVc2UeDIJLRqhb0xVZP5zU+sTEFVsGZ7tdiRkbzExdMnBOiG0g8OBdkt6zJt5AnEIzs&#10;W0UI1WvBX2xVsBYSCS63wZVXS8W10E2shVytnTLep8ggwdot6atNetQiUO6luSXU4m7Ri606U/Dr&#10;yRIRr8WPDxueOFVD+9dztVOj62g/S2okheAVf24hkfCadrjyaukHtUirtsI111rxWiRVtMARlygp&#10;De2l4qbMagttnslmtHTSSs9DlbU7wdROuyu/ZW1mE2+V0BfYEF+hxNrzVaaN869RLYzsrYXAWkgl&#10;v9XOHYTbenhwxepZC/JchNyFNsrYkW3uoi21dJNOEGV9f4tHalHW5PQzhxz9jwqsOXThxYpVUVXc&#10;Px/JaSBzTxtd3kKOQ1tm7jBZ7bS2Lql/tEoa2sjQx5Y1M0NfYe5ghp69p3scKbG8eqGG99GjhjH7&#10;S2SZgD8hoRfpzd28xVapf7TEyWruhpHgLZFwFqyFVPiLrarrsYo20iH2ZJIhy04PPbfytOwdNEPn&#10;WpzIa4y4Yo4ztMSVO3gow7TysoF33oWyl/bl/HVHBu8/dmU+sDT+nnkxvMPnRnOy/0n+BXlyAAMg&#10;S6yFpnyUaXk80gwlv87eVBHitSC/y94B0F+L/7soBs69m7pVi4VxsA1QuLwudeejeFiLsNoO2khT&#10;Bzk+LckAuRetxM8P+iLkw3y46YKSlaeNLmM/ci+obzNZu2jN7ewfZRIGfuXVkjmFn4G18HK0rgUB&#10;RkJ2LbS4NPcL29OV10LoYqv3bcwcv7+AFsbApe58FI+IY+vqIUNf1dLJDD17O1ESa2yM61PqQwoF&#10;vgyAtZCL39fC0n01pbmbtlDCZ1e8h8FbC+Ziq+uiKkgweGeevrI8opw2tqyZ92SRmbk03rGKNuYD&#10;+bj6TuYD+RJrN/OBvKxPuyPiJFZZacNKWtYnGDmrWoWTQIae9r1zlRNPlNP+elfBj7bmuZTckj00&#10;1kI+R0osMACy3JUv6WuhkOqO3mSznfZ4befmsnby6+xNFbG1rP3Xl8zQd9JV21kdcFYLIntTpcBI&#10;eKAW98+JJHmgZT4TZbIIDwriEci+81tPfO9k+cQjJbQ/WpcpXRIP9gTXeCKwGE6/AgVrQZ7HwLl3&#10;U/Yc/gV5ZgADIEvy7IQ9qAR+cbHJmSQb7K0VoWctLtd2Hi5rJ7K/4Tbrr7TBTnhdLSbuzmSGnnHu&#10;2RLaZeHldAmkiLVQhYQqK+2FkpZ1iUbaBVHVr4WU0LKHuAbZdzj6inVWC7LycPoVKFgLApx7N2VP&#10;4F9gLVSB1GJ1jpXI/obb7Cpvh53QrRb7DS6+vbCPq0VYYRPcd3XFWsiCG/oHt+aMW5/ppuyhr4G1&#10;EDSuXOFnWjSi0NrDfCJ+a1kHJ3tTCWAtVCHXbNfouYUOtfh3XCvshLxaZNVY4b6rK9ZCFnD0Fcse&#10;+hq+VYvngq9fo5QBzr2bKqhFRnM3415DR4aEJ/VSeCfd+utLzYJa5H9z3SCsxd/iZb9DPYgOtbhg&#10;6iJV4DxW3ZnV3M1rkvA1JKyFNwJHX7Hsoa/hW7Ugsoe+Bpx7N5VeiyvWniejmp25V8KHaVIQqUWK&#10;/CB5qhZT01phJ9StxQljF0wFJ3tTLya9uZsEgze6wc7/gB57Uw+hSS3CCpsYpb/8gK+Q22yPr+/k&#10;3FlsWZPbQvvK5TrGe4Mrecm/sodzBI6+YtlDX0PdWoTkCY+IH9eCACPh5bWosnbDAMjy1QtKXpRQ&#10;pBb7K9V5Q5G3BuyEz9XC+3GoxfHsemblUyot5HdpK5s7yBMFWnuP66cw/sc7sQ10AGTpshaP786H&#10;u69MZ9/eCkdf0HHLU2jHLksesyj+/tXp9G3WJxjZo1/j60s1cPelOG5TzriN2bTpVa2MZ/Lq750f&#10;PWx2JPGu2ZFw+hXo37UgwADIUvVabFbps/9YC33or4ViqmzdCaYO2l0FreQX2dvJp9Xey3/kznm+&#10;up37sJ29qXPgQYINbavzLbSfpza/HNVAyx7FCeSRwAxIdPzpWvZwjrwWUgJ3X5Zj16SPWZFCPJ1b&#10;b2xqI+YazBkljbxk9O+dGzP6u2jaUd9clCLJhmAtunp6a1s7eRdG14zdkH3fugza0WvSR61Kox2x&#10;PGXE8mRxdyVUQR9ek3jnrMvEYSrV4mxBo+P7QQwYCayFIDrUgv+5vBoJn3xHFONQi7XZzbzzU5te&#10;DTfSPhpaNeZAuUtJM+hjQoLLbeKfqBGXPZwTyO7D61tIkTSGPZYQ7tTi3hv/FbVNNlpDnSX9SgPx&#10;2W3poxfGEcesSOYDQKb/XjLxi+JHL4gbNSeaduSsyyNmXBT0u8PZe8KKoLAB0oW1IB/pwzWffKgA&#10;7r4y4cG1qMXKywbHd7IYMBK8ywpdXzxKCiuK22En/KAWLya1kF8kHq9V+ZUTEU1xqAWcfgVeqHLx&#10;V0VWG6Ds4ZyguBbkKQh7LICl3T4/3jhq3xXekTsLRnyfQzt8ffrwNam0dy+Nv3txHOeu8/kijl8S&#10;NXx6GJEEg68F6QSMgUv9oxarIg3w+F5bi88yhb/sL5etZR2wE5yXGpR8fRgGQJbKaoH4DerXgjwv&#10;oY8JcbMWuc2S/p64U4szyQba43FlcNAn7k7jp1+B8IA+VIuxS5N0rsXs86Xw+HwtiHD6FSirFq8l&#10;tcJO6FYLZT9yAQMgS6zFIMf3agE/9u/q7jWa22lLai3PhpSO2lk04Pd5IzdlO7gmfeSqVF66FnC+&#10;ob5ei/tnXYYZkOiYRfF0Ld47WT4Ia0GSADuhbi1OGLveSbdyfpffxv9oHlHZZ6KePVUJGyBL9oiI&#10;j9Nzta/C1kNbZu3JbraXCb0goya1sLTbaxtttMXVLWnF9ZyTzlHrH1g2en+JgzsLRm/Ppx21IZN2&#10;/eXy/RdLXPr87mw6Bi6VW4sPDmTCBkgXHpD2xY3xatVi2q40mAriY0tjYQYkytRi4pGS9KpWuOZf&#10;nS6Bu69MwVo8vTXNv2uhOuTJAQyADANK6jp7aQutPTmt3bTRjfaIegdDarrI/7MPZdDT0XO1ueu6&#10;3ZK+VKoJLfbe2PouaLbQp3DYWty7s5B29Lb8kRuyHFyXfs/yJNrhSxJ+OC+ad+KO1J1n80T88nwZ&#10;X4v+AKxIluW80ELYBugbgbkwCSLStdgfUQQXnHFmSDZsgHQXHs+Bx+SdtDWRq8WoedFu1mLKthSY&#10;Cn1qQSYe7r4yBWsxYV+WurX4+HgR/ddBnHOmrr2GDk7mx7mvCH1c5g24W4vAsqDqTgViLUgbLtfZ&#10;nVnV5rFcOKtFSqPAu6y/Fk2WDm7HH1wRT+++MuXVYlM27IG4WtfifE3HmWQDXHBGN2tB7g6PycvX&#10;YuR3l/la3Ed2E8TApVgL6b6wJ4v9++E5zParps5e2gIL+4F8RH0XlD0QBdbCg8BI8JbbPPbhhbNa&#10;xAr9Qbr+3ILb8UdWOzxLUOazm5JgIZzVov8TTaAH4mpViyADV4vV+RbvrMWYFSkwBi71j1p8GFoM&#10;j+/HtSAlOFjVqUBtaxFQCksgRf1rYe2+2tzVS2uw9ZD/Z2+nIzASWItochBYCBVr8UZADmwDVHYt&#10;AsuwFhK9b16szrWYfKgAHp+uxQ/nRMH1l6v31II8k4AlkKL0WvwyqIz8K+20y8a1mU20R0osCaZ2&#10;WlgCKZ4wij0q1SFhiKrrgmaq9LJUyoCR8IZadPZchZ3wolp8dKIIa+HxWjy1Kh5mQKKjv4uma/Hr&#10;rTm5tVa45lgLxWhUC/eBJZAoeyAtwVrIAnbCi2rx7YlCHWrxaXA+TIKIcmux6mQubIB0xWsxKyhD&#10;rVqQKsBUEF//PgVmQKJMLYi1rZ1wzTfHVMLdV6ZgLf57JB9rwXhE412GGZAoeyAtwVrIAnbCi2qx&#10;+sIVHWoxL7QQJkFEuhZROTVwwaGwAdKduDsNHpCXr8WIby+6WYtHl8XCVOhTCyLcfWUK1mLm6WJ1&#10;a/HbtUmOfzs8huJaENljqQrMgETZA2lJc1cvTIXHa5HSyEaCN0fRT8+oRXaznZP5wQv2dnwt9ocV&#10;kB3/99YUuP5ylVeL3UWwB+JqXYvPU5vTrzTABYfCBkhXYi2IfC2IMAYuxVrI0vFvhwPtPfp9XzzW&#10;wh28sxYZ5m7YCU7yW+ytvZLrtTidYCA7PnFHKlx/uf5kSRwshNNa7C+BPRBXo1qM2lPM1eLlqP7X&#10;9YMLDoUNkC7WQpZ/3pkND65FLVKa7JzR9V1hRtZSvX6Qwmtrca6uC5ZAiuyBtARroRHq14IIC6Fi&#10;LR7fmgHbAJVdi51FWAupfntJ51r8YVsmPDhdi7u+U+eFBUknYCT0rwUBZkCi7IFUJaLeDksgxWa7&#10;7EvDKsZZLYjsTXXE2NFbbuvhrWrr5X+W2yr/urkewQO1mHM0B2vh8Vp8vC+DbYAcmVpcKm2Ba+6s&#10;FmT6acnzhsmHCmjfCSmafb6UVvA1aGEt/rw17YU9WbSzz5WuvGygjStvoc0x2ui/D1gLcRTXoq5T&#10;r8/iOdYirclOnlLwsjdF5OCBWqw8rkcttoddgUkQUUEtHlybCDMgUfFaENWqBRGmgjjncDZsgHSZ&#10;WiRWCXwHLXFReDn8RS1Mr2p1/IOtED+ohVnLj+J9ohaIRnigFkQdakGESRCRrkVxdQucb+gjG5Jg&#10;BoikIuS3aF/YkUbyQCv+OlG7qFqMWZWqdS1+MTfqsaWxtM+tS3z9+xTarw9kkrvwkjy0Ol5rHS64&#10;nmIteE1a7jLWYjBzvRZRWTVkxGcdyoLTr0CYB2e1uPeQAfZAXOm1ePz7TN5X9uW8EZhLO+NowbzQ&#10;Qt6ANBP/RqltssH5hpLFnxmSvepkLvwt9x2oBXX5vCfXJz+6LJZ2yrYU2mm70r47nE27+GguTIX7&#10;8m8rHrjgeoq14MVaIBpxvRZpxfUq1mJhSDYshHAtgithD8R9eFMaDIP7Xkir5t8oEmuhqbOCMrh/&#10;IA+Gf2BnUyrhcHtE/iHxwAXXU7VqkdncDSPBS1rC3kEzYAYkqmkt0lq6YQmkiLXwAzSpBTkOLISU&#10;WvxiXRp56kD7yt7sNwJyaGcczYdb777eVgte76yFsYm9ni5ccD09k1fPPB5lkGcPMBIeqUVEfRcs&#10;gRQ1rUVOq8JaFOr4tAzRCM/U4nxZa3x9Z5Wt/7uM4XB7RKyFLGEtDqfXwhHXTawFr3fWgtyRPRbi&#10;a3imFrWNAwsIh9sjYi1kCWsheLFV3cRa8Gq6y1iLwYxwLR5cEf/I6gTaf29NmbgjlZbcmBFWwZle&#10;Xouu7l642p4y19DEP7CLmTVwuD2iv9aiqauXBIOzpr2X/Ctte4+G35zK4J21KGvr5S+hmmi2M1dn&#10;qupwuA4rfq3Cz7hei+LqFrjp2knX4lRSJdxu/aVrQYCr7SnTrzTwjyqjpBEOt0f011p4D95ZC2Qw&#10;c70WZL7hpmsnXQsy03C7PSL/kPoGdy22nC2cfSSX9qtDOZN2ZdC+d77i5XPVnHOT+h+hZ2txPLtu&#10;4J3nF0Q32rn1P9J/7TmHa6mS32I+qC9r6+EvyGrzkZeRQHyOQVqLbWcL5wak007flbwsOIv3lcXh&#10;T8049dCHR4nPzT0HR1w3tavF4uN549cmEX84L1auI9ZmjN5zhbfP07Ug8m8lBEG0wDO1SCse+LyB&#10;WrVYF5o3eUUk5yOfnWS8a8IBl975SgDv7S/uoYUjrptMLdacKvguJJf2owPZk3dn0P55U+qj65I5&#10;F4fmw05wkicNMAMShbVIKG+GC66n/FsJQRAt8J9akOcHMACyVL0Wq07kzgrOov0gIH3izhRe8ivw&#10;Xrzkxr9aGTdqQ8bYgFLO0RuzRiyMkyVpCewEL8yARGEtBC/Nraf8nygEQbTAN2ox/0gO7YyD2W9u&#10;SyWuP12oUS2GvLhXvBZv7U17ZE0C7YMr4n44L0qWJBjwyLwTd6UOnx89YnkiX4t7N2fDHohLnmrA&#10;SGAtEASRy/VadHX3wE0XdEFQ+rf7U2nf2Bj3ypoY2t/MvEB8bnkkc99NJ3I/2JE0aUPc18G562Kq&#10;OV/dmfnE0hjaB769eO/X4VIk5dCqFi+5qAXJA1x/uT67OQkeWaQW9+0ogD0QF2uBIIgqXK8Fgaz8&#10;U4svcUPPO/bzM0PeC1UmuTtTi1mBacM/OUMcPfPyuKVJnGPmRMMMSJSuxbazhTAAstS/FuQg8Mi+&#10;UYvV6XQtWrt6PV6Lrh787n4E0ZCBWsC5d9PhH53SsxZEGABZyqrFxJ0pcP3lKl6Lt/emeW0thi9N&#10;omsRb2z3eC1qW7W9EBCCDHI0rAXRWS1GfBXmW7X4dnei/rWYFZzlQ7UwNLXDBddTrAWCaMpALdz5&#10;pJMzsRbi6lCLf2xNg5HgVfbDFj8UqoWzS3PrJtYCQTRloBa/mXkBzr2bal2LN7elalSLoS/t85Ja&#10;EPlajNlTDHsg7qPrkmEksBYIgshloBaPzLsI595NmVpsOpELazF2YRzMgETVrcWwV/WuxU+WxMJI&#10;iNSCCHsgLtYCQRBVGKjF+IWX4Ny7KVMLoqa1kPgz284c9mqgzrUgwkj4Ri2WJNK1OF9h83gtiuvZ&#10;FzpEEERFtK3Ft/tThWvxxXnfqsVn38fBKYfTr0AYCd5V5KmYt9aCSNdidUaTx2uh1sVWEQQRxDO1&#10;IPpWLV5ZHK5/LYg+VIs+T19sFWuBIJoyUIvn18bCuXdTrIVLYSEEarHviuJajFsSDyPBO2lXBsyA&#10;RD1ei8PptWfy6nnxM1EIoikDtXh7ezKcezeVVItFCTADEn1iaYxGtbjj5f3eU4v7tucP1GJJAkyC&#10;uDASHq8FvfKc5JkBbW6ttba1k7apTb+rnCIIAhmoxacHsuDcuymsxa9nhTO1IMIMSNQParHwaDaM&#10;hEgtRq5IgT0QF0ZCo1pwQ29o6v/+KFp8TQ4E8QP0rsX4eRe1q8XkFZGwAXKUUQuy8nD6FSj+ouXe&#10;XItROwr5WnweYxr4M4UgiD+ibS1eWRPjrBZjFyf6UC0EL58Hp1+B4rX46bJYj9Ri+IK44UuTaO8h&#10;512bQUvX4uVzDlc1RxDE//BYLcbMi/WhWjz04VE45XD6FShei/FrE2TXYkkCuQ1tYkF9RkkjbUWd&#10;1djURlydaBy5NY9If1pJgVgLBPF7BmqxIewKnHs31boWv18QpVUtXvGWWoxYnnjfrkK+FmN2Fd23&#10;o4B3zJ5i/recmWfuot7jDsQb2+H0KxBrgSB+z0AtdkeWwrl3U6m1mB4BSyBRjWpxp+PFVhXUYvjC&#10;2OHLEmlHrEkbuS6ddtTW3FOFTbVNNl7qXdPPhLAauP5yTTC1M4flwVogCCKRgVqcyKiFc++msBaT&#10;NsTBWtz37SWYAYnStZi2LhYEQMRA2mGv9kvXYshLezmHvrT3T1+fSr/SwJtr6J/40d/n8d5LPuTf&#10;V6LAnfkt1LuDBWuBIIiXoG0t4MVW3a/FfTMukdvzXkirzipr4twXcQWOvio+PzeMeqNd5xdBZXD9&#10;5boms/97T53h2VqQBtC+fbF2dUYT7Y68ZnIEYm4TvqIfgvg52tYCXmyVr8W930XxtSDlGDMnut95&#10;sWMXxtGOWzLwrVOCUv8tfbG5Jjj0qvirD47RJ+J49XwNXH+5itdifkojvfskHrTvRprWZplpj5RY&#10;SBtoq6zd7EEpWrt6ubknsr+HIAhCoXYtPjw19KPTvOMXXkorrqf9Oji3vw2kCosS4PQrkPpv0bAW&#10;RPpEHIprQe7IG1xiYY+LIAjifQzUosnSQQ/90E/P3vHFBQe/Cr/zm4u0w2ZFDpsdJeLzOzOpc/Wz&#10;LqYaLr47tnb08AfXuRbzkhu+iK0jTw5oz1faEozttOzdEARBfJCBWhDg3LupDrVIqBh45VGda4Eg&#10;CDJ40LsWZNzh4rsjXYvscjNcebWk/iMQBEEGHdrW4olNqfTx+zSuBQGuvFrSZ0EQBBlsaFsLIn38&#10;Pie1eHxL5msH8mkXhFesi6mmvVBkJvelZY7MAVeeeNfkIAenHLr7zRDa5+eGMS4LzqLderqAPROC&#10;IMhgQu9atHb05JmkXrXG1tVbZ7PTFja055jaaKMNrRGlLbwvb0icuieT9vMj+QvPl9HuTjEFZTfQ&#10;sidGEARBHHGoxfM7M+HcE8ctiiO/RTvlQO7yiwbag+mm2LJm2ormDvrgUiA9YHZcH9nHgSAIgjji&#10;UIucWis39PQvSqTO1k1bZbHn1LfTJlTbzNR3uwpCnkzAKddB9nGoSmVzR1x5C+/5K83bU0zzL1bw&#10;zoionB5emdVst3VfZe+MIAjiHTjUgqw5GfrCxg5m6KMrrRHlFtqgPLMCycHp0wkCp1wHzR2uHxgN&#10;eZuQlZ8TUfHfM2XP7M/n/UtAwSO780auSRtwXcbIDVkuffxAcWBZm6ndRU0RBEE8hUMtpGdg9eXS&#10;RecKaD/YF//29ijaP80O5tWuFgsvVe5Oq4O/Lss6m7xrPm/IbIKL744/2pKDtUAQxJtxqMW8Iylk&#10;5SduCKeHnvjgx3vufWOTO8JaVJg7mK9zbI2rWh5R/mZwIe/TO7Ie35JBO2JBHJQEAwZAllwt8ho7&#10;EmrbaNemNlRZBEKiei2IpBYFrQLnQhAE8QYcavGXbwLg0KsiefLB1YL0YNjMyyLCGLhUsBaLY2re&#10;OVXO+2JIyZOBRbT/37a8sZtzOMdsyx+zvUBQ0gz6TcShUS2ymrEWCIJ4KX5bC1IIPgYuxVogCIKI&#10;41CLKcuOwaFXRa4WhY0dLmtxz/xY2ANxsRYIgiBa41CLb3aEwaFXRa4WOfXtLmsxfF4M7IG4My+U&#10;w1p8dK4CVsGp3+fBTojUIr6+E869m2ItEATxZvyhFm8GF8JaLI6pYZMgovNaXCgXuP4EmXU49246&#10;P6URa4EgiNeiUy1mhWb7aC3Wpgr87J5GtQirlf3T7wiCIPqgUy3e3h7F1SK2rBkWAmsxEmuBIIh3&#10;g7XAWiAIgrjGoRabQ5Pg0KsiV4uIcovLWvxwTjTsgbgq1GKr7Fr8aEsOXHx3xFogCOLNONTiTEIR&#10;HHpV1LQWEw7kw1qsjjeySRBxSy7shEgtSq3djx8ohovvjlgLBEG8GX+oxeNbMmAtiGwSRHReiy8i&#10;a+k3EYepvUf1Wkw9X4W1QBDEa9GpFhM3hPtoLV49VUG/iTg0qkVgmcDPdiAIgngDOtWCexnaiGs/&#10;uwALgbUYibVAEMS7wVpgLRAEQVzjUIvG1jY49KrIX+Kiz1Ut7p4dBXsgrkdq8fThErj47oi1QBDE&#10;m3GoBQEOvSpqWoufr0qGqSD+emc+WwXnwk6I1MLee5WMO1x8d3z1lAFrgSCI1+IPtSDCVBCfDCyC&#10;VXAm7ATnowdLmDcRh+q14C62SjrEnglBEMQL0KkWD368h6/FuAUxMBJeWwsi8ybi0KgWeLFVBEG8&#10;E51qce+Ni62SUzy/IwNGAmuBtUAQxJvRuxb2nqtYC0GxFgiCeDNsLf7w6W449KrI1aLO1i1ei2GK&#10;LrYKUyG7FtvYSIjX4rMoI1x8d8RaIAjizbC10O7S3JrWYnOiEdbixZASWAVnilxslXkTcaxJb4SL&#10;746/3VuAtUAQxGvxk1poemnuvEaBl2/S6NLcVW1YCwRBvBH9arE5vpKrxZSAHFgInWvxh32FTwYW&#10;0S6KM61NbaBNqG3jbO0SWHDFtSDPIR4/UEz76inD1PNV3E/n4cVWEQTxTvSrBXdpblILlxdbhTFw&#10;qWAttiSbFsfUEHen18PfZayzyZvpnXnNTx8u4Vae97Mo4/yURtqNeS2kAdLFWiAI4p3oXYsqi123&#10;WshSbi3Cajvg1sv1sKGNHIe21NrNnglBEMQLYGuh3cVWuVrk1Le7rIXLi63+fFXy41syaFfFVMMA&#10;yLLM3Mm8KcRJaexihp48LWA0tffQmrt62aMgCIL4CB6oxcE04/M7MjinBOSQeNCS390YX0OeK/AK&#10;fr+T6uaY8DWaEARBnOKBWjBnhESUtsA111qsBYIgiAj61eKDffFYCwRBEB9FUi1+/9WBP80Opn17&#10;exQjeepAu/pyKfcDFoxYCwRBEF+ErUVEvnF3ugmuvER3p9ctuHCF9rPgrDd2JRA3J1STGyRU25gz&#10;QqINrXDNtRZrgSAIIgJbiyv1Vn7ouZWn/cO807S//vb43dP2SZQcMOjGxVbFIcMN11xFyXMXRnJG&#10;ud9BiyAIMqhga3EyuQwOvSq6X4sTBWZm5RMqLeTGtFWtXWT3ae09eH0hBEEQd5FZi7f3DJuyjfbO&#10;1zbd8fI62qH/WjXkH0tpb3t6/m1PzY3OLGfO5QxbVy9ZeXMH/pwagiCIt8DW4lJ6+cDQ/20xWXm1&#10;lF4LBEEQxNtga0E2HQ69Kp6KFX7pbwRBEMT7YWuRVWKEQ6+KS/ZdZs6FIAiC+ApsLQhw6FURa4Eg&#10;COK7YC0QBEEQ12AtEARBENdgLRAEQRDX6FeL6ZvPsWdCEARBfASBWoz651K49e77t8/3sGdCEARB&#10;fASBWpBZh1vvvlgLBEEQ3wVrgSAIgrgGa4EgCIK4BmuBIAiCuEa/Wvx80lr2TAiCIIiPIFCL95Yf&#10;h1uviuyZEARBEB9BoBZL9l2GQ6+K7JkQBEEQHwFrgSAIgrgGa4EgCIK4BmuBIAiCuEbXWlQYm9mT&#10;IQiCIL6AQC1OxRbAoVdFvDQ3giCIjyJQC+0uzY21QBAE8VGU1OKuF1Ywjnp9C+0df1sM73Ub1gJB&#10;EMRncV0LEoOffxMiS3IXmAqsBYIgiO+CtUAQBEFco2stNocksCdDEARBfAGBWrRYO9ysxT2vroOp&#10;uA0vzY0gCOKzCNSiz/HS3Apq8ZN3d/7t8z207y0/TlKBn4lCEATxUYRrQQ/9gsCYL47n0G5JqaXd&#10;k90QbuyiLbX2sEdEEARBfBnhWjAwMXAp1gJBEMTPwFogCIIgrsFaIAiCIK7RpBa5Ld3sIRAEQRBf&#10;RpNapDbZ2UMgCIIgvoykWlw2sT0QF2uBIAjiZ0iqBVl/mAQRsRYIgiB+BtYCQRAEcQ3WAkEQBHGN&#10;JrW4bOpiD4EgCIL4MpJqUWjpyW3pLrX20NZ39DZ1Odjdy94RQRAE8Q/+f0bq0JbkXoW+AAAAAElF&#10;TkSuQmCCUEsBAi0AFAAGAAgAAAAhALGCZ7YKAQAAEwIAABMAAAAAAAAAAAAAAAAAAAAAAFtDb250&#10;ZW50X1R5cGVzXS54bWxQSwECLQAUAAYACAAAACEAOP0h/9YAAACUAQAACwAAAAAAAAAAAAAAAAA7&#10;AQAAX3JlbHMvLnJlbHNQSwECLQAUAAYACAAAACEAwX9AM5sDAABbCwAADgAAAAAAAAAAAAAAAAA6&#10;AgAAZHJzL2Uyb0RvYy54bWxQSwECLQAUAAYACAAAACEALmzwAMUAAAClAQAAGQAAAAAAAAAAAAAA&#10;AAABBgAAZHJzL19yZWxzL2Uyb0RvYy54bWwucmVsc1BLAQItABQABgAIAAAAIQAQrUo54QAAAA4B&#10;AAAPAAAAAAAAAAAAAAAAAP0GAABkcnMvZG93bnJldi54bWxQSwECLQAKAAAAAAAAACEAVvL5mUol&#10;AABKJQAAFAAAAAAAAAAAAAAAAAALCAAAZHJzL21lZGlhL2ltYWdlMS5wbmdQSwECLQAKAAAAAAAA&#10;ACEAhouBYzlVAAA5VQAAFAAAAAAAAAAAAAAAAACHLQAAZHJzL21lZGlhL2ltYWdlMi5wbmdQSwUG&#10;AAAAAAcABwC+AQAA8oIAAAAA&#10;">
              <v:group id="Group 7" o:spid="_x0000_s1046" style="position:absolute;left:17011;top:23810;width:72898;height:27979" coordsize="72898,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47" style="position:absolute;width:72898;height:27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0987DCD" w14:textId="77777777" w:rsidR="00DC2418" w:rsidRDefault="00DC24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48" type="#_x0000_t75" alt="Graphical user interface, text, application, chat or text message&#10;&#10;Description automatically generated" style="position:absolute;top:2476;width:29908;height:12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HawQAAANsAAAAPAAAAZHJzL2Rvd25yZXYueG1sRI9Na8JA&#10;EIbvBf/DMoK3urFCkdRVVCrosSpIb0N2TNJmZ+PuauK/dw6F3maY9+OZ+bJ3jbpTiLVnA5NxBoq4&#10;8Lbm0sDpuH2dgYoJ2WLjmQw8KMJyMXiZY259x190P6RSSQjHHA1UKbW51rGoyGEc+5ZYbhcfHCZZ&#10;Q6ltwE7CXaPfsuxdO6xZGipsaVNR8Xu4OSk5T3fUXj6/vduHn+iuTbe+TYwZDfvVB6hEffoX/7l3&#10;VvCFXn6RAfTiCQAA//8DAFBLAQItABQABgAIAAAAIQDb4fbL7gAAAIUBAAATAAAAAAAAAAAAAAAA&#10;AAAAAABbQ29udGVudF9UeXBlc10ueG1sUEsBAi0AFAAGAAgAAAAhAFr0LFu/AAAAFQEAAAsAAAAA&#10;AAAAAAAAAAAAHwEAAF9yZWxzLy5yZWxzUEsBAi0AFAAGAAgAAAAhACKvcdrBAAAA2wAAAA8AAAAA&#10;AAAAAAAAAAAABwIAAGRycy9kb3ducmV2LnhtbFBLBQYAAAAAAwADALcAAAD1AgAAAAA=&#10;">
                  <v:imagedata r:id="rId3" o:title="Graphical user interface, text, application, chat or text message&#10;&#10;Description automatically generated"/>
                </v:shape>
                <v:shape id="Shape 11" o:spid="_x0000_s1049" type="#_x0000_t75" alt="Chart&#10;&#10;Description automatically generated" style="position:absolute;left:30765;width:42133;height:279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IovwAAANsAAAAPAAAAZHJzL2Rvd25yZXYueG1sRE9Na8JA&#10;EL0X+h+WKfRWN+lBSnQVsQRzjRa8DtkxWZudDbtrkv57tyB4m8f7nPV2tr0YyQfjWEG+yEAQN04b&#10;bhX8nMqPLxAhImvsHZOCPwqw3by+rLHQbuKaxmNsRQrhUKCCLsahkDI0HVkMCzcQJ+7ivMWYoG+l&#10;9jilcNvLzyxbSouGU0OHA+07an6PN6vg0OzKq+/PdWsqW57n4bQ307dS72/zbgUi0hyf4oe70ml+&#10;Dv+/pAPk5g4AAP//AwBQSwECLQAUAAYACAAAACEA2+H2y+4AAACFAQAAEwAAAAAAAAAAAAAAAAAA&#10;AAAAW0NvbnRlbnRfVHlwZXNdLnhtbFBLAQItABQABgAIAAAAIQBa9CxbvwAAABUBAAALAAAAAAAA&#10;AAAAAAAAAB8BAABfcmVscy8ucmVsc1BLAQItABQABgAIAAAAIQCvsQIovwAAANsAAAAPAAAAAAAA&#10;AAAAAAAAAAcCAABkcnMvZG93bnJldi54bWxQSwUGAAAAAAMAAwC3AAAA8wIAAAAA&#10;">
                  <v:imagedata r:id="rId4" o:title="Chart&#10;&#10;Description automatically generated"/>
                </v:shape>
              </v:group>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AEAF" w14:textId="46038B15" w:rsidR="00DC2418" w:rsidRDefault="00DC2418">
    <w:pPr>
      <w:pBdr>
        <w:top w:val="nil"/>
        <w:left w:val="nil"/>
        <w:bottom w:val="nil"/>
        <w:right w:val="nil"/>
        <w:between w:val="nil"/>
      </w:pBdr>
      <w:tabs>
        <w:tab w:val="center" w:pos="4680"/>
        <w:tab w:val="right" w:pos="9360"/>
      </w:tabs>
      <w:spacing w:after="0" w:line="240" w:lineRule="auto"/>
      <w:jc w:val="right"/>
      <w:rPr>
        <w:color w:val="000000"/>
      </w:rPr>
    </w:pPr>
  </w:p>
  <w:p w14:paraId="13E15195" w14:textId="77777777" w:rsidR="00DC2418" w:rsidRDefault="00DC2418">
    <w:pPr>
      <w:pBdr>
        <w:top w:val="nil"/>
        <w:left w:val="nil"/>
        <w:bottom w:val="nil"/>
        <w:right w:val="nil"/>
        <w:between w:val="nil"/>
      </w:pBdr>
      <w:tabs>
        <w:tab w:val="center" w:pos="4680"/>
        <w:tab w:val="right" w:pos="9360"/>
      </w:tabs>
      <w:spacing w:after="0" w:line="240" w:lineRule="auto"/>
      <w:rPr>
        <w:color w:val="000000"/>
      </w:rPr>
    </w:pPr>
    <w:r>
      <w:rPr>
        <w:color w:val="000000"/>
      </w:rPr>
      <w:t>Scoping Report: Malamulele No. 234-LT Township development EIA (ref: 1006E)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C9F28" w14:textId="77777777" w:rsidR="00CA5C4B" w:rsidRDefault="00CA5C4B">
      <w:pPr>
        <w:spacing w:after="0" w:line="240" w:lineRule="auto"/>
      </w:pPr>
      <w:r>
        <w:separator/>
      </w:r>
    </w:p>
  </w:footnote>
  <w:footnote w:type="continuationSeparator" w:id="0">
    <w:p w14:paraId="28AF6183" w14:textId="77777777" w:rsidR="00CA5C4B" w:rsidRDefault="00CA5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B1E"/>
    <w:multiLevelType w:val="hybridMultilevel"/>
    <w:tmpl w:val="173A65B8"/>
    <w:lvl w:ilvl="0" w:tplc="08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D629B"/>
    <w:multiLevelType w:val="multilevel"/>
    <w:tmpl w:val="29D41E5C"/>
    <w:lvl w:ilvl="0">
      <w:start w:val="1"/>
      <w:numFmt w:val="bullet"/>
      <w:lvlText w:val="•"/>
      <w:lvlJc w:val="left"/>
      <w:pPr>
        <w:ind w:left="644" w:hanging="359"/>
      </w:p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123527AC"/>
    <w:multiLevelType w:val="hybridMultilevel"/>
    <w:tmpl w:val="43DCA1C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3641403"/>
    <w:multiLevelType w:val="multilevel"/>
    <w:tmpl w:val="F3DC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747D45"/>
    <w:multiLevelType w:val="multilevel"/>
    <w:tmpl w:val="4390418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F51D5"/>
    <w:multiLevelType w:val="hybridMultilevel"/>
    <w:tmpl w:val="35C0974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F331305"/>
    <w:multiLevelType w:val="hybridMultilevel"/>
    <w:tmpl w:val="306E6EFE"/>
    <w:lvl w:ilvl="0" w:tplc="3FF8728E">
      <w:start w:val="1"/>
      <w:numFmt w:val="upperLetter"/>
      <w:lvlText w:val="Appendix %1 - "/>
      <w:lvlJc w:val="center"/>
      <w:pPr>
        <w:ind w:left="502" w:hanging="21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C4620"/>
    <w:multiLevelType w:val="multilevel"/>
    <w:tmpl w:val="E99CBE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253DC8"/>
    <w:multiLevelType w:val="hybridMultilevel"/>
    <w:tmpl w:val="BE24FF6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D2982"/>
    <w:multiLevelType w:val="hybridMultilevel"/>
    <w:tmpl w:val="4EDA62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BA8178B"/>
    <w:multiLevelType w:val="multilevel"/>
    <w:tmpl w:val="E796F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2371E9"/>
    <w:multiLevelType w:val="multilevel"/>
    <w:tmpl w:val="8794D928"/>
    <w:lvl w:ilvl="0">
      <w:start w:val="1"/>
      <w:numFmt w:val="decimal"/>
      <w:lvlText w:val="%1."/>
      <w:lvlJc w:val="left"/>
      <w:pPr>
        <w:ind w:left="720" w:hanging="360"/>
      </w:pPr>
      <w:rPr>
        <w:b/>
        <w:color w:val="000000"/>
      </w:rPr>
    </w:lvl>
    <w:lvl w:ilvl="1">
      <w:start w:val="1"/>
      <w:numFmt w:val="decimal"/>
      <w:lvlText w:val="%1.%2."/>
      <w:lvlJc w:val="left"/>
      <w:pPr>
        <w:ind w:left="643" w:hanging="360"/>
      </w:pPr>
      <w:rPr>
        <w:rFonts w:ascii="Calibri" w:eastAsia="Calibri" w:hAnsi="Calibri" w:cs="Calibri"/>
        <w:b/>
        <w:color w:val="00000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35FE193A"/>
    <w:multiLevelType w:val="multilevel"/>
    <w:tmpl w:val="E5766C9C"/>
    <w:lvl w:ilvl="0">
      <w:start w:val="1"/>
      <w:numFmt w:val="decimal"/>
      <w:lvlText w:val="%1."/>
      <w:lvlJc w:val="left"/>
      <w:pPr>
        <w:ind w:left="927" w:hanging="360"/>
      </w:pPr>
      <w:rPr>
        <w:b/>
        <w:color w:val="000000"/>
      </w:rPr>
    </w:lvl>
    <w:lvl w:ilvl="1">
      <w:start w:val="1"/>
      <w:numFmt w:val="decimal"/>
      <w:lvlText w:val="%1.%2."/>
      <w:lvlJc w:val="left"/>
      <w:pPr>
        <w:ind w:left="1210" w:hanging="360"/>
      </w:pPr>
      <w:rPr>
        <w:rFonts w:ascii="Calibri" w:eastAsia="Calibri" w:hAnsi="Calibri" w:cs="Calibri"/>
        <w:b/>
        <w:color w:val="00000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15:restartNumberingAfterBreak="0">
    <w:nsid w:val="37667DE4"/>
    <w:multiLevelType w:val="hybridMultilevel"/>
    <w:tmpl w:val="D93423F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07C1BF9"/>
    <w:multiLevelType w:val="multilevel"/>
    <w:tmpl w:val="8A882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645E22"/>
    <w:multiLevelType w:val="hybridMultilevel"/>
    <w:tmpl w:val="0F4C16F2"/>
    <w:lvl w:ilvl="0" w:tplc="08090001">
      <w:start w:val="1"/>
      <w:numFmt w:val="bullet"/>
      <w:lvlText w:val=""/>
      <w:lvlJc w:val="left"/>
      <w:pPr>
        <w:ind w:left="720" w:hanging="360"/>
      </w:pPr>
      <w:rPr>
        <w:rFonts w:ascii="Symbol" w:hAnsi="Symbol" w:hint="default"/>
      </w:rPr>
    </w:lvl>
    <w:lvl w:ilvl="1" w:tplc="A5726F4C">
      <w:numFmt w:val="bullet"/>
      <w:lvlText w:val="∙"/>
      <w:lvlJc w:val="left"/>
      <w:pPr>
        <w:ind w:left="1440" w:hanging="360"/>
      </w:pPr>
      <w:rPr>
        <w:rFonts w:ascii="Symbol" w:eastAsia="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87E39"/>
    <w:multiLevelType w:val="multilevel"/>
    <w:tmpl w:val="40C883CE"/>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1C181C"/>
    <w:multiLevelType w:val="multilevel"/>
    <w:tmpl w:val="47760E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0E066C8"/>
    <w:multiLevelType w:val="hybridMultilevel"/>
    <w:tmpl w:val="99942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399595D"/>
    <w:multiLevelType w:val="hybridMultilevel"/>
    <w:tmpl w:val="309061F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44520AE"/>
    <w:multiLevelType w:val="multilevel"/>
    <w:tmpl w:val="DA7E939C"/>
    <w:lvl w:ilvl="0">
      <w:start w:val="1"/>
      <w:numFmt w:val="bullet"/>
      <w:lvlText w:val="•"/>
      <w:lvlJc w:val="left"/>
      <w:pPr>
        <w:ind w:left="644" w:hanging="359"/>
      </w:p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1" w15:restartNumberingAfterBreak="0">
    <w:nsid w:val="584D4A1A"/>
    <w:multiLevelType w:val="hybridMultilevel"/>
    <w:tmpl w:val="AE20A0AA"/>
    <w:lvl w:ilvl="0" w:tplc="9C6EBFB8">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9002499"/>
    <w:multiLevelType w:val="multilevel"/>
    <w:tmpl w:val="952648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3B65F0"/>
    <w:multiLevelType w:val="hybridMultilevel"/>
    <w:tmpl w:val="F06C24C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9C100DB"/>
    <w:multiLevelType w:val="multilevel"/>
    <w:tmpl w:val="EDEE46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Roman"/>
      <w:lvlText w:val="(%2)"/>
      <w:lvlJc w:val="left"/>
      <w:pPr>
        <w:ind w:left="1800" w:hanging="720"/>
      </w:pPr>
    </w:lvl>
    <w:lvl w:ilvl="2">
      <w:start w:val="1"/>
      <w:numFmt w:val="decimal"/>
      <w:lvlText w:val="%3."/>
      <w:lvlJc w:val="left"/>
      <w:pPr>
        <w:ind w:left="2230" w:hanging="43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CB71CFA"/>
    <w:multiLevelType w:val="hybridMultilevel"/>
    <w:tmpl w:val="9DE4B9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840ABC"/>
    <w:multiLevelType w:val="multilevel"/>
    <w:tmpl w:val="1362DFC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043F16"/>
    <w:multiLevelType w:val="multilevel"/>
    <w:tmpl w:val="E2E29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7B69C1"/>
    <w:multiLevelType w:val="hybridMultilevel"/>
    <w:tmpl w:val="AC1644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9A704A3"/>
    <w:multiLevelType w:val="multilevel"/>
    <w:tmpl w:val="026C3D24"/>
    <w:lvl w:ilvl="0">
      <w:start w:val="1"/>
      <w:numFmt w:val="bullet"/>
      <w:lvlText w:val="•"/>
      <w:lvlJc w:val="left"/>
      <w:pPr>
        <w:ind w:left="644" w:hanging="359"/>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6B3D5E36"/>
    <w:multiLevelType w:val="hybridMultilevel"/>
    <w:tmpl w:val="2DF0A15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C956F15"/>
    <w:multiLevelType w:val="multilevel"/>
    <w:tmpl w:val="6A280D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F5834A7"/>
    <w:multiLevelType w:val="multilevel"/>
    <w:tmpl w:val="5044B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0"/>
  </w:num>
  <w:num w:numId="3">
    <w:abstractNumId w:val="32"/>
  </w:num>
  <w:num w:numId="4">
    <w:abstractNumId w:val="29"/>
  </w:num>
  <w:num w:numId="5">
    <w:abstractNumId w:val="17"/>
  </w:num>
  <w:num w:numId="6">
    <w:abstractNumId w:val="14"/>
  </w:num>
  <w:num w:numId="7">
    <w:abstractNumId w:val="20"/>
  </w:num>
  <w:num w:numId="8">
    <w:abstractNumId w:val="27"/>
  </w:num>
  <w:num w:numId="9">
    <w:abstractNumId w:val="1"/>
  </w:num>
  <w:num w:numId="10">
    <w:abstractNumId w:val="26"/>
  </w:num>
  <w:num w:numId="11">
    <w:abstractNumId w:val="3"/>
  </w:num>
  <w:num w:numId="12">
    <w:abstractNumId w:val="11"/>
  </w:num>
  <w:num w:numId="13">
    <w:abstractNumId w:val="7"/>
  </w:num>
  <w:num w:numId="14">
    <w:abstractNumId w:val="4"/>
  </w:num>
  <w:num w:numId="15">
    <w:abstractNumId w:val="31"/>
  </w:num>
  <w:num w:numId="16">
    <w:abstractNumId w:val="16"/>
  </w:num>
  <w:num w:numId="17">
    <w:abstractNumId w:val="22"/>
  </w:num>
  <w:num w:numId="18">
    <w:abstractNumId w:val="12"/>
  </w:num>
  <w:num w:numId="19">
    <w:abstractNumId w:val="6"/>
  </w:num>
  <w:num w:numId="20">
    <w:abstractNumId w:val="8"/>
  </w:num>
  <w:num w:numId="21">
    <w:abstractNumId w:val="15"/>
  </w:num>
  <w:num w:numId="22">
    <w:abstractNumId w:val="25"/>
  </w:num>
  <w:num w:numId="23">
    <w:abstractNumId w:val="19"/>
  </w:num>
  <w:num w:numId="24">
    <w:abstractNumId w:val="5"/>
  </w:num>
  <w:num w:numId="25">
    <w:abstractNumId w:val="2"/>
  </w:num>
  <w:num w:numId="26">
    <w:abstractNumId w:val="18"/>
  </w:num>
  <w:num w:numId="27">
    <w:abstractNumId w:val="0"/>
  </w:num>
  <w:num w:numId="28">
    <w:abstractNumId w:val="30"/>
  </w:num>
  <w:num w:numId="29">
    <w:abstractNumId w:val="23"/>
  </w:num>
  <w:num w:numId="30">
    <w:abstractNumId w:val="9"/>
  </w:num>
  <w:num w:numId="31">
    <w:abstractNumId w:val="13"/>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3MDcxtjA1MDQ1sTBX0lEKTi0uzszPAykwrQUASdiS8iwAAAA="/>
  </w:docVars>
  <w:rsids>
    <w:rsidRoot w:val="00A72FB7"/>
    <w:rsid w:val="0002560D"/>
    <w:rsid w:val="00053560"/>
    <w:rsid w:val="00074F98"/>
    <w:rsid w:val="00080820"/>
    <w:rsid w:val="00103292"/>
    <w:rsid w:val="001F4307"/>
    <w:rsid w:val="00230046"/>
    <w:rsid w:val="00232AAA"/>
    <w:rsid w:val="00276FD4"/>
    <w:rsid w:val="0033153F"/>
    <w:rsid w:val="00350599"/>
    <w:rsid w:val="003818CD"/>
    <w:rsid w:val="003A5FA7"/>
    <w:rsid w:val="003A77BD"/>
    <w:rsid w:val="003D38CD"/>
    <w:rsid w:val="00402807"/>
    <w:rsid w:val="004367C2"/>
    <w:rsid w:val="0046504C"/>
    <w:rsid w:val="0047203C"/>
    <w:rsid w:val="004777DE"/>
    <w:rsid w:val="004902FB"/>
    <w:rsid w:val="004A501F"/>
    <w:rsid w:val="004F48D6"/>
    <w:rsid w:val="00525E9E"/>
    <w:rsid w:val="00550B80"/>
    <w:rsid w:val="00562F74"/>
    <w:rsid w:val="005A6DAF"/>
    <w:rsid w:val="00612235"/>
    <w:rsid w:val="00684574"/>
    <w:rsid w:val="00710203"/>
    <w:rsid w:val="00734CB3"/>
    <w:rsid w:val="00737D94"/>
    <w:rsid w:val="007401F4"/>
    <w:rsid w:val="00790810"/>
    <w:rsid w:val="007913D0"/>
    <w:rsid w:val="007B0C41"/>
    <w:rsid w:val="007D57C8"/>
    <w:rsid w:val="007E7F97"/>
    <w:rsid w:val="00860730"/>
    <w:rsid w:val="008B774D"/>
    <w:rsid w:val="008C22DF"/>
    <w:rsid w:val="008D27D4"/>
    <w:rsid w:val="008E3326"/>
    <w:rsid w:val="00922A85"/>
    <w:rsid w:val="00923FF6"/>
    <w:rsid w:val="009A0A7B"/>
    <w:rsid w:val="009B0670"/>
    <w:rsid w:val="00A16505"/>
    <w:rsid w:val="00A27D3A"/>
    <w:rsid w:val="00A30584"/>
    <w:rsid w:val="00A45BC6"/>
    <w:rsid w:val="00A72FB7"/>
    <w:rsid w:val="00AA1A65"/>
    <w:rsid w:val="00AB12B4"/>
    <w:rsid w:val="00AC1698"/>
    <w:rsid w:val="00B04CFD"/>
    <w:rsid w:val="00B31221"/>
    <w:rsid w:val="00B53A6E"/>
    <w:rsid w:val="00B71978"/>
    <w:rsid w:val="00BB193E"/>
    <w:rsid w:val="00BB4575"/>
    <w:rsid w:val="00CA5C4B"/>
    <w:rsid w:val="00CB56A6"/>
    <w:rsid w:val="00D565E5"/>
    <w:rsid w:val="00D7113D"/>
    <w:rsid w:val="00D91418"/>
    <w:rsid w:val="00DA53CC"/>
    <w:rsid w:val="00DC2418"/>
    <w:rsid w:val="00DE211E"/>
    <w:rsid w:val="00E44E05"/>
    <w:rsid w:val="00E72DCF"/>
    <w:rsid w:val="00E77453"/>
    <w:rsid w:val="00F13CFA"/>
    <w:rsid w:val="00F15D5B"/>
    <w:rsid w:val="00F17B14"/>
    <w:rsid w:val="00F4191D"/>
    <w:rsid w:val="00F8743A"/>
    <w:rsid w:val="00FC6601"/>
    <w:rsid w:val="00FF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5C766"/>
  <w15:docId w15:val="{B1526D31-E0E7-4AC2-81DF-3FC49C0F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BC6"/>
  </w:style>
  <w:style w:type="paragraph" w:styleId="Heading1">
    <w:name w:val="heading 1"/>
    <w:basedOn w:val="Normal"/>
    <w:next w:val="Normal"/>
    <w:link w:val="Heading1Char"/>
    <w:uiPriority w:val="9"/>
    <w:qFormat/>
    <w:rsid w:val="006917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7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7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17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9174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716558"/>
    <w:pPr>
      <w:autoSpaceDE w:val="0"/>
      <w:autoSpaceDN w:val="0"/>
      <w:adjustRightInd w:val="0"/>
      <w:spacing w:after="0" w:line="240" w:lineRule="auto"/>
    </w:pPr>
    <w:rPr>
      <w:rFonts w:ascii="Arial Narrow" w:hAnsi="Arial Narrow" w:cs="Arial Narrow"/>
      <w:color w:val="000000"/>
      <w:sz w:val="24"/>
      <w:szCs w:val="24"/>
    </w:rPr>
  </w:style>
  <w:style w:type="paragraph" w:styleId="ListParagraph">
    <w:name w:val="List Paragraph"/>
    <w:basedOn w:val="Normal"/>
    <w:uiPriority w:val="34"/>
    <w:qFormat/>
    <w:rsid w:val="00AE7C06"/>
    <w:pPr>
      <w:ind w:left="720"/>
      <w:contextualSpacing/>
    </w:pPr>
  </w:style>
  <w:style w:type="character" w:styleId="Hyperlink">
    <w:name w:val="Hyperlink"/>
    <w:basedOn w:val="DefaultParagraphFont"/>
    <w:uiPriority w:val="99"/>
    <w:unhideWhenUsed/>
    <w:rsid w:val="007B5E64"/>
    <w:rPr>
      <w:color w:val="0563C1" w:themeColor="hyperlink"/>
      <w:u w:val="single"/>
    </w:rPr>
  </w:style>
  <w:style w:type="character" w:customStyle="1" w:styleId="UnresolvedMention1">
    <w:name w:val="Unresolved Mention1"/>
    <w:basedOn w:val="DefaultParagraphFont"/>
    <w:uiPriority w:val="99"/>
    <w:semiHidden/>
    <w:unhideWhenUsed/>
    <w:rsid w:val="007B5E64"/>
    <w:rPr>
      <w:color w:val="605E5C"/>
      <w:shd w:val="clear" w:color="auto" w:fill="E1DFDD"/>
    </w:rPr>
  </w:style>
  <w:style w:type="character" w:customStyle="1" w:styleId="Heading1Char">
    <w:name w:val="Heading 1 Char"/>
    <w:basedOn w:val="DefaultParagraphFont"/>
    <w:link w:val="Heading1"/>
    <w:uiPriority w:val="9"/>
    <w:rsid w:val="006917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17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174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91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8"/>
    <w:rPr>
      <w:rFonts w:ascii="Segoe UI" w:hAnsi="Segoe UI" w:cs="Segoe UI"/>
      <w:sz w:val="18"/>
      <w:szCs w:val="18"/>
    </w:rPr>
  </w:style>
  <w:style w:type="character" w:customStyle="1" w:styleId="Heading4Char">
    <w:name w:val="Heading 4 Char"/>
    <w:basedOn w:val="DefaultParagraphFont"/>
    <w:link w:val="Heading4"/>
    <w:uiPriority w:val="9"/>
    <w:rsid w:val="006917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9174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91748"/>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691748"/>
    <w:rPr>
      <w:rFonts w:eastAsiaTheme="minorEastAsia"/>
      <w:color w:val="5A5A5A" w:themeColor="text1" w:themeTint="A5"/>
      <w:spacing w:val="15"/>
    </w:rPr>
  </w:style>
  <w:style w:type="paragraph" w:styleId="Header">
    <w:name w:val="header"/>
    <w:basedOn w:val="Normal"/>
    <w:link w:val="HeaderChar"/>
    <w:uiPriority w:val="99"/>
    <w:unhideWhenUsed/>
    <w:rsid w:val="0069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48"/>
  </w:style>
  <w:style w:type="paragraph" w:styleId="Footer">
    <w:name w:val="footer"/>
    <w:basedOn w:val="Normal"/>
    <w:link w:val="FooterChar"/>
    <w:uiPriority w:val="99"/>
    <w:unhideWhenUsed/>
    <w:rsid w:val="0069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48"/>
  </w:style>
  <w:style w:type="paragraph" w:styleId="TOCHeading">
    <w:name w:val="TOC Heading"/>
    <w:basedOn w:val="Heading1"/>
    <w:next w:val="Normal"/>
    <w:uiPriority w:val="39"/>
    <w:unhideWhenUsed/>
    <w:qFormat/>
    <w:rsid w:val="001600AD"/>
    <w:pPr>
      <w:outlineLvl w:val="9"/>
    </w:pPr>
  </w:style>
  <w:style w:type="paragraph" w:styleId="TOC3">
    <w:name w:val="toc 3"/>
    <w:basedOn w:val="Normal"/>
    <w:next w:val="Normal"/>
    <w:autoRedefine/>
    <w:uiPriority w:val="39"/>
    <w:unhideWhenUsed/>
    <w:rsid w:val="001600AD"/>
    <w:pPr>
      <w:spacing w:after="100"/>
      <w:ind w:left="440"/>
    </w:pPr>
  </w:style>
  <w:style w:type="paragraph" w:styleId="Caption">
    <w:name w:val="caption"/>
    <w:basedOn w:val="Normal"/>
    <w:next w:val="Normal"/>
    <w:uiPriority w:val="35"/>
    <w:unhideWhenUsed/>
    <w:qFormat/>
    <w:rsid w:val="005D3DDD"/>
    <w:pPr>
      <w:spacing w:after="200" w:line="240" w:lineRule="auto"/>
    </w:pPr>
    <w:rPr>
      <w:i/>
      <w:iCs/>
      <w:color w:val="44546A" w:themeColor="text2"/>
      <w:sz w:val="18"/>
      <w:szCs w:val="18"/>
    </w:rPr>
  </w:style>
  <w:style w:type="paragraph" w:styleId="NormalWeb">
    <w:name w:val="Normal (Web)"/>
    <w:basedOn w:val="Normal"/>
    <w:uiPriority w:val="99"/>
    <w:semiHidden/>
    <w:unhideWhenUsed/>
    <w:rsid w:val="00494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947A6"/>
  </w:style>
  <w:style w:type="paragraph" w:customStyle="1" w:styleId="APPENDIXHEADINGS">
    <w:name w:val="APPENDIX HEADINGS"/>
    <w:basedOn w:val="Heading4"/>
    <w:link w:val="APPENDIXHEADINGSChar"/>
    <w:qFormat/>
    <w:rsid w:val="00345564"/>
    <w:pPr>
      <w:jc w:val="center"/>
    </w:pPr>
    <w:rPr>
      <w:rFonts w:cstheme="majorHAnsi"/>
      <w:b/>
      <w:bCs/>
      <w:color w:val="000000" w:themeColor="text1"/>
      <w:sz w:val="32"/>
      <w:szCs w:val="32"/>
    </w:rPr>
  </w:style>
  <w:style w:type="paragraph" w:styleId="TableofFigures">
    <w:name w:val="table of figures"/>
    <w:basedOn w:val="Normal"/>
    <w:next w:val="Normal"/>
    <w:uiPriority w:val="99"/>
    <w:unhideWhenUsed/>
    <w:rsid w:val="00345564"/>
    <w:pPr>
      <w:spacing w:after="0"/>
    </w:pPr>
  </w:style>
  <w:style w:type="character" w:customStyle="1" w:styleId="APPENDIXHEADINGSChar">
    <w:name w:val="APPENDIX HEADINGS Char"/>
    <w:basedOn w:val="Heading4Char"/>
    <w:link w:val="APPENDIXHEADINGS"/>
    <w:rsid w:val="00345564"/>
    <w:rPr>
      <w:rFonts w:asciiTheme="majorHAnsi" w:eastAsiaTheme="majorEastAsia" w:hAnsiTheme="majorHAnsi" w:cstheme="majorHAnsi"/>
      <w:b/>
      <w:bCs/>
      <w:i/>
      <w:iCs/>
      <w:color w:val="000000" w:themeColor="text1"/>
      <w:sz w:val="32"/>
      <w:szCs w:val="32"/>
      <w:lang w:val="en-ZA"/>
    </w:rPr>
  </w:style>
  <w:style w:type="table" w:styleId="TableGrid">
    <w:name w:val="Table Grid"/>
    <w:basedOn w:val="TableNormal"/>
    <w:uiPriority w:val="39"/>
    <w:rsid w:val="00C37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7629A"/>
    <w:pPr>
      <w:spacing w:after="100"/>
    </w:pPr>
  </w:style>
  <w:style w:type="paragraph" w:styleId="TOC2">
    <w:name w:val="toc 2"/>
    <w:basedOn w:val="Normal"/>
    <w:next w:val="Normal"/>
    <w:autoRedefine/>
    <w:uiPriority w:val="39"/>
    <w:unhideWhenUsed/>
    <w:rsid w:val="00A7629A"/>
    <w:pPr>
      <w:spacing w:after="100"/>
      <w:ind w:left="220"/>
    </w:pPr>
  </w:style>
  <w:style w:type="character" w:customStyle="1" w:styleId="UnresolvedMention2">
    <w:name w:val="Unresolved Mention2"/>
    <w:basedOn w:val="DefaultParagraphFont"/>
    <w:uiPriority w:val="99"/>
    <w:semiHidden/>
    <w:unhideWhenUsed/>
    <w:rsid w:val="00B4410B"/>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7D57C8"/>
    <w:pPr>
      <w:spacing w:after="100"/>
      <w:ind w:left="660"/>
    </w:p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er\Desktop\GLOBAL%20GEO%20ENVIRO\1.%20EIA%20PROJECTS\1006%20E%20MAVANDLA%20-%20COLLINS%20CHABANE\1.%20SCOPING%20REPORT\Draft%20Scoping%20Malamulele%20Danielle.docx" TargetMode="External"/><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file:///C:\Users\User\Desktop\GLOBAL%20GEO%20ENVIRO\1.%20EIA%20PROJECTS\1006%20E%20MAVANDLA%20-%20COLLINS%20CHABANE\1.%20SCOPING%20REPORT\Draft%20Scoping%20Malamulele%20Danielle.docx" TargetMode="External"/><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tgieter.danielle@gmail.co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file:///C:\Users\User\Desktop\GLOBAL%20GEO%20ENVIRO\1.%20EIA%20PROJECTS\1006%20E%20MAVANDLA%20-%20COLLINS%20CHABANE\1.%20SCOPING%20REPORT\Draft%20Scoping%20Malamulele%20Danielle.docx"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User\Desktop\GLOBAL%20GEO%20ENVIRO\1.%20EIA%20PROJECTS\1006%20E%20MAVANDLA%20-%20COLLINS%20CHABANE\1.%20SCOPING%20REPORT\Draft%20Scoping%20Malamulele%20Danielle.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pCeMICyfPf0OohUIt5K7h614qA==">AMUW2mUd4JVA6Nx2X2/Sovy3w9SB+MDdX/r/T7fLYPWkwS0/vvhlTWYVVzksaPUD3pE7QNduepSAmqEP5CzZ1JxbTCnFpEB/7RpO0T7SoFXvlyphBgYklPnkaNOdFBoIOB/7RboGYscYvLcMxkof8XaZF4NHtuIVwk6qhnlSmyVHpH3MSDjg9p6kbkaeCEDd1beykXisxGF80gNIA4e141goiA0ofT52ZukkcAQvQLm4nPJFcbSseshrp33CsReSI99XgmoxSIDC1Z6PooreEtrPjhknTYoQhdruY+3Kp20oskw4QSO4p2zAHmmbiG/0cxJUYXsj6wy9zcPPP8T7yFPQcHD2uHB6rfP64WtW7ov5/nGtHKLGtbDMbKDbATWOCraHR7f1tMfrsHBy/cWWd/HS0LYmxjliH8iKMsmdO0X+DLVzcT+aBshRt1XmHrzEFg+CETXSdn8jcR3Uy8O260sdR76MvC3XGAty/xWZGquOQH+WF+aH2E0Kz3r3/OQ2koncemQputGwP+7DqBBagauuKVaOjZ5mPDAA4aXGoDTK/ZUWg9reDoBtF8Tffw7pP2R6jwplFdDQ6qGR48lRBGcGrvYk4KE/ltd8rDblZVgfSbsT7peMr+KIUpRxPL+AHBC7LTJdLJ6RIO7Hmz6oXGx2FR4xa0zFTMYLHgj25dmlmEBpHdyjXhqqzk3O1DsNr50zObUbaWMANTuMkzn6C0+xsW3tQ41Mi96iISH1dWeVBt8rYuSfYHVoexdDnwgcicIv1xYntAWfMm+6ydIZ/ok4/Rphy348OuCdKKLYVWMGMw7+MjDUHy8qXHMLHaf1FsnWClGznXsbT5RPLK0bpLbOjjhv60qxoP1+AMTvTNbsEBaTtrgCIqNdbK2k4GUbXy1h5TrL8NgokoFMZF2yQsq9KkT4KheHN7+HT0ZaTlvcKkc1Lkpt3o4yqaPCNoUCnFSPfh8+gHvMXSZ25ossbMYL3FV6e3mGCxXxtK6uElq+Y7PzyLJ/oXlu89bbFUOVjPsRMi3m+vOrc/4iJ/2JZkBc9uwR0v9vjcPNk173zEITLv2IiaeyRqU2oamGyrfc/WYrOHcHcDFfidcmh8M8C+SlLi77af3J3jojV6S0zjDvM0tJWSm51a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341076-2C31-4886-8AD4-DEDBD3C5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9489</Words>
  <Characters>53425</Characters>
  <Application>Microsoft Office Word</Application>
  <DocSecurity>0</DocSecurity>
  <Lines>1571</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ntsako baloyi</dc:creator>
  <cp:lastModifiedBy>User</cp:lastModifiedBy>
  <cp:revision>2</cp:revision>
  <cp:lastPrinted>2022-06-23T08:45:00Z</cp:lastPrinted>
  <dcterms:created xsi:type="dcterms:W3CDTF">2022-10-20T09:44:00Z</dcterms:created>
  <dcterms:modified xsi:type="dcterms:W3CDTF">2022-10-20T09:44:00Z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da961a6eed95333180a6e18f4ffc4099339725a27ccaa3acc22c18e00de6c97c</vt:lpwstr>
  </property>
</Properties>
</file>