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51" w:rsidRDefault="007256B1" w:rsidP="007256B1">
      <w:pPr>
        <w:jc w:val="center"/>
      </w:pPr>
      <w:r>
        <w:rPr>
          <w:noProof/>
          <w:lang w:val="en-US"/>
        </w:rPr>
        <w:drawing>
          <wp:inline distT="0" distB="0" distL="0" distR="0">
            <wp:extent cx="1444590" cy="1475117"/>
            <wp:effectExtent l="19050" t="0" r="3210" b="0"/>
            <wp:docPr id="1" name="Picture 1" descr="C:\Users\hweldon\Desktop\Admin - Letterheads etc\SAHRA B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weldon\Desktop\Admin - Letterheads etc\SAHRA BIG LOGO.jpg"/>
                    <pic:cNvPicPr>
                      <a:picLocks noChangeAspect="1" noChangeArrowheads="1"/>
                    </pic:cNvPicPr>
                  </pic:nvPicPr>
                  <pic:blipFill>
                    <a:blip r:embed="rId5" cstate="print"/>
                    <a:srcRect/>
                    <a:stretch>
                      <a:fillRect/>
                    </a:stretch>
                  </pic:blipFill>
                  <pic:spPr bwMode="auto">
                    <a:xfrm>
                      <a:off x="0" y="0"/>
                      <a:ext cx="1445259" cy="1475800"/>
                    </a:xfrm>
                    <a:prstGeom prst="rect">
                      <a:avLst/>
                    </a:prstGeom>
                    <a:noFill/>
                    <a:ln w="9525">
                      <a:noFill/>
                      <a:miter lim="800000"/>
                      <a:headEnd/>
                      <a:tailEnd/>
                    </a:ln>
                  </pic:spPr>
                </pic:pic>
              </a:graphicData>
            </a:graphic>
          </wp:inline>
        </w:drawing>
      </w:r>
    </w:p>
    <w:p w:rsidR="00020117" w:rsidRPr="00FC278C" w:rsidRDefault="00020117" w:rsidP="00020117">
      <w:pPr>
        <w:pBdr>
          <w:bottom w:val="single" w:sz="12" w:space="1" w:color="auto"/>
        </w:pBdr>
        <w:spacing w:after="0"/>
        <w:jc w:val="both"/>
        <w:rPr>
          <w:rFonts w:ascii="Arial" w:hAnsi="Arial" w:cs="Arial"/>
          <w:b/>
        </w:rPr>
      </w:pPr>
      <w:bookmarkStart w:id="0" w:name="_GoBack"/>
      <w:bookmarkEnd w:id="0"/>
      <w:r w:rsidRPr="00FC278C">
        <w:rPr>
          <w:rFonts w:ascii="Arial" w:hAnsi="Arial" w:cs="Arial"/>
          <w:b/>
        </w:rPr>
        <w:t xml:space="preserve">SUBMISSION TO THE </w:t>
      </w:r>
      <w:r>
        <w:rPr>
          <w:rFonts w:ascii="Arial" w:hAnsi="Arial" w:cs="Arial"/>
          <w:b/>
        </w:rPr>
        <w:t>GRADING AND DECLARATION REVIEW COMMITTEE – 01 September</w:t>
      </w:r>
      <w:r w:rsidRPr="00FC278C">
        <w:rPr>
          <w:rFonts w:ascii="Arial" w:hAnsi="Arial" w:cs="Arial"/>
          <w:b/>
        </w:rPr>
        <w:t xml:space="preserve"> 2016</w:t>
      </w:r>
    </w:p>
    <w:p w:rsidR="00020117" w:rsidRDefault="00020117" w:rsidP="00020117">
      <w:pPr>
        <w:spacing w:after="0"/>
        <w:jc w:val="both"/>
        <w:rPr>
          <w:rFonts w:ascii="Arial" w:hAnsi="Arial" w:cs="Arial"/>
        </w:rPr>
      </w:pPr>
    </w:p>
    <w:p w:rsidR="00020117" w:rsidRDefault="00020117" w:rsidP="00020117">
      <w:pPr>
        <w:spacing w:after="0"/>
        <w:jc w:val="both"/>
        <w:rPr>
          <w:rFonts w:ascii="Arial" w:hAnsi="Arial" w:cs="Arial"/>
        </w:rPr>
      </w:pPr>
      <w:r w:rsidRPr="00FC278C">
        <w:rPr>
          <w:rFonts w:ascii="Arial" w:hAnsi="Arial" w:cs="Arial"/>
        </w:rPr>
        <w:t xml:space="preserve">SUBMITTED BY:  </w:t>
      </w:r>
      <w:proofErr w:type="spellStart"/>
      <w:r>
        <w:rPr>
          <w:rFonts w:ascii="Arial" w:hAnsi="Arial" w:cs="Arial"/>
        </w:rPr>
        <w:t>Tsholofelo</w:t>
      </w:r>
      <w:proofErr w:type="spellEnd"/>
      <w:r>
        <w:rPr>
          <w:rFonts w:ascii="Arial" w:hAnsi="Arial" w:cs="Arial"/>
        </w:rPr>
        <w:t xml:space="preserve"> </w:t>
      </w:r>
      <w:proofErr w:type="spellStart"/>
      <w:r>
        <w:rPr>
          <w:rFonts w:ascii="Arial" w:hAnsi="Arial" w:cs="Arial"/>
        </w:rPr>
        <w:t>Phago</w:t>
      </w:r>
      <w:proofErr w:type="spellEnd"/>
    </w:p>
    <w:p w:rsidR="00020117" w:rsidRPr="00FC278C" w:rsidRDefault="00020117" w:rsidP="00020117">
      <w:pPr>
        <w:spacing w:after="0"/>
        <w:jc w:val="both"/>
        <w:rPr>
          <w:rFonts w:ascii="Arial" w:hAnsi="Arial" w:cs="Arial"/>
        </w:rPr>
      </w:pPr>
      <w:r w:rsidRPr="00FC278C">
        <w:rPr>
          <w:rFonts w:ascii="Arial" w:hAnsi="Arial" w:cs="Arial"/>
        </w:rPr>
        <w:tab/>
      </w:r>
    </w:p>
    <w:p w:rsidR="00020117" w:rsidRDefault="00020117" w:rsidP="00020117">
      <w:pPr>
        <w:spacing w:after="0"/>
        <w:jc w:val="both"/>
        <w:rPr>
          <w:rFonts w:ascii="Arial" w:hAnsi="Arial" w:cs="Arial"/>
        </w:rPr>
      </w:pPr>
      <w:r w:rsidRPr="00FC278C">
        <w:rPr>
          <w:rFonts w:ascii="Arial" w:hAnsi="Arial" w:cs="Arial"/>
        </w:rPr>
        <w:t xml:space="preserve">UNIT: </w:t>
      </w:r>
      <w:r>
        <w:rPr>
          <w:rFonts w:ascii="Arial" w:hAnsi="Arial" w:cs="Arial"/>
        </w:rPr>
        <w:t>Grading and Declaration Unit</w:t>
      </w:r>
    </w:p>
    <w:p w:rsidR="00020117" w:rsidRPr="00FC278C" w:rsidRDefault="00020117" w:rsidP="00020117">
      <w:pPr>
        <w:spacing w:after="0"/>
        <w:jc w:val="both"/>
        <w:rPr>
          <w:rFonts w:ascii="Arial" w:hAnsi="Arial" w:cs="Arial"/>
        </w:rPr>
      </w:pPr>
    </w:p>
    <w:p w:rsidR="00020117" w:rsidRDefault="00020117" w:rsidP="00020117">
      <w:pPr>
        <w:spacing w:after="0"/>
        <w:jc w:val="both"/>
        <w:rPr>
          <w:rFonts w:ascii="Arial" w:hAnsi="Arial" w:cs="Arial"/>
        </w:rPr>
      </w:pPr>
      <w:r w:rsidRPr="00FC278C">
        <w:rPr>
          <w:rFonts w:ascii="Arial" w:hAnsi="Arial" w:cs="Arial"/>
        </w:rPr>
        <w:t xml:space="preserve">DATE: </w:t>
      </w:r>
      <w:r>
        <w:rPr>
          <w:rFonts w:ascii="Arial" w:hAnsi="Arial" w:cs="Arial"/>
        </w:rPr>
        <w:t xml:space="preserve"> 17 August</w:t>
      </w:r>
      <w:r w:rsidRPr="00FC278C">
        <w:rPr>
          <w:rFonts w:ascii="Arial" w:hAnsi="Arial" w:cs="Arial"/>
        </w:rPr>
        <w:t xml:space="preserve"> 2016                               </w:t>
      </w:r>
    </w:p>
    <w:p w:rsidR="00020117" w:rsidRPr="00FC278C" w:rsidRDefault="00020117" w:rsidP="00020117">
      <w:pPr>
        <w:spacing w:after="0"/>
        <w:jc w:val="both"/>
        <w:rPr>
          <w:rFonts w:ascii="Arial" w:hAnsi="Arial" w:cs="Arial"/>
        </w:rPr>
      </w:pPr>
    </w:p>
    <w:p w:rsidR="00020117" w:rsidRDefault="00020117" w:rsidP="00020117">
      <w:pPr>
        <w:spacing w:after="0"/>
        <w:jc w:val="both"/>
        <w:rPr>
          <w:rFonts w:ascii="Arial" w:hAnsi="Arial" w:cs="Arial"/>
        </w:rPr>
      </w:pPr>
      <w:r w:rsidRPr="00FC278C">
        <w:rPr>
          <w:rFonts w:ascii="Arial" w:hAnsi="Arial" w:cs="Arial"/>
        </w:rPr>
        <w:t>FILE REF:</w:t>
      </w:r>
      <w:r w:rsidRPr="003D44F4">
        <w:rPr>
          <w:rFonts w:ascii="Arial" w:hAnsi="Arial" w:cs="Arial"/>
        </w:rPr>
        <w:t xml:space="preserve"> 9/2/277/019</w:t>
      </w:r>
    </w:p>
    <w:p w:rsidR="00020117" w:rsidRPr="00FC278C" w:rsidRDefault="00020117" w:rsidP="00020117">
      <w:pPr>
        <w:spacing w:after="0"/>
        <w:jc w:val="both"/>
        <w:rPr>
          <w:rFonts w:ascii="Arial" w:hAnsi="Arial" w:cs="Arial"/>
        </w:rPr>
      </w:pPr>
    </w:p>
    <w:p w:rsidR="00020117" w:rsidRDefault="00020117" w:rsidP="00020117">
      <w:pPr>
        <w:keepLines/>
        <w:pBdr>
          <w:bottom w:val="single" w:sz="12" w:space="1" w:color="auto"/>
        </w:pBdr>
        <w:spacing w:after="0"/>
        <w:jc w:val="both"/>
        <w:rPr>
          <w:rFonts w:ascii="Arial" w:hAnsi="Arial" w:cs="Arial"/>
        </w:rPr>
      </w:pPr>
      <w:r>
        <w:rPr>
          <w:rFonts w:ascii="Arial" w:hAnsi="Arial" w:cs="Arial"/>
        </w:rPr>
        <w:t xml:space="preserve">ENQUIRIES: Heidi Weldon / </w:t>
      </w:r>
      <w:proofErr w:type="spellStart"/>
      <w:r>
        <w:rPr>
          <w:rFonts w:ascii="Arial" w:hAnsi="Arial" w:cs="Arial"/>
        </w:rPr>
        <w:t>Tsholofelo</w:t>
      </w:r>
      <w:proofErr w:type="spellEnd"/>
      <w:r>
        <w:rPr>
          <w:rFonts w:ascii="Arial" w:hAnsi="Arial" w:cs="Arial"/>
        </w:rPr>
        <w:t xml:space="preserve"> </w:t>
      </w:r>
      <w:proofErr w:type="spellStart"/>
      <w:r>
        <w:rPr>
          <w:rFonts w:ascii="Arial" w:hAnsi="Arial" w:cs="Arial"/>
        </w:rPr>
        <w:t>Phago</w:t>
      </w:r>
      <w:proofErr w:type="spellEnd"/>
    </w:p>
    <w:p w:rsidR="00020117" w:rsidRPr="00FC278C" w:rsidRDefault="00020117" w:rsidP="00020117">
      <w:pPr>
        <w:keepLines/>
        <w:pBdr>
          <w:bottom w:val="single" w:sz="12" w:space="1" w:color="auto"/>
        </w:pBdr>
        <w:spacing w:after="0"/>
        <w:jc w:val="both"/>
        <w:rPr>
          <w:rFonts w:ascii="Arial" w:hAnsi="Arial" w:cs="Arial"/>
        </w:rPr>
      </w:pPr>
    </w:p>
    <w:p w:rsidR="00020117" w:rsidRPr="00FC278C" w:rsidRDefault="00020117" w:rsidP="00020117">
      <w:pPr>
        <w:keepLines/>
        <w:pBdr>
          <w:bottom w:val="single" w:sz="12" w:space="1" w:color="auto"/>
        </w:pBdr>
        <w:spacing w:after="0"/>
        <w:jc w:val="both"/>
        <w:rPr>
          <w:rFonts w:ascii="Arial" w:hAnsi="Arial" w:cs="Arial"/>
        </w:rPr>
      </w:pPr>
      <w:r w:rsidRPr="00FC278C">
        <w:rPr>
          <w:rFonts w:ascii="Arial" w:hAnsi="Arial" w:cs="Arial"/>
        </w:rPr>
        <w:t xml:space="preserve">ITEM: </w:t>
      </w:r>
      <w:r w:rsidRPr="00FC278C">
        <w:rPr>
          <w:rFonts w:ascii="Arial" w:hAnsi="Arial" w:cs="Arial"/>
          <w:spacing w:val="-1"/>
        </w:rPr>
        <w:t>Propo</w:t>
      </w:r>
      <w:r>
        <w:rPr>
          <w:rFonts w:ascii="Arial" w:hAnsi="Arial" w:cs="Arial"/>
          <w:spacing w:val="-1"/>
        </w:rPr>
        <w:t>sal for National Heritage Site Declaration: Sharpeville Massacre Sites</w:t>
      </w:r>
    </w:p>
    <w:p w:rsidR="00020117" w:rsidRPr="00D3025F" w:rsidRDefault="00020117" w:rsidP="00020117">
      <w:pPr>
        <w:pStyle w:val="MsoNormal0"/>
        <w:keepLines/>
        <w:tabs>
          <w:tab w:val="left" w:pos="540"/>
          <w:tab w:val="left" w:pos="630"/>
        </w:tabs>
        <w:spacing w:line="259" w:lineRule="auto"/>
        <w:ind w:left="0" w:firstLine="0"/>
        <w:jc w:val="both"/>
        <w:rPr>
          <w:rFonts w:ascii="Arial" w:hAnsi="Arial" w:cs="Arial"/>
          <w:b/>
          <w:bCs/>
          <w:sz w:val="22"/>
          <w:szCs w:val="22"/>
        </w:rPr>
      </w:pPr>
      <w:r w:rsidRPr="00D3025F">
        <w:rPr>
          <w:rFonts w:ascii="Arial" w:hAnsi="Arial" w:cs="Arial"/>
          <w:b/>
          <w:bCs/>
          <w:sz w:val="22"/>
          <w:szCs w:val="22"/>
        </w:rPr>
        <w:t xml:space="preserve">          </w:t>
      </w:r>
    </w:p>
    <w:p w:rsidR="00020117" w:rsidRPr="00D3025F" w:rsidRDefault="00020117" w:rsidP="00020117">
      <w:pPr>
        <w:pStyle w:val="MsoNormal0"/>
        <w:keepLines/>
        <w:spacing w:line="259" w:lineRule="auto"/>
        <w:ind w:left="0" w:firstLine="0"/>
        <w:jc w:val="both"/>
        <w:rPr>
          <w:rFonts w:ascii="Arial" w:hAnsi="Arial" w:cs="Arial"/>
          <w:b/>
          <w:bCs/>
          <w:sz w:val="22"/>
          <w:szCs w:val="22"/>
        </w:rPr>
      </w:pPr>
      <w:r w:rsidRPr="00D3025F">
        <w:rPr>
          <w:rFonts w:ascii="Arial" w:hAnsi="Arial" w:cs="Arial"/>
          <w:b/>
          <w:bCs/>
          <w:sz w:val="22"/>
          <w:szCs w:val="22"/>
        </w:rPr>
        <w:t>PURPOSE</w:t>
      </w:r>
    </w:p>
    <w:p w:rsidR="00020117" w:rsidRPr="00D3025F" w:rsidRDefault="00020117" w:rsidP="00020117">
      <w:pPr>
        <w:pStyle w:val="MsoNormal0"/>
        <w:keepLines/>
        <w:spacing w:line="259" w:lineRule="auto"/>
        <w:ind w:left="0" w:firstLine="0"/>
        <w:jc w:val="both"/>
        <w:rPr>
          <w:rFonts w:ascii="Arial" w:hAnsi="Arial" w:cs="Arial"/>
          <w:b/>
          <w:bCs/>
          <w:sz w:val="22"/>
          <w:szCs w:val="22"/>
        </w:rPr>
      </w:pPr>
      <w:r w:rsidRPr="00D3025F">
        <w:rPr>
          <w:rFonts w:ascii="Arial" w:hAnsi="Arial" w:cs="Arial"/>
          <w:sz w:val="22"/>
          <w:szCs w:val="22"/>
        </w:rPr>
        <w:t>The submission is made to discuss and recommend</w:t>
      </w:r>
      <w:r>
        <w:rPr>
          <w:rFonts w:ascii="Arial" w:hAnsi="Arial" w:cs="Arial"/>
          <w:sz w:val="22"/>
          <w:szCs w:val="22"/>
        </w:rPr>
        <w:t xml:space="preserve"> approval of Sharpeville Massacre Sites</w:t>
      </w:r>
      <w:r w:rsidRPr="008C15E2">
        <w:rPr>
          <w:rFonts w:ascii="Arial" w:hAnsi="Arial" w:cs="Arial"/>
          <w:sz w:val="22"/>
          <w:szCs w:val="22"/>
          <w:lang w:val="en-ZA"/>
        </w:rPr>
        <w:t xml:space="preserve"> </w:t>
      </w:r>
      <w:r>
        <w:rPr>
          <w:rFonts w:ascii="Arial" w:hAnsi="Arial" w:cs="Arial"/>
          <w:sz w:val="22"/>
          <w:szCs w:val="22"/>
        </w:rPr>
        <w:t xml:space="preserve">as </w:t>
      </w:r>
      <w:r w:rsidRPr="00D3025F">
        <w:rPr>
          <w:rFonts w:ascii="Arial" w:hAnsi="Arial" w:cs="Arial"/>
          <w:sz w:val="22"/>
          <w:szCs w:val="22"/>
        </w:rPr>
        <w:t>National Heritage Site</w:t>
      </w:r>
      <w:r>
        <w:rPr>
          <w:rFonts w:ascii="Arial" w:hAnsi="Arial" w:cs="Arial"/>
          <w:sz w:val="22"/>
          <w:szCs w:val="22"/>
        </w:rPr>
        <w:t>s</w:t>
      </w:r>
      <w:r w:rsidRPr="00D3025F">
        <w:rPr>
          <w:rFonts w:ascii="Arial" w:hAnsi="Arial" w:cs="Arial"/>
          <w:sz w:val="22"/>
          <w:szCs w:val="22"/>
        </w:rPr>
        <w:t xml:space="preserve">. </w:t>
      </w:r>
    </w:p>
    <w:p w:rsidR="00020117" w:rsidRDefault="00020117" w:rsidP="00020117">
      <w:pPr>
        <w:pStyle w:val="MsoNormal0"/>
        <w:keepLines/>
        <w:spacing w:line="259" w:lineRule="auto"/>
        <w:ind w:left="0" w:firstLine="0"/>
        <w:jc w:val="both"/>
        <w:rPr>
          <w:rFonts w:ascii="Arial" w:hAnsi="Arial" w:cs="Arial"/>
          <w:b/>
          <w:bCs/>
          <w:sz w:val="22"/>
          <w:szCs w:val="22"/>
        </w:rPr>
      </w:pPr>
    </w:p>
    <w:p w:rsidR="00020117" w:rsidRPr="00D3025F" w:rsidRDefault="00020117" w:rsidP="00020117">
      <w:pPr>
        <w:pStyle w:val="MsoNormal0"/>
        <w:keepLines/>
        <w:spacing w:line="259" w:lineRule="auto"/>
        <w:ind w:left="0" w:firstLine="0"/>
        <w:jc w:val="both"/>
        <w:rPr>
          <w:rFonts w:ascii="Arial" w:hAnsi="Arial" w:cs="Arial"/>
          <w:b/>
          <w:bCs/>
          <w:sz w:val="22"/>
          <w:szCs w:val="22"/>
        </w:rPr>
      </w:pPr>
    </w:p>
    <w:p w:rsidR="00020117" w:rsidRPr="00D3025F" w:rsidRDefault="00020117" w:rsidP="00020117">
      <w:pPr>
        <w:pStyle w:val="MsoNormal0"/>
        <w:keepLines/>
        <w:spacing w:line="259" w:lineRule="auto"/>
        <w:ind w:left="0" w:firstLine="0"/>
        <w:jc w:val="both"/>
        <w:rPr>
          <w:rFonts w:ascii="Arial" w:hAnsi="Arial" w:cs="Arial"/>
          <w:b/>
          <w:sz w:val="22"/>
          <w:szCs w:val="22"/>
        </w:rPr>
      </w:pPr>
      <w:r w:rsidRPr="00D3025F">
        <w:rPr>
          <w:rFonts w:ascii="Arial" w:hAnsi="Arial" w:cs="Arial"/>
          <w:b/>
          <w:sz w:val="22"/>
          <w:szCs w:val="22"/>
        </w:rPr>
        <w:t>BACKGROUND</w:t>
      </w:r>
    </w:p>
    <w:p w:rsidR="00020117" w:rsidRDefault="00020117" w:rsidP="00020117">
      <w:pPr>
        <w:spacing w:after="0"/>
        <w:jc w:val="both"/>
        <w:rPr>
          <w:rFonts w:ascii="Arial" w:hAnsi="Arial" w:cs="Arial"/>
          <w:lang w:val="en-US"/>
        </w:rPr>
      </w:pPr>
      <w:r w:rsidRPr="00D631D7">
        <w:rPr>
          <w:rFonts w:ascii="Arial" w:hAnsi="Arial" w:cs="Arial"/>
          <w:lang w:val="en-US"/>
        </w:rPr>
        <w:t xml:space="preserve">In 1960, the police at the Sharpeville Police Station opened fire on unarmed peaceful protestors killing 69 black innocent men, women and children and wounding 180. The victims had come to protest peacefully against the tyranny of pass system imposed on all black men and women. The event was </w:t>
      </w:r>
      <w:proofErr w:type="spellStart"/>
      <w:r w:rsidRPr="00D631D7">
        <w:rPr>
          <w:rFonts w:ascii="Arial" w:hAnsi="Arial" w:cs="Arial"/>
          <w:lang w:val="en-US"/>
        </w:rPr>
        <w:t>organised</w:t>
      </w:r>
      <w:proofErr w:type="spellEnd"/>
      <w:r w:rsidRPr="00D631D7">
        <w:rPr>
          <w:rFonts w:ascii="Arial" w:hAnsi="Arial" w:cs="Arial"/>
          <w:lang w:val="en-US"/>
        </w:rPr>
        <w:t xml:space="preserve"> by the Pan </w:t>
      </w:r>
      <w:proofErr w:type="spellStart"/>
      <w:r w:rsidRPr="00D631D7">
        <w:rPr>
          <w:rFonts w:ascii="Arial" w:hAnsi="Arial" w:cs="Arial"/>
          <w:lang w:val="en-US"/>
        </w:rPr>
        <w:t>Africanist</w:t>
      </w:r>
      <w:proofErr w:type="spellEnd"/>
      <w:r w:rsidRPr="00D631D7">
        <w:rPr>
          <w:rFonts w:ascii="Arial" w:hAnsi="Arial" w:cs="Arial"/>
          <w:lang w:val="en-US"/>
        </w:rPr>
        <w:t xml:space="preserve"> Congress in the context of increasing, on-going mass action of</w:t>
      </w:r>
      <w:r>
        <w:rPr>
          <w:rFonts w:ascii="Arial" w:hAnsi="Arial" w:cs="Arial"/>
          <w:lang w:val="en-US"/>
        </w:rPr>
        <w:t xml:space="preserve"> resistance against Apartheid. </w:t>
      </w:r>
      <w:r w:rsidRPr="00D631D7">
        <w:rPr>
          <w:rFonts w:ascii="Arial" w:hAnsi="Arial" w:cs="Arial"/>
          <w:lang w:val="en-US"/>
        </w:rPr>
        <w:t xml:space="preserve"> </w:t>
      </w:r>
    </w:p>
    <w:p w:rsidR="00020117" w:rsidRDefault="00020117" w:rsidP="00020117">
      <w:pPr>
        <w:spacing w:after="0"/>
        <w:jc w:val="both"/>
        <w:rPr>
          <w:rFonts w:ascii="Arial" w:hAnsi="Arial" w:cs="Arial"/>
          <w:lang w:val="en-US"/>
        </w:rPr>
      </w:pPr>
    </w:p>
    <w:p w:rsidR="00020117" w:rsidRPr="00D631D7" w:rsidRDefault="00020117" w:rsidP="00020117">
      <w:pPr>
        <w:spacing w:after="0"/>
        <w:jc w:val="both"/>
        <w:rPr>
          <w:rFonts w:ascii="Arial" w:eastAsia="Times New Roman" w:hAnsi="Arial" w:cs="Arial"/>
          <w:lang w:val="en-US" w:eastAsia="en-ZA"/>
        </w:rPr>
      </w:pPr>
      <w:r w:rsidRPr="00D631D7">
        <w:rPr>
          <w:rFonts w:ascii="Arial" w:eastAsia="Times New Roman" w:hAnsi="Arial" w:cs="Arial"/>
          <w:lang w:val="en-US" w:eastAsia="en-ZA"/>
        </w:rPr>
        <w:t>The Massacre that took place on the 21</w:t>
      </w:r>
      <w:r w:rsidRPr="00D631D7">
        <w:rPr>
          <w:rFonts w:ascii="Arial" w:eastAsia="Times New Roman" w:hAnsi="Arial" w:cs="Arial"/>
          <w:vertAlign w:val="superscript"/>
          <w:lang w:val="en-US" w:eastAsia="en-ZA"/>
        </w:rPr>
        <w:t>st</w:t>
      </w:r>
      <w:r w:rsidRPr="00D631D7">
        <w:rPr>
          <w:rFonts w:ascii="Arial" w:eastAsia="Times New Roman" w:hAnsi="Arial" w:cs="Arial"/>
          <w:lang w:val="en-US" w:eastAsia="en-ZA"/>
        </w:rPr>
        <w:t xml:space="preserve"> March 1960 became a critical turning point in the history of South Africa, leading to the banning of liberation movements, </w:t>
      </w:r>
      <w:r w:rsidRPr="00D631D7">
        <w:rPr>
          <w:rFonts w:ascii="Arial" w:hAnsi="Arial" w:cs="Arial"/>
          <w:lang w:val="en-US"/>
        </w:rPr>
        <w:t xml:space="preserve">including the Pan </w:t>
      </w:r>
      <w:proofErr w:type="spellStart"/>
      <w:r w:rsidRPr="00D631D7">
        <w:rPr>
          <w:rFonts w:ascii="Arial" w:hAnsi="Arial" w:cs="Arial"/>
          <w:lang w:val="en-US"/>
        </w:rPr>
        <w:t>Africanist</w:t>
      </w:r>
      <w:proofErr w:type="spellEnd"/>
      <w:r w:rsidRPr="00D631D7">
        <w:rPr>
          <w:rFonts w:ascii="Arial" w:hAnsi="Arial" w:cs="Arial"/>
          <w:lang w:val="en-US"/>
        </w:rPr>
        <w:t xml:space="preserve"> Congress and the ANC</w:t>
      </w:r>
      <w:proofErr w:type="gramStart"/>
      <w:r>
        <w:rPr>
          <w:rFonts w:ascii="Arial" w:hAnsi="Arial" w:cs="Arial"/>
          <w:lang w:val="en-US"/>
        </w:rPr>
        <w:t xml:space="preserve">.  </w:t>
      </w:r>
      <w:proofErr w:type="gramEnd"/>
      <w:r>
        <w:rPr>
          <w:rFonts w:ascii="Arial" w:hAnsi="Arial" w:cs="Arial"/>
          <w:lang w:val="en-US"/>
        </w:rPr>
        <w:t xml:space="preserve">It also led to </w:t>
      </w:r>
      <w:proofErr w:type="gramStart"/>
      <w:r>
        <w:rPr>
          <w:rFonts w:ascii="Arial" w:hAnsi="Arial" w:cs="Arial"/>
          <w:lang w:val="en-US"/>
        </w:rPr>
        <w:t xml:space="preserve">the </w:t>
      </w:r>
      <w:r w:rsidRPr="00D631D7">
        <w:rPr>
          <w:rFonts w:ascii="Arial" w:hAnsi="Arial" w:cs="Arial"/>
          <w:lang w:val="en-US"/>
        </w:rPr>
        <w:t xml:space="preserve"> move</w:t>
      </w:r>
      <w:proofErr w:type="gramEnd"/>
      <w:r w:rsidRPr="00D631D7">
        <w:rPr>
          <w:rFonts w:ascii="Arial" w:hAnsi="Arial" w:cs="Arial"/>
          <w:lang w:val="en-US"/>
        </w:rPr>
        <w:t xml:space="preserve"> away from peaceful resistance to the taking up of arms, which ultimately le</w:t>
      </w:r>
      <w:r>
        <w:rPr>
          <w:rFonts w:ascii="Arial" w:hAnsi="Arial" w:cs="Arial"/>
          <w:lang w:val="en-US"/>
        </w:rPr>
        <w:t xml:space="preserve">d to the formation of </w:t>
      </w:r>
      <w:proofErr w:type="spellStart"/>
      <w:r>
        <w:rPr>
          <w:rFonts w:ascii="Arial" w:hAnsi="Arial" w:cs="Arial"/>
          <w:lang w:val="en-US"/>
        </w:rPr>
        <w:t>Umkhonto</w:t>
      </w:r>
      <w:proofErr w:type="spellEnd"/>
      <w:r>
        <w:rPr>
          <w:rFonts w:ascii="Arial" w:hAnsi="Arial" w:cs="Arial"/>
          <w:lang w:val="en-US"/>
        </w:rPr>
        <w:t xml:space="preserve"> W</w:t>
      </w:r>
      <w:r w:rsidRPr="00D631D7">
        <w:rPr>
          <w:rFonts w:ascii="Arial" w:hAnsi="Arial" w:cs="Arial"/>
          <w:lang w:val="en-US"/>
        </w:rPr>
        <w:t xml:space="preserve">e </w:t>
      </w:r>
      <w:proofErr w:type="spellStart"/>
      <w:r w:rsidRPr="00D631D7">
        <w:rPr>
          <w:rFonts w:ascii="Arial" w:hAnsi="Arial" w:cs="Arial"/>
          <w:lang w:val="en-US"/>
        </w:rPr>
        <w:t>Sizwe</w:t>
      </w:r>
      <w:proofErr w:type="spellEnd"/>
      <w:r w:rsidRPr="00D631D7">
        <w:rPr>
          <w:rFonts w:ascii="Arial" w:hAnsi="Arial" w:cs="Arial"/>
          <w:lang w:val="en-US"/>
        </w:rPr>
        <w:t>.</w:t>
      </w:r>
      <w:r w:rsidRPr="00D631D7">
        <w:rPr>
          <w:rFonts w:ascii="Arial" w:eastAsia="Times New Roman" w:hAnsi="Arial" w:cs="Arial"/>
          <w:lang w:val="en-US" w:eastAsia="en-ZA"/>
        </w:rPr>
        <w:t>. The 21</w:t>
      </w:r>
      <w:r w:rsidRPr="00D631D7">
        <w:rPr>
          <w:rFonts w:ascii="Arial" w:eastAsia="Times New Roman" w:hAnsi="Arial" w:cs="Arial"/>
          <w:vertAlign w:val="superscript"/>
          <w:lang w:val="en-US" w:eastAsia="en-ZA"/>
        </w:rPr>
        <w:t>st</w:t>
      </w:r>
      <w:r w:rsidRPr="00D631D7">
        <w:rPr>
          <w:rFonts w:ascii="Arial" w:eastAsia="Times New Roman" w:hAnsi="Arial" w:cs="Arial"/>
          <w:lang w:val="en-US" w:eastAsia="en-ZA"/>
        </w:rPr>
        <w:t xml:space="preserve"> March is now commemorated as National Human Rights Day and also the United Nation’s International Day for the Elimination of Racial Discrimination. </w:t>
      </w:r>
    </w:p>
    <w:p w:rsidR="00020117" w:rsidRPr="00D631D7" w:rsidRDefault="00020117" w:rsidP="00020117">
      <w:pPr>
        <w:spacing w:after="0"/>
        <w:jc w:val="both"/>
        <w:rPr>
          <w:rFonts w:ascii="Arial" w:eastAsia="Times New Roman" w:hAnsi="Arial" w:cs="Arial"/>
          <w:b/>
          <w:lang w:val="en-US" w:eastAsia="en-ZA"/>
        </w:rPr>
      </w:pPr>
    </w:p>
    <w:p w:rsidR="00020117" w:rsidRDefault="00020117" w:rsidP="00020117">
      <w:pPr>
        <w:spacing w:after="0"/>
        <w:jc w:val="both"/>
        <w:rPr>
          <w:rFonts w:ascii="Arial" w:hAnsi="Arial" w:cs="Arial"/>
          <w:b/>
        </w:rPr>
      </w:pPr>
    </w:p>
    <w:p w:rsidR="00020117" w:rsidRDefault="00020117" w:rsidP="00020117">
      <w:pPr>
        <w:spacing w:after="0"/>
        <w:jc w:val="both"/>
        <w:rPr>
          <w:rFonts w:ascii="Arial" w:hAnsi="Arial" w:cs="Arial"/>
          <w:b/>
        </w:rPr>
      </w:pPr>
      <w:r w:rsidRPr="00D3025F">
        <w:rPr>
          <w:rFonts w:ascii="Arial" w:hAnsi="Arial" w:cs="Arial"/>
          <w:b/>
        </w:rPr>
        <w:lastRenderedPageBreak/>
        <w:t>DISCUSSION</w:t>
      </w:r>
    </w:p>
    <w:p w:rsidR="00020117" w:rsidRDefault="00020117" w:rsidP="00020117">
      <w:pPr>
        <w:spacing w:after="0"/>
        <w:jc w:val="both"/>
        <w:rPr>
          <w:rFonts w:ascii="Arial" w:hAnsi="Arial" w:cs="Arial"/>
          <w:b/>
        </w:rPr>
      </w:pPr>
    </w:p>
    <w:p w:rsidR="00020117" w:rsidRPr="00D631D7" w:rsidRDefault="00020117" w:rsidP="00020117">
      <w:pPr>
        <w:spacing w:after="0"/>
        <w:jc w:val="both"/>
        <w:rPr>
          <w:rFonts w:ascii="Arial" w:eastAsia="Times New Roman" w:hAnsi="Arial" w:cs="Arial"/>
          <w:lang w:val="en-US" w:eastAsia="en-ZA"/>
        </w:rPr>
      </w:pPr>
      <w:r w:rsidRPr="00D631D7">
        <w:rPr>
          <w:rFonts w:ascii="Arial" w:eastAsia="Times New Roman" w:hAnsi="Arial" w:cs="Arial"/>
          <w:bCs/>
          <w:lang w:val="en-US" w:eastAsia="en-ZA"/>
        </w:rPr>
        <w:t xml:space="preserve">In 2001/02 </w:t>
      </w:r>
      <w:r w:rsidRPr="00D631D7">
        <w:rPr>
          <w:rFonts w:ascii="Arial" w:eastAsia="Times New Roman" w:hAnsi="Arial" w:cs="Arial"/>
          <w:lang w:val="en-US" w:eastAsia="en-ZA"/>
        </w:rPr>
        <w:t xml:space="preserve">SAHRA erected a </w:t>
      </w:r>
      <w:r>
        <w:rPr>
          <w:rFonts w:ascii="Arial" w:eastAsia="Times New Roman" w:hAnsi="Arial" w:cs="Arial"/>
          <w:lang w:val="en-US" w:eastAsia="en-ZA"/>
        </w:rPr>
        <w:t>Memorial Garden</w:t>
      </w:r>
      <w:r w:rsidRPr="00D631D7">
        <w:rPr>
          <w:rFonts w:ascii="Arial" w:eastAsia="Times New Roman" w:hAnsi="Arial" w:cs="Arial"/>
          <w:lang w:val="en-US" w:eastAsia="en-ZA"/>
        </w:rPr>
        <w:t>, a Memorial Boulder and assisted with the tombstones of the 69 graves in commemoration of the 21</w:t>
      </w:r>
      <w:r w:rsidRPr="00D631D7">
        <w:rPr>
          <w:rFonts w:ascii="Arial" w:eastAsia="Times New Roman" w:hAnsi="Arial" w:cs="Arial"/>
          <w:vertAlign w:val="superscript"/>
          <w:lang w:val="en-US" w:eastAsia="en-ZA"/>
        </w:rPr>
        <w:t>st</w:t>
      </w:r>
      <w:r w:rsidRPr="00D631D7">
        <w:rPr>
          <w:rFonts w:ascii="Arial" w:eastAsia="Times New Roman" w:hAnsi="Arial" w:cs="Arial"/>
          <w:lang w:val="en-US" w:eastAsia="en-ZA"/>
        </w:rPr>
        <w:t xml:space="preserve"> March 1960 Massacre. Although SHARA acknowledged the national significance of the site, it </w:t>
      </w:r>
      <w:r>
        <w:rPr>
          <w:rFonts w:ascii="Arial" w:eastAsia="Times New Roman" w:hAnsi="Arial" w:cs="Arial"/>
          <w:lang w:val="en-US" w:eastAsia="en-ZA"/>
        </w:rPr>
        <w:t>w</w:t>
      </w:r>
      <w:r w:rsidRPr="00D631D7">
        <w:rPr>
          <w:rFonts w:ascii="Arial" w:eastAsia="Times New Roman" w:hAnsi="Arial" w:cs="Arial"/>
          <w:lang w:val="en-US" w:eastAsia="en-ZA"/>
        </w:rPr>
        <w:t xml:space="preserve">as not </w:t>
      </w:r>
      <w:r>
        <w:rPr>
          <w:rFonts w:ascii="Arial" w:eastAsia="Times New Roman" w:hAnsi="Arial" w:cs="Arial"/>
          <w:lang w:val="en-US" w:eastAsia="en-ZA"/>
        </w:rPr>
        <w:t>then</w:t>
      </w:r>
      <w:r w:rsidRPr="00D631D7">
        <w:rPr>
          <w:rFonts w:ascii="Arial" w:eastAsia="Times New Roman" w:hAnsi="Arial" w:cs="Arial"/>
          <w:lang w:val="en-US" w:eastAsia="en-ZA"/>
        </w:rPr>
        <w:t xml:space="preserve"> graded nor declared. </w:t>
      </w:r>
    </w:p>
    <w:p w:rsidR="00020117" w:rsidRPr="00D631D7" w:rsidRDefault="00020117" w:rsidP="00020117">
      <w:pPr>
        <w:spacing w:after="0"/>
        <w:jc w:val="both"/>
        <w:rPr>
          <w:rFonts w:ascii="Arial" w:eastAsia="Times New Roman" w:hAnsi="Arial" w:cs="Arial"/>
          <w:lang w:val="en-US" w:eastAsia="en-ZA"/>
        </w:rPr>
      </w:pPr>
    </w:p>
    <w:p w:rsidR="00020117" w:rsidRDefault="00020117" w:rsidP="00020117">
      <w:pPr>
        <w:spacing w:after="0"/>
        <w:jc w:val="both"/>
        <w:rPr>
          <w:rFonts w:ascii="Arial" w:eastAsia="Times New Roman" w:hAnsi="Arial" w:cs="Arial"/>
          <w:lang w:val="en-US" w:eastAsia="en-ZA"/>
        </w:rPr>
      </w:pPr>
      <w:r w:rsidRPr="00D631D7">
        <w:rPr>
          <w:rFonts w:ascii="Arial" w:eastAsia="Times New Roman" w:hAnsi="Arial" w:cs="Arial"/>
          <w:lang w:val="en-US" w:eastAsia="en-ZA"/>
        </w:rPr>
        <w:t xml:space="preserve">Sharpeville has also been identified as part of the Liberation Heritage Route and is included in the initial nomination for World Heritage Declaration. </w:t>
      </w:r>
      <w:r>
        <w:rPr>
          <w:rFonts w:ascii="Arial" w:eastAsia="Times New Roman" w:hAnsi="Arial" w:cs="Arial"/>
          <w:lang w:val="en-US" w:eastAsia="en-ZA"/>
        </w:rPr>
        <w:t>Therefore Council graded the Sharpeville Police Station, the Memorial Garden and the graves as Grade 1 sites on 29</w:t>
      </w:r>
      <w:r w:rsidRPr="00684D29">
        <w:rPr>
          <w:rFonts w:ascii="Arial" w:eastAsia="Times New Roman" w:hAnsi="Arial" w:cs="Arial"/>
          <w:vertAlign w:val="superscript"/>
          <w:lang w:val="en-US" w:eastAsia="en-ZA"/>
        </w:rPr>
        <w:t>th</w:t>
      </w:r>
      <w:r>
        <w:rPr>
          <w:rFonts w:ascii="Arial" w:eastAsia="Times New Roman" w:hAnsi="Arial" w:cs="Arial"/>
          <w:lang w:val="en-US" w:eastAsia="en-ZA"/>
        </w:rPr>
        <w:t xml:space="preserve"> April 2016.</w:t>
      </w:r>
    </w:p>
    <w:p w:rsidR="00020117" w:rsidRDefault="00020117" w:rsidP="00020117">
      <w:pPr>
        <w:spacing w:after="0"/>
        <w:jc w:val="both"/>
        <w:rPr>
          <w:rFonts w:ascii="Arial" w:eastAsia="Times New Roman" w:hAnsi="Arial" w:cs="Arial"/>
          <w:lang w:val="en-US" w:eastAsia="en-ZA"/>
        </w:rPr>
      </w:pPr>
    </w:p>
    <w:p w:rsidR="00020117" w:rsidRDefault="00020117" w:rsidP="00020117">
      <w:pPr>
        <w:spacing w:after="0"/>
        <w:jc w:val="both"/>
        <w:rPr>
          <w:rFonts w:ascii="Arial" w:eastAsia="Times New Roman" w:hAnsi="Arial" w:cs="Arial"/>
          <w:lang w:val="en-US" w:eastAsia="en-ZA"/>
        </w:rPr>
      </w:pPr>
      <w:r>
        <w:rPr>
          <w:rFonts w:ascii="Arial" w:eastAsia="Times New Roman" w:hAnsi="Arial" w:cs="Arial"/>
          <w:lang w:val="en-US" w:eastAsia="en-ZA"/>
        </w:rPr>
        <w:t xml:space="preserve">Following the grading of the site, public meetings took place with the tenants of the Police Station, the </w:t>
      </w:r>
      <w:proofErr w:type="spellStart"/>
      <w:r>
        <w:rPr>
          <w:rFonts w:ascii="Arial" w:eastAsia="Times New Roman" w:hAnsi="Arial" w:cs="Arial"/>
          <w:lang w:val="en-US" w:eastAsia="en-ZA"/>
        </w:rPr>
        <w:t>Khulumani</w:t>
      </w:r>
      <w:proofErr w:type="spellEnd"/>
      <w:r>
        <w:rPr>
          <w:rFonts w:ascii="Arial" w:eastAsia="Times New Roman" w:hAnsi="Arial" w:cs="Arial"/>
          <w:lang w:val="en-US" w:eastAsia="en-ZA"/>
        </w:rPr>
        <w:t xml:space="preserve"> Support Group who represent the survivors and families of the victims, strategic stakeholders and the Sharpeville Community. From the initial meeting that took place on 22</w:t>
      </w:r>
      <w:r w:rsidRPr="00AD1AE9">
        <w:rPr>
          <w:rFonts w:ascii="Arial" w:eastAsia="Times New Roman" w:hAnsi="Arial" w:cs="Arial"/>
          <w:vertAlign w:val="superscript"/>
          <w:lang w:val="en-US" w:eastAsia="en-ZA"/>
        </w:rPr>
        <w:t>nd</w:t>
      </w:r>
      <w:r>
        <w:rPr>
          <w:rFonts w:ascii="Arial" w:eastAsia="Times New Roman" w:hAnsi="Arial" w:cs="Arial"/>
          <w:lang w:val="en-US" w:eastAsia="en-ZA"/>
        </w:rPr>
        <w:t xml:space="preserve"> July with the tenants and </w:t>
      </w:r>
      <w:proofErr w:type="spellStart"/>
      <w:r>
        <w:rPr>
          <w:rFonts w:ascii="Arial" w:eastAsia="Times New Roman" w:hAnsi="Arial" w:cs="Arial"/>
          <w:lang w:val="en-US" w:eastAsia="en-ZA"/>
        </w:rPr>
        <w:t>Khulumani</w:t>
      </w:r>
      <w:proofErr w:type="spellEnd"/>
      <w:r>
        <w:rPr>
          <w:rFonts w:ascii="Arial" w:eastAsia="Times New Roman" w:hAnsi="Arial" w:cs="Arial"/>
          <w:lang w:val="en-US" w:eastAsia="en-ZA"/>
        </w:rPr>
        <w:t xml:space="preserve"> Support Group, there was overall support for the declaration of the sites. Concerns were raised regarding other sites related to the Massacre and history of </w:t>
      </w:r>
      <w:proofErr w:type="spellStart"/>
      <w:r>
        <w:rPr>
          <w:rFonts w:ascii="Arial" w:eastAsia="Times New Roman" w:hAnsi="Arial" w:cs="Arial"/>
          <w:lang w:val="en-US" w:eastAsia="en-ZA"/>
        </w:rPr>
        <w:t>Shrapeville</w:t>
      </w:r>
      <w:proofErr w:type="spellEnd"/>
      <w:r>
        <w:rPr>
          <w:rFonts w:ascii="Arial" w:eastAsia="Times New Roman" w:hAnsi="Arial" w:cs="Arial"/>
          <w:lang w:val="en-US" w:eastAsia="en-ZA"/>
        </w:rPr>
        <w:t xml:space="preserve"> as well as including the relocation from </w:t>
      </w:r>
      <w:proofErr w:type="spellStart"/>
      <w:r>
        <w:rPr>
          <w:rFonts w:ascii="Arial" w:eastAsia="Times New Roman" w:hAnsi="Arial" w:cs="Arial"/>
          <w:lang w:val="en-US" w:eastAsia="en-ZA"/>
        </w:rPr>
        <w:t>Topville</w:t>
      </w:r>
      <w:proofErr w:type="spellEnd"/>
      <w:r>
        <w:rPr>
          <w:rFonts w:ascii="Arial" w:eastAsia="Times New Roman" w:hAnsi="Arial" w:cs="Arial"/>
          <w:lang w:val="en-US" w:eastAsia="en-ZA"/>
        </w:rPr>
        <w:t xml:space="preserve"> Location as a precursor to the massacre.  </w:t>
      </w:r>
    </w:p>
    <w:p w:rsidR="00020117" w:rsidRDefault="00020117" w:rsidP="00020117">
      <w:pPr>
        <w:spacing w:after="0"/>
        <w:jc w:val="both"/>
        <w:rPr>
          <w:rFonts w:ascii="Arial" w:eastAsia="Times New Roman" w:hAnsi="Arial" w:cs="Arial"/>
          <w:lang w:val="en-US" w:eastAsia="en-ZA"/>
        </w:rPr>
      </w:pPr>
      <w:r>
        <w:rPr>
          <w:rFonts w:ascii="Arial" w:eastAsia="Times New Roman" w:hAnsi="Arial" w:cs="Arial"/>
          <w:lang w:val="en-US" w:eastAsia="en-ZA"/>
        </w:rPr>
        <w:t>Meetings with the strategic stakeholders and the Sharpeville Community will take place on 26</w:t>
      </w:r>
      <w:r w:rsidRPr="00AD1AE9">
        <w:rPr>
          <w:rFonts w:ascii="Arial" w:eastAsia="Times New Roman" w:hAnsi="Arial" w:cs="Arial"/>
          <w:vertAlign w:val="superscript"/>
          <w:lang w:val="en-US" w:eastAsia="en-ZA"/>
        </w:rPr>
        <w:t>th</w:t>
      </w:r>
      <w:r>
        <w:rPr>
          <w:rFonts w:ascii="Arial" w:eastAsia="Times New Roman" w:hAnsi="Arial" w:cs="Arial"/>
          <w:lang w:val="en-US" w:eastAsia="en-ZA"/>
        </w:rPr>
        <w:t xml:space="preserve"> August 2016. </w:t>
      </w:r>
    </w:p>
    <w:p w:rsidR="00020117" w:rsidRDefault="00020117" w:rsidP="00020117">
      <w:pPr>
        <w:spacing w:after="0"/>
        <w:jc w:val="both"/>
        <w:rPr>
          <w:rFonts w:ascii="Arial" w:eastAsia="Times New Roman" w:hAnsi="Arial" w:cs="Arial"/>
          <w:lang w:val="en-US" w:eastAsia="en-ZA"/>
        </w:rPr>
      </w:pPr>
    </w:p>
    <w:p w:rsidR="00020117" w:rsidRPr="00D631D7" w:rsidRDefault="00020117" w:rsidP="00020117">
      <w:pPr>
        <w:spacing w:after="0"/>
        <w:jc w:val="both"/>
        <w:rPr>
          <w:rFonts w:ascii="Arial" w:eastAsia="Times New Roman" w:hAnsi="Arial" w:cs="Arial"/>
          <w:lang w:val="en-US" w:eastAsia="en-ZA"/>
        </w:rPr>
      </w:pPr>
      <w:r>
        <w:rPr>
          <w:rFonts w:ascii="Arial" w:eastAsia="Times New Roman" w:hAnsi="Arial" w:cs="Arial"/>
          <w:lang w:val="en-US" w:eastAsia="en-ZA"/>
        </w:rPr>
        <w:t xml:space="preserve">Formal letters of </w:t>
      </w:r>
      <w:proofErr w:type="spellStart"/>
      <w:proofErr w:type="gramStart"/>
      <w:r>
        <w:rPr>
          <w:rFonts w:ascii="Arial" w:eastAsia="Times New Roman" w:hAnsi="Arial" w:cs="Arial"/>
          <w:lang w:val="en-US" w:eastAsia="en-ZA"/>
        </w:rPr>
        <w:t>th</w:t>
      </w:r>
      <w:proofErr w:type="spellEnd"/>
      <w:proofErr w:type="gramEnd"/>
      <w:r>
        <w:rPr>
          <w:rFonts w:ascii="Arial" w:eastAsia="Times New Roman" w:hAnsi="Arial" w:cs="Arial"/>
          <w:lang w:val="en-US" w:eastAsia="en-ZA"/>
        </w:rPr>
        <w:t xml:space="preserve"> notification have also been sent, however the 60days notice period is not yet concluded and to date no responses have been received. </w:t>
      </w:r>
    </w:p>
    <w:p w:rsidR="00020117" w:rsidRDefault="00020117" w:rsidP="00020117">
      <w:pPr>
        <w:spacing w:after="0"/>
        <w:jc w:val="both"/>
        <w:rPr>
          <w:rFonts w:ascii="Arial" w:hAnsi="Arial" w:cs="Arial"/>
          <w:b/>
        </w:rPr>
      </w:pPr>
    </w:p>
    <w:p w:rsidR="00020117" w:rsidRPr="00D3025F" w:rsidRDefault="00020117" w:rsidP="00020117">
      <w:pPr>
        <w:spacing w:after="0"/>
        <w:jc w:val="both"/>
        <w:rPr>
          <w:rFonts w:ascii="Arial" w:hAnsi="Arial" w:cs="Arial"/>
          <w:b/>
        </w:rPr>
      </w:pPr>
    </w:p>
    <w:p w:rsidR="00020117" w:rsidRPr="00D3025F" w:rsidRDefault="00020117" w:rsidP="00020117">
      <w:pPr>
        <w:spacing w:after="0"/>
        <w:jc w:val="both"/>
        <w:rPr>
          <w:rFonts w:ascii="Arial" w:hAnsi="Arial" w:cs="Arial"/>
          <w:b/>
        </w:rPr>
      </w:pPr>
      <w:r w:rsidRPr="00D631D7">
        <w:rPr>
          <w:rFonts w:ascii="Arial" w:hAnsi="Arial" w:cs="Arial"/>
          <w:lang w:val="en-US"/>
        </w:rPr>
        <w:t xml:space="preserve"> </w:t>
      </w:r>
      <w:r w:rsidRPr="00D3025F">
        <w:rPr>
          <w:rFonts w:ascii="Arial" w:hAnsi="Arial" w:cs="Arial"/>
          <w:b/>
        </w:rPr>
        <w:t>RECOMMENDATION</w:t>
      </w:r>
    </w:p>
    <w:p w:rsidR="00020117" w:rsidRPr="00D3025F" w:rsidRDefault="00020117" w:rsidP="00020117">
      <w:pPr>
        <w:spacing w:after="0"/>
        <w:jc w:val="both"/>
        <w:rPr>
          <w:rFonts w:ascii="Arial" w:hAnsi="Arial" w:cs="Arial"/>
        </w:rPr>
      </w:pPr>
      <w:r w:rsidRPr="00D3025F">
        <w:rPr>
          <w:rFonts w:ascii="Arial" w:hAnsi="Arial" w:cs="Arial"/>
        </w:rPr>
        <w:t>It is re</w:t>
      </w:r>
      <w:r>
        <w:rPr>
          <w:rFonts w:ascii="Arial" w:hAnsi="Arial" w:cs="Arial"/>
        </w:rPr>
        <w:t>commended that the Grading and D</w:t>
      </w:r>
      <w:r w:rsidRPr="00D3025F">
        <w:rPr>
          <w:rFonts w:ascii="Arial" w:hAnsi="Arial" w:cs="Arial"/>
        </w:rPr>
        <w:t>eclaration Review Committee agree to submit a proposal to SAHRA council to approve the declaration.</w:t>
      </w:r>
    </w:p>
    <w:p w:rsidR="00020117" w:rsidRPr="00D3025F" w:rsidRDefault="00020117" w:rsidP="00020117">
      <w:pPr>
        <w:spacing w:after="0"/>
        <w:jc w:val="both"/>
        <w:rPr>
          <w:rFonts w:ascii="Arial" w:hAnsi="Arial" w:cs="Arial"/>
          <w:b/>
        </w:rPr>
      </w:pPr>
    </w:p>
    <w:p w:rsidR="00020117" w:rsidRPr="00D3025F" w:rsidRDefault="00020117" w:rsidP="00020117">
      <w:pPr>
        <w:pStyle w:val="Heading1"/>
        <w:numPr>
          <w:ilvl w:val="0"/>
          <w:numId w:val="0"/>
        </w:numPr>
        <w:spacing w:before="0" w:line="259" w:lineRule="auto"/>
        <w:jc w:val="both"/>
        <w:rPr>
          <w:rFonts w:ascii="Arial" w:hAnsi="Arial" w:cs="Arial"/>
          <w:color w:val="auto"/>
          <w:spacing w:val="-1"/>
          <w:sz w:val="22"/>
          <w:szCs w:val="22"/>
        </w:rPr>
      </w:pPr>
      <w:r w:rsidRPr="00D3025F">
        <w:rPr>
          <w:rFonts w:ascii="Arial" w:hAnsi="Arial" w:cs="Arial"/>
          <w:color w:val="auto"/>
          <w:spacing w:val="-1"/>
          <w:sz w:val="22"/>
          <w:szCs w:val="22"/>
        </w:rPr>
        <w:t xml:space="preserve">Contents of submission: </w:t>
      </w:r>
    </w:p>
    <w:p w:rsidR="00020117" w:rsidRPr="00D3025F" w:rsidRDefault="00020117" w:rsidP="00020117">
      <w:pPr>
        <w:pStyle w:val="BodyText"/>
        <w:numPr>
          <w:ilvl w:val="1"/>
          <w:numId w:val="11"/>
        </w:numPr>
        <w:tabs>
          <w:tab w:val="left" w:pos="840"/>
        </w:tabs>
        <w:spacing w:line="259" w:lineRule="auto"/>
        <w:jc w:val="both"/>
        <w:rPr>
          <w:rFonts w:ascii="Arial" w:hAnsi="Arial" w:cs="Arial"/>
          <w:sz w:val="22"/>
          <w:szCs w:val="22"/>
        </w:rPr>
      </w:pPr>
      <w:r w:rsidRPr="00D3025F">
        <w:rPr>
          <w:rFonts w:ascii="Arial" w:hAnsi="Arial" w:cs="Arial"/>
          <w:spacing w:val="-1"/>
          <w:sz w:val="22"/>
          <w:szCs w:val="22"/>
        </w:rPr>
        <w:t>1. Landowner’s Details and Attitude towards Declaration</w:t>
      </w:r>
    </w:p>
    <w:p w:rsidR="00020117" w:rsidRPr="00812416" w:rsidRDefault="00020117" w:rsidP="00020117">
      <w:pPr>
        <w:pStyle w:val="BodyText"/>
        <w:numPr>
          <w:ilvl w:val="1"/>
          <w:numId w:val="11"/>
        </w:numPr>
        <w:tabs>
          <w:tab w:val="left" w:pos="840"/>
        </w:tabs>
        <w:spacing w:line="259" w:lineRule="auto"/>
        <w:jc w:val="both"/>
        <w:rPr>
          <w:rFonts w:ascii="Arial" w:hAnsi="Arial" w:cs="Arial"/>
          <w:sz w:val="22"/>
          <w:szCs w:val="22"/>
        </w:rPr>
      </w:pPr>
      <w:r w:rsidRPr="00D3025F">
        <w:rPr>
          <w:rFonts w:ascii="Arial" w:hAnsi="Arial" w:cs="Arial"/>
          <w:spacing w:val="-1"/>
          <w:sz w:val="22"/>
          <w:szCs w:val="22"/>
        </w:rPr>
        <w:t>2. Public Participation and Notification</w:t>
      </w:r>
    </w:p>
    <w:p w:rsidR="00020117" w:rsidRPr="00D3025F" w:rsidRDefault="00020117" w:rsidP="00020117">
      <w:pPr>
        <w:pStyle w:val="BodyText"/>
        <w:numPr>
          <w:ilvl w:val="1"/>
          <w:numId w:val="11"/>
        </w:numPr>
        <w:tabs>
          <w:tab w:val="left" w:pos="840"/>
        </w:tabs>
        <w:spacing w:line="259" w:lineRule="auto"/>
        <w:jc w:val="both"/>
        <w:rPr>
          <w:rFonts w:ascii="Arial" w:hAnsi="Arial" w:cs="Arial"/>
          <w:sz w:val="22"/>
          <w:szCs w:val="22"/>
        </w:rPr>
      </w:pPr>
      <w:r w:rsidRPr="00D3025F">
        <w:rPr>
          <w:rFonts w:ascii="Arial" w:hAnsi="Arial" w:cs="Arial"/>
          <w:spacing w:val="-1"/>
          <w:sz w:val="22"/>
          <w:szCs w:val="22"/>
        </w:rPr>
        <w:t>3.</w:t>
      </w:r>
      <w:r w:rsidRPr="00812416">
        <w:rPr>
          <w:rFonts w:ascii="Arial" w:hAnsi="Arial" w:cs="Arial"/>
          <w:spacing w:val="-1"/>
          <w:sz w:val="22"/>
          <w:szCs w:val="22"/>
        </w:rPr>
        <w:t xml:space="preserve"> </w:t>
      </w:r>
      <w:r>
        <w:rPr>
          <w:rFonts w:ascii="Arial" w:hAnsi="Arial" w:cs="Arial"/>
          <w:spacing w:val="-1"/>
          <w:sz w:val="22"/>
          <w:szCs w:val="22"/>
        </w:rPr>
        <w:t xml:space="preserve">Official </w:t>
      </w:r>
      <w:r w:rsidRPr="00D3025F">
        <w:rPr>
          <w:rFonts w:ascii="Arial" w:hAnsi="Arial" w:cs="Arial"/>
          <w:spacing w:val="-1"/>
          <w:sz w:val="22"/>
          <w:szCs w:val="22"/>
        </w:rPr>
        <w:t>Description of the Site</w:t>
      </w:r>
    </w:p>
    <w:p w:rsidR="00020117" w:rsidRPr="00D3025F" w:rsidRDefault="00020117" w:rsidP="00020117">
      <w:pPr>
        <w:pStyle w:val="BodyText"/>
        <w:numPr>
          <w:ilvl w:val="1"/>
          <w:numId w:val="11"/>
        </w:numPr>
        <w:tabs>
          <w:tab w:val="left" w:pos="840"/>
        </w:tabs>
        <w:spacing w:line="259" w:lineRule="auto"/>
        <w:jc w:val="both"/>
        <w:rPr>
          <w:rFonts w:ascii="Arial" w:hAnsi="Arial" w:cs="Arial"/>
          <w:sz w:val="22"/>
          <w:szCs w:val="22"/>
        </w:rPr>
      </w:pPr>
      <w:r w:rsidRPr="00D3025F">
        <w:rPr>
          <w:rFonts w:ascii="Arial" w:hAnsi="Arial" w:cs="Arial"/>
          <w:sz w:val="22"/>
          <w:szCs w:val="22"/>
        </w:rPr>
        <w:t>4. Description of the Area to be Declared (Site Boundaries)</w:t>
      </w:r>
    </w:p>
    <w:p w:rsidR="00020117" w:rsidRPr="00D3025F" w:rsidRDefault="00020117" w:rsidP="00020117">
      <w:pPr>
        <w:pStyle w:val="BodyText"/>
        <w:numPr>
          <w:ilvl w:val="1"/>
          <w:numId w:val="11"/>
        </w:numPr>
        <w:tabs>
          <w:tab w:val="left" w:pos="840"/>
          <w:tab w:val="left" w:pos="1200"/>
        </w:tabs>
        <w:spacing w:line="259" w:lineRule="auto"/>
        <w:jc w:val="both"/>
        <w:rPr>
          <w:rFonts w:ascii="Arial" w:hAnsi="Arial" w:cs="Arial"/>
          <w:spacing w:val="-1"/>
          <w:sz w:val="22"/>
          <w:szCs w:val="22"/>
        </w:rPr>
      </w:pPr>
      <w:r w:rsidRPr="00D3025F">
        <w:rPr>
          <w:rFonts w:ascii="Arial" w:hAnsi="Arial" w:cs="Arial"/>
          <w:spacing w:val="-1"/>
          <w:sz w:val="22"/>
          <w:szCs w:val="22"/>
        </w:rPr>
        <w:t>5. Conservation Management of the Site</w:t>
      </w:r>
    </w:p>
    <w:p w:rsidR="00020117" w:rsidRPr="00D3025F" w:rsidRDefault="00020117" w:rsidP="00020117">
      <w:pPr>
        <w:pStyle w:val="BodyText"/>
        <w:numPr>
          <w:ilvl w:val="1"/>
          <w:numId w:val="11"/>
        </w:numPr>
        <w:tabs>
          <w:tab w:val="left" w:pos="1200"/>
        </w:tabs>
        <w:spacing w:line="259" w:lineRule="auto"/>
        <w:jc w:val="both"/>
        <w:rPr>
          <w:rFonts w:ascii="Arial" w:hAnsi="Arial" w:cs="Arial"/>
          <w:sz w:val="22"/>
          <w:szCs w:val="22"/>
        </w:rPr>
      </w:pPr>
      <w:r w:rsidRPr="00D3025F">
        <w:rPr>
          <w:rFonts w:ascii="Arial" w:hAnsi="Arial" w:cs="Arial"/>
          <w:spacing w:val="-1"/>
          <w:sz w:val="22"/>
          <w:szCs w:val="22"/>
        </w:rPr>
        <w:t>6. Condition Assessment and Potential Threats</w:t>
      </w:r>
    </w:p>
    <w:p w:rsidR="00020117" w:rsidRDefault="00020117" w:rsidP="00020117">
      <w:pPr>
        <w:pStyle w:val="BodyText"/>
        <w:numPr>
          <w:ilvl w:val="1"/>
          <w:numId w:val="11"/>
        </w:numPr>
        <w:tabs>
          <w:tab w:val="left" w:pos="1200"/>
        </w:tabs>
        <w:spacing w:line="259" w:lineRule="auto"/>
        <w:jc w:val="both"/>
        <w:rPr>
          <w:rFonts w:ascii="Arial" w:hAnsi="Arial" w:cs="Arial"/>
          <w:sz w:val="22"/>
          <w:szCs w:val="22"/>
        </w:rPr>
      </w:pPr>
      <w:r w:rsidRPr="00D3025F">
        <w:rPr>
          <w:rFonts w:ascii="Arial" w:hAnsi="Arial" w:cs="Arial"/>
          <w:sz w:val="22"/>
          <w:szCs w:val="22"/>
        </w:rPr>
        <w:t>7. Site Utilization</w:t>
      </w:r>
    </w:p>
    <w:p w:rsidR="00020117" w:rsidRDefault="00020117" w:rsidP="00020117">
      <w:pPr>
        <w:pStyle w:val="BodyText"/>
        <w:tabs>
          <w:tab w:val="left" w:pos="1200"/>
        </w:tabs>
        <w:spacing w:line="259" w:lineRule="auto"/>
        <w:jc w:val="both"/>
        <w:rPr>
          <w:rFonts w:ascii="Arial" w:hAnsi="Arial" w:cs="Arial"/>
          <w:sz w:val="22"/>
          <w:szCs w:val="22"/>
        </w:rPr>
      </w:pPr>
    </w:p>
    <w:p w:rsidR="00020117" w:rsidRDefault="00020117" w:rsidP="00020117">
      <w:pPr>
        <w:pStyle w:val="BodyText"/>
        <w:tabs>
          <w:tab w:val="left" w:pos="1200"/>
        </w:tabs>
        <w:spacing w:line="259" w:lineRule="auto"/>
        <w:jc w:val="both"/>
        <w:rPr>
          <w:rFonts w:ascii="Arial" w:hAnsi="Arial" w:cs="Arial"/>
          <w:sz w:val="22"/>
          <w:szCs w:val="22"/>
        </w:rPr>
      </w:pPr>
    </w:p>
    <w:p w:rsidR="00020117" w:rsidRDefault="00020117" w:rsidP="00020117">
      <w:pPr>
        <w:pStyle w:val="BodyText"/>
        <w:tabs>
          <w:tab w:val="left" w:pos="1200"/>
        </w:tabs>
        <w:spacing w:line="259" w:lineRule="auto"/>
        <w:jc w:val="both"/>
        <w:rPr>
          <w:rFonts w:ascii="Arial" w:hAnsi="Arial" w:cs="Arial"/>
          <w:sz w:val="22"/>
          <w:szCs w:val="22"/>
        </w:rPr>
      </w:pPr>
    </w:p>
    <w:p w:rsidR="00020117" w:rsidRDefault="00020117" w:rsidP="00020117">
      <w:pPr>
        <w:pStyle w:val="BodyText"/>
        <w:tabs>
          <w:tab w:val="left" w:pos="1200"/>
        </w:tabs>
        <w:spacing w:line="259" w:lineRule="auto"/>
        <w:jc w:val="both"/>
        <w:rPr>
          <w:rFonts w:ascii="Arial" w:hAnsi="Arial" w:cs="Arial"/>
          <w:sz w:val="22"/>
          <w:szCs w:val="22"/>
        </w:rPr>
      </w:pPr>
    </w:p>
    <w:p w:rsidR="00020117" w:rsidRDefault="00020117" w:rsidP="00020117">
      <w:pPr>
        <w:pStyle w:val="BodyText"/>
        <w:tabs>
          <w:tab w:val="left" w:pos="1200"/>
        </w:tabs>
        <w:spacing w:line="259" w:lineRule="auto"/>
        <w:jc w:val="both"/>
        <w:rPr>
          <w:rFonts w:ascii="Arial" w:hAnsi="Arial" w:cs="Arial"/>
          <w:sz w:val="22"/>
          <w:szCs w:val="22"/>
        </w:rPr>
      </w:pPr>
    </w:p>
    <w:p w:rsidR="00020117" w:rsidRDefault="00020117" w:rsidP="00020117">
      <w:pPr>
        <w:pStyle w:val="BodyText"/>
        <w:tabs>
          <w:tab w:val="left" w:pos="1200"/>
        </w:tabs>
        <w:spacing w:line="259" w:lineRule="auto"/>
        <w:jc w:val="both"/>
        <w:rPr>
          <w:rFonts w:ascii="Arial" w:hAnsi="Arial" w:cs="Arial"/>
          <w:sz w:val="22"/>
          <w:szCs w:val="22"/>
        </w:rPr>
      </w:pPr>
    </w:p>
    <w:p w:rsidR="00020117" w:rsidRDefault="00020117" w:rsidP="00020117">
      <w:pPr>
        <w:pStyle w:val="BodyText"/>
        <w:tabs>
          <w:tab w:val="left" w:pos="1200"/>
        </w:tabs>
        <w:spacing w:line="259" w:lineRule="auto"/>
        <w:jc w:val="both"/>
        <w:rPr>
          <w:rFonts w:ascii="Arial" w:hAnsi="Arial" w:cs="Arial"/>
          <w:sz w:val="22"/>
          <w:szCs w:val="22"/>
        </w:rPr>
      </w:pPr>
    </w:p>
    <w:p w:rsidR="00020117" w:rsidRDefault="00020117" w:rsidP="00020117">
      <w:pPr>
        <w:pStyle w:val="BodyText"/>
        <w:tabs>
          <w:tab w:val="left" w:pos="1200"/>
        </w:tabs>
        <w:spacing w:line="259" w:lineRule="auto"/>
        <w:jc w:val="both"/>
        <w:rPr>
          <w:rFonts w:ascii="Arial" w:hAnsi="Arial" w:cs="Arial"/>
          <w:sz w:val="22"/>
          <w:szCs w:val="22"/>
        </w:rPr>
      </w:pPr>
    </w:p>
    <w:p w:rsidR="00020117" w:rsidRDefault="00020117" w:rsidP="00020117">
      <w:pPr>
        <w:pStyle w:val="BodyText"/>
        <w:tabs>
          <w:tab w:val="left" w:pos="1200"/>
        </w:tabs>
        <w:spacing w:line="259" w:lineRule="auto"/>
        <w:jc w:val="both"/>
        <w:rPr>
          <w:rFonts w:ascii="Arial" w:hAnsi="Arial" w:cs="Arial"/>
          <w:sz w:val="22"/>
          <w:szCs w:val="22"/>
        </w:rPr>
      </w:pPr>
    </w:p>
    <w:p w:rsidR="00020117" w:rsidRPr="00D3025F" w:rsidRDefault="00020117" w:rsidP="00020117">
      <w:pPr>
        <w:pStyle w:val="BodyText"/>
        <w:tabs>
          <w:tab w:val="left" w:pos="1200"/>
        </w:tabs>
        <w:spacing w:line="259" w:lineRule="auto"/>
        <w:ind w:left="0"/>
        <w:jc w:val="both"/>
        <w:rPr>
          <w:rFonts w:ascii="Arial" w:hAnsi="Arial" w:cs="Arial"/>
          <w:sz w:val="22"/>
          <w:szCs w:val="22"/>
        </w:rPr>
      </w:pPr>
    </w:p>
    <w:p w:rsidR="00020117" w:rsidRDefault="00020117" w:rsidP="00020117">
      <w:pPr>
        <w:pStyle w:val="BodyText"/>
        <w:tabs>
          <w:tab w:val="left" w:pos="1200"/>
        </w:tabs>
        <w:spacing w:line="259" w:lineRule="auto"/>
        <w:ind w:left="0"/>
        <w:jc w:val="both"/>
        <w:rPr>
          <w:rFonts w:ascii="Arial" w:hAnsi="Arial" w:cs="Arial"/>
          <w:b/>
          <w:sz w:val="22"/>
          <w:szCs w:val="22"/>
        </w:rPr>
      </w:pPr>
      <w:r w:rsidRPr="00D3025F">
        <w:rPr>
          <w:rFonts w:ascii="Arial" w:hAnsi="Arial" w:cs="Arial"/>
          <w:b/>
          <w:sz w:val="22"/>
          <w:szCs w:val="22"/>
        </w:rPr>
        <w:t>1. LANDOWNERS’S DETAILS AND ATTITUD</w:t>
      </w:r>
      <w:r>
        <w:rPr>
          <w:rFonts w:ascii="Arial" w:hAnsi="Arial" w:cs="Arial"/>
          <w:b/>
          <w:sz w:val="22"/>
          <w:szCs w:val="22"/>
        </w:rPr>
        <w:t>E</w:t>
      </w:r>
      <w:r w:rsidRPr="00D3025F">
        <w:rPr>
          <w:rFonts w:ascii="Arial" w:hAnsi="Arial" w:cs="Arial"/>
          <w:b/>
          <w:sz w:val="22"/>
          <w:szCs w:val="22"/>
        </w:rPr>
        <w:t>S TOWARDS DECLARATION</w:t>
      </w:r>
    </w:p>
    <w:p w:rsidR="00020117" w:rsidRPr="00F105C4" w:rsidRDefault="00020117" w:rsidP="00020117">
      <w:pPr>
        <w:pStyle w:val="BodyText"/>
        <w:tabs>
          <w:tab w:val="left" w:pos="1200"/>
        </w:tabs>
        <w:spacing w:line="259" w:lineRule="auto"/>
        <w:ind w:left="0"/>
        <w:jc w:val="both"/>
        <w:rPr>
          <w:rFonts w:ascii="Arial" w:hAnsi="Arial" w:cs="Arial"/>
          <w:sz w:val="22"/>
          <w:szCs w:val="22"/>
          <w:lang w:val="en-ZA"/>
        </w:rPr>
      </w:pPr>
      <w:r>
        <w:rPr>
          <w:rFonts w:ascii="Arial" w:hAnsi="Arial" w:cs="Arial"/>
          <w:sz w:val="22"/>
          <w:szCs w:val="22"/>
        </w:rPr>
        <w:t>The land on which the Police Station and the Memorial Garden occur is owned by the Department of Public Works</w:t>
      </w:r>
      <w:r w:rsidRPr="00D3025F">
        <w:rPr>
          <w:rFonts w:ascii="Arial" w:hAnsi="Arial" w:cs="Arial"/>
          <w:sz w:val="22"/>
          <w:szCs w:val="22"/>
          <w:lang w:val="en-ZA"/>
        </w:rPr>
        <w:t>.</w:t>
      </w:r>
      <w:r w:rsidRPr="00D3025F">
        <w:rPr>
          <w:rFonts w:ascii="Arial" w:hAnsi="Arial" w:cs="Arial"/>
          <w:sz w:val="22"/>
          <w:szCs w:val="22"/>
        </w:rPr>
        <w:t xml:space="preserve"> </w:t>
      </w:r>
    </w:p>
    <w:p w:rsidR="00020117" w:rsidRDefault="00020117" w:rsidP="00020117">
      <w:pPr>
        <w:pStyle w:val="BodyText"/>
        <w:tabs>
          <w:tab w:val="left" w:pos="1200"/>
        </w:tabs>
        <w:spacing w:line="259" w:lineRule="auto"/>
        <w:ind w:left="0"/>
        <w:jc w:val="both"/>
        <w:rPr>
          <w:rFonts w:ascii="Arial" w:hAnsi="Arial" w:cs="Arial"/>
          <w:sz w:val="22"/>
          <w:szCs w:val="22"/>
        </w:rPr>
      </w:pPr>
      <w:r>
        <w:rPr>
          <w:rFonts w:ascii="Arial" w:hAnsi="Arial" w:cs="Arial"/>
          <w:sz w:val="22"/>
          <w:szCs w:val="22"/>
        </w:rPr>
        <w:t xml:space="preserve">Details: M </w:t>
      </w:r>
      <w:proofErr w:type="spellStart"/>
      <w:r>
        <w:rPr>
          <w:rFonts w:ascii="Arial" w:hAnsi="Arial" w:cs="Arial"/>
          <w:sz w:val="22"/>
          <w:szCs w:val="22"/>
        </w:rPr>
        <w:t>Dlabantu</w:t>
      </w:r>
      <w:proofErr w:type="spellEnd"/>
      <w:r>
        <w:rPr>
          <w:rFonts w:ascii="Arial" w:hAnsi="Arial" w:cs="Arial"/>
          <w:sz w:val="22"/>
          <w:szCs w:val="22"/>
        </w:rPr>
        <w:t xml:space="preserve"> (Director-General)</w:t>
      </w:r>
    </w:p>
    <w:p w:rsidR="00020117" w:rsidRDefault="00020117" w:rsidP="00020117">
      <w:pPr>
        <w:pStyle w:val="BodyText"/>
        <w:tabs>
          <w:tab w:val="left" w:pos="1200"/>
        </w:tabs>
        <w:rPr>
          <w:rFonts w:ascii="Arial" w:hAnsi="Arial" w:cs="Arial"/>
          <w:b/>
          <w:lang w:val="en-ZA"/>
        </w:rPr>
      </w:pPr>
    </w:p>
    <w:p w:rsidR="00020117" w:rsidRPr="00CA4838" w:rsidRDefault="00020117" w:rsidP="00020117">
      <w:pPr>
        <w:pStyle w:val="BodyText"/>
        <w:tabs>
          <w:tab w:val="left" w:pos="1200"/>
        </w:tabs>
        <w:rPr>
          <w:rFonts w:ascii="Arial" w:hAnsi="Arial" w:cs="Arial"/>
          <w:b/>
          <w:sz w:val="22"/>
          <w:szCs w:val="22"/>
          <w:lang w:val="en-ZA"/>
        </w:rPr>
      </w:pPr>
      <w:r w:rsidRPr="00CA4838">
        <w:rPr>
          <w:rFonts w:ascii="Arial" w:hAnsi="Arial" w:cs="Arial"/>
          <w:b/>
          <w:sz w:val="22"/>
          <w:szCs w:val="22"/>
          <w:lang w:val="en-ZA"/>
        </w:rPr>
        <w:t xml:space="preserve">Mr M. </w:t>
      </w:r>
      <w:proofErr w:type="spellStart"/>
      <w:r w:rsidRPr="00CA4838">
        <w:rPr>
          <w:rFonts w:ascii="Arial" w:hAnsi="Arial" w:cs="Arial"/>
          <w:b/>
          <w:sz w:val="22"/>
          <w:szCs w:val="22"/>
          <w:lang w:val="en-ZA"/>
        </w:rPr>
        <w:t>Dlabantu</w:t>
      </w:r>
      <w:proofErr w:type="spellEnd"/>
    </w:p>
    <w:p w:rsidR="00020117" w:rsidRPr="00CA4838" w:rsidRDefault="00020117" w:rsidP="00020117">
      <w:pPr>
        <w:pStyle w:val="BodyText"/>
        <w:tabs>
          <w:tab w:val="left" w:pos="1200"/>
        </w:tabs>
        <w:rPr>
          <w:rFonts w:ascii="Arial" w:hAnsi="Arial" w:cs="Arial"/>
          <w:sz w:val="22"/>
          <w:szCs w:val="22"/>
          <w:lang w:val="en-ZA"/>
        </w:rPr>
      </w:pPr>
      <w:r w:rsidRPr="00CA4838">
        <w:rPr>
          <w:rFonts w:ascii="Arial" w:hAnsi="Arial" w:cs="Arial"/>
          <w:sz w:val="22"/>
          <w:szCs w:val="22"/>
          <w:lang w:val="en-ZA"/>
        </w:rPr>
        <w:t>Director- General</w:t>
      </w:r>
    </w:p>
    <w:p w:rsidR="00020117" w:rsidRPr="00CA4838" w:rsidRDefault="00020117" w:rsidP="00020117">
      <w:pPr>
        <w:pStyle w:val="BodyText"/>
        <w:tabs>
          <w:tab w:val="left" w:pos="1200"/>
        </w:tabs>
        <w:rPr>
          <w:rFonts w:ascii="Arial" w:hAnsi="Arial" w:cs="Arial"/>
          <w:sz w:val="22"/>
          <w:szCs w:val="22"/>
          <w:lang w:val="en-ZA"/>
        </w:rPr>
      </w:pPr>
      <w:r w:rsidRPr="00CA4838">
        <w:rPr>
          <w:rFonts w:ascii="Arial" w:hAnsi="Arial" w:cs="Arial"/>
          <w:sz w:val="22"/>
          <w:szCs w:val="22"/>
          <w:lang w:val="en-ZA"/>
        </w:rPr>
        <w:t>Department of Public Works</w:t>
      </w:r>
    </w:p>
    <w:p w:rsidR="00020117" w:rsidRPr="00CA4838" w:rsidRDefault="00020117" w:rsidP="00020117">
      <w:pPr>
        <w:pStyle w:val="BodyText"/>
        <w:tabs>
          <w:tab w:val="left" w:pos="1200"/>
        </w:tabs>
        <w:rPr>
          <w:rFonts w:ascii="Arial" w:hAnsi="Arial" w:cs="Arial"/>
          <w:sz w:val="22"/>
          <w:szCs w:val="22"/>
          <w:lang w:val="en-ZA"/>
        </w:rPr>
      </w:pPr>
      <w:r w:rsidRPr="00CA4838">
        <w:rPr>
          <w:rFonts w:ascii="Arial" w:hAnsi="Arial" w:cs="Arial"/>
          <w:sz w:val="22"/>
          <w:szCs w:val="22"/>
          <w:lang w:val="en-ZA"/>
        </w:rPr>
        <w:t>CGO Building</w:t>
      </w:r>
    </w:p>
    <w:p w:rsidR="00020117" w:rsidRPr="00CA4838" w:rsidRDefault="00020117" w:rsidP="00020117">
      <w:pPr>
        <w:pStyle w:val="BodyText"/>
        <w:tabs>
          <w:tab w:val="left" w:pos="1200"/>
        </w:tabs>
        <w:rPr>
          <w:rFonts w:ascii="Arial" w:hAnsi="Arial" w:cs="Arial"/>
          <w:sz w:val="22"/>
          <w:szCs w:val="22"/>
          <w:lang w:val="en-ZA"/>
        </w:rPr>
      </w:pPr>
      <w:proofErr w:type="spellStart"/>
      <w:r w:rsidRPr="00CA4838">
        <w:rPr>
          <w:rFonts w:ascii="Arial" w:hAnsi="Arial" w:cs="Arial"/>
          <w:sz w:val="22"/>
          <w:szCs w:val="22"/>
          <w:lang w:val="en-ZA"/>
        </w:rPr>
        <w:t>Cnr</w:t>
      </w:r>
      <w:proofErr w:type="spellEnd"/>
      <w:r w:rsidRPr="00CA4838">
        <w:rPr>
          <w:rFonts w:ascii="Arial" w:hAnsi="Arial" w:cs="Arial"/>
          <w:sz w:val="22"/>
          <w:szCs w:val="22"/>
          <w:lang w:val="en-ZA"/>
        </w:rPr>
        <w:t xml:space="preserve"> </w:t>
      </w:r>
      <w:proofErr w:type="spellStart"/>
      <w:r w:rsidRPr="00CA4838">
        <w:rPr>
          <w:rFonts w:ascii="Arial" w:hAnsi="Arial" w:cs="Arial"/>
          <w:sz w:val="22"/>
          <w:szCs w:val="22"/>
          <w:lang w:val="en-ZA"/>
        </w:rPr>
        <w:t>Bosman</w:t>
      </w:r>
      <w:proofErr w:type="spellEnd"/>
      <w:r w:rsidRPr="00CA4838">
        <w:rPr>
          <w:rFonts w:ascii="Arial" w:hAnsi="Arial" w:cs="Arial"/>
          <w:sz w:val="22"/>
          <w:szCs w:val="22"/>
          <w:lang w:val="en-ZA"/>
        </w:rPr>
        <w:t xml:space="preserve"> and </w:t>
      </w:r>
      <w:proofErr w:type="spellStart"/>
      <w:r w:rsidRPr="00CA4838">
        <w:rPr>
          <w:rFonts w:ascii="Arial" w:hAnsi="Arial" w:cs="Arial"/>
          <w:sz w:val="22"/>
          <w:szCs w:val="22"/>
          <w:lang w:val="en-ZA"/>
        </w:rPr>
        <w:t>Madiba</w:t>
      </w:r>
      <w:proofErr w:type="spellEnd"/>
      <w:r w:rsidRPr="00CA4838">
        <w:rPr>
          <w:rFonts w:ascii="Arial" w:hAnsi="Arial" w:cs="Arial"/>
          <w:sz w:val="22"/>
          <w:szCs w:val="22"/>
          <w:lang w:val="en-ZA"/>
        </w:rPr>
        <w:t xml:space="preserve"> </w:t>
      </w:r>
      <w:proofErr w:type="spellStart"/>
      <w:proofErr w:type="gramStart"/>
      <w:r w:rsidRPr="00CA4838">
        <w:rPr>
          <w:rFonts w:ascii="Arial" w:hAnsi="Arial" w:cs="Arial"/>
          <w:sz w:val="22"/>
          <w:szCs w:val="22"/>
          <w:lang w:val="en-ZA"/>
        </w:rPr>
        <w:t>Str</w:t>
      </w:r>
      <w:proofErr w:type="spellEnd"/>
      <w:proofErr w:type="gramEnd"/>
    </w:p>
    <w:p w:rsidR="00020117" w:rsidRPr="00CA4838" w:rsidRDefault="00020117" w:rsidP="00020117">
      <w:pPr>
        <w:pStyle w:val="BodyText"/>
        <w:tabs>
          <w:tab w:val="left" w:pos="1200"/>
        </w:tabs>
        <w:rPr>
          <w:rFonts w:ascii="Arial" w:hAnsi="Arial" w:cs="Arial"/>
          <w:sz w:val="22"/>
          <w:szCs w:val="22"/>
          <w:lang w:val="en-ZA"/>
        </w:rPr>
      </w:pPr>
      <w:r w:rsidRPr="00CA4838">
        <w:rPr>
          <w:rFonts w:ascii="Arial" w:hAnsi="Arial" w:cs="Arial"/>
          <w:sz w:val="22"/>
          <w:szCs w:val="22"/>
          <w:lang w:val="en-ZA"/>
        </w:rPr>
        <w:t>Pretoria</w:t>
      </w:r>
    </w:p>
    <w:p w:rsidR="00020117" w:rsidRPr="00CA4838" w:rsidRDefault="00020117" w:rsidP="00020117">
      <w:pPr>
        <w:pStyle w:val="BodyText"/>
        <w:tabs>
          <w:tab w:val="left" w:pos="1200"/>
        </w:tabs>
        <w:rPr>
          <w:rFonts w:ascii="Arial" w:hAnsi="Arial" w:cs="Arial"/>
          <w:b/>
          <w:sz w:val="22"/>
          <w:szCs w:val="22"/>
          <w:lang w:val="en-ZA"/>
        </w:rPr>
      </w:pPr>
    </w:p>
    <w:p w:rsidR="00020117" w:rsidRPr="00CA4838" w:rsidRDefault="00020117" w:rsidP="00020117">
      <w:pPr>
        <w:pStyle w:val="BodyText"/>
        <w:tabs>
          <w:tab w:val="left" w:pos="1200"/>
        </w:tabs>
        <w:rPr>
          <w:rFonts w:ascii="Arial" w:hAnsi="Arial" w:cs="Arial"/>
          <w:sz w:val="22"/>
          <w:szCs w:val="22"/>
          <w:lang w:val="en-ZA"/>
        </w:rPr>
      </w:pPr>
      <w:r w:rsidRPr="00CA4838">
        <w:rPr>
          <w:rFonts w:ascii="Arial" w:hAnsi="Arial" w:cs="Arial"/>
          <w:sz w:val="22"/>
          <w:szCs w:val="22"/>
          <w:lang w:val="en-ZA"/>
        </w:rPr>
        <w:t>The 69 graves are owned by the families of the deceased</w:t>
      </w:r>
      <w:r>
        <w:rPr>
          <w:rFonts w:ascii="Arial" w:hAnsi="Arial" w:cs="Arial"/>
          <w:sz w:val="22"/>
          <w:szCs w:val="22"/>
          <w:lang w:val="en-ZA"/>
        </w:rPr>
        <w:t xml:space="preserve"> victims</w:t>
      </w:r>
      <w:r w:rsidRPr="00CA4838">
        <w:rPr>
          <w:rFonts w:ascii="Arial" w:hAnsi="Arial" w:cs="Arial"/>
          <w:sz w:val="22"/>
          <w:szCs w:val="22"/>
          <w:lang w:val="en-ZA"/>
        </w:rPr>
        <w:t xml:space="preserve"> and they are represented by </w:t>
      </w:r>
      <w:proofErr w:type="spellStart"/>
      <w:r w:rsidRPr="00CA4838">
        <w:rPr>
          <w:rFonts w:ascii="Arial" w:hAnsi="Arial" w:cs="Arial"/>
          <w:sz w:val="22"/>
          <w:szCs w:val="22"/>
          <w:lang w:val="en-ZA"/>
        </w:rPr>
        <w:t>Khulumani</w:t>
      </w:r>
      <w:proofErr w:type="spellEnd"/>
      <w:r w:rsidRPr="00CA4838">
        <w:rPr>
          <w:rFonts w:ascii="Arial" w:hAnsi="Arial" w:cs="Arial"/>
          <w:sz w:val="22"/>
          <w:szCs w:val="22"/>
          <w:lang w:val="en-ZA"/>
        </w:rPr>
        <w:t xml:space="preserve"> Support Group.</w:t>
      </w:r>
    </w:p>
    <w:p w:rsidR="00020117" w:rsidRPr="00CA4838" w:rsidRDefault="00020117" w:rsidP="00020117">
      <w:pPr>
        <w:pStyle w:val="BodyText"/>
        <w:tabs>
          <w:tab w:val="left" w:pos="1200"/>
        </w:tabs>
        <w:rPr>
          <w:rFonts w:ascii="Arial" w:hAnsi="Arial" w:cs="Arial"/>
          <w:sz w:val="22"/>
          <w:szCs w:val="22"/>
          <w:lang w:val="en-ZA"/>
        </w:rPr>
      </w:pPr>
      <w:r w:rsidRPr="00CA4838">
        <w:rPr>
          <w:rFonts w:ascii="Arial" w:hAnsi="Arial" w:cs="Arial"/>
          <w:sz w:val="22"/>
          <w:szCs w:val="22"/>
          <w:lang w:val="en-ZA"/>
        </w:rPr>
        <w:t xml:space="preserve">Details: M </w:t>
      </w:r>
      <w:proofErr w:type="spellStart"/>
      <w:r w:rsidRPr="00CA4838">
        <w:rPr>
          <w:rFonts w:ascii="Arial" w:hAnsi="Arial" w:cs="Arial"/>
          <w:sz w:val="22"/>
          <w:szCs w:val="22"/>
          <w:lang w:val="en-ZA"/>
        </w:rPr>
        <w:t>Mantsho</w:t>
      </w:r>
      <w:proofErr w:type="spellEnd"/>
      <w:r w:rsidRPr="00CA4838">
        <w:rPr>
          <w:rFonts w:ascii="Arial" w:hAnsi="Arial" w:cs="Arial"/>
          <w:sz w:val="22"/>
          <w:szCs w:val="22"/>
          <w:lang w:val="en-ZA"/>
        </w:rPr>
        <w:t xml:space="preserve"> (Chairperson </w:t>
      </w:r>
      <w:proofErr w:type="spellStart"/>
      <w:r w:rsidRPr="00CA4838">
        <w:rPr>
          <w:rFonts w:ascii="Arial" w:hAnsi="Arial" w:cs="Arial"/>
          <w:sz w:val="22"/>
          <w:szCs w:val="22"/>
          <w:lang w:val="en-ZA"/>
        </w:rPr>
        <w:t>Khulumani</w:t>
      </w:r>
      <w:proofErr w:type="spellEnd"/>
      <w:r w:rsidRPr="00CA4838">
        <w:rPr>
          <w:rFonts w:ascii="Arial" w:hAnsi="Arial" w:cs="Arial"/>
          <w:sz w:val="22"/>
          <w:szCs w:val="22"/>
          <w:lang w:val="en-ZA"/>
        </w:rPr>
        <w:t xml:space="preserve"> Support Group)</w:t>
      </w:r>
    </w:p>
    <w:p w:rsidR="00020117" w:rsidRPr="00CA4838" w:rsidRDefault="00020117" w:rsidP="00020117">
      <w:pPr>
        <w:pStyle w:val="BodyText"/>
        <w:tabs>
          <w:tab w:val="left" w:pos="1200"/>
        </w:tabs>
        <w:rPr>
          <w:rFonts w:ascii="Arial" w:hAnsi="Arial" w:cs="Arial"/>
          <w:b/>
          <w:sz w:val="22"/>
          <w:szCs w:val="22"/>
        </w:rPr>
      </w:pPr>
    </w:p>
    <w:p w:rsidR="00020117" w:rsidRPr="00CA4838" w:rsidRDefault="00020117" w:rsidP="00020117">
      <w:pPr>
        <w:pStyle w:val="BodyText"/>
        <w:tabs>
          <w:tab w:val="left" w:pos="1200"/>
        </w:tabs>
        <w:rPr>
          <w:rFonts w:ascii="Arial" w:hAnsi="Arial" w:cs="Arial"/>
          <w:b/>
          <w:sz w:val="22"/>
          <w:szCs w:val="22"/>
        </w:rPr>
      </w:pPr>
      <w:r w:rsidRPr="00CA4838">
        <w:rPr>
          <w:rFonts w:ascii="Arial" w:hAnsi="Arial" w:cs="Arial"/>
          <w:b/>
          <w:sz w:val="22"/>
          <w:szCs w:val="22"/>
        </w:rPr>
        <w:t xml:space="preserve">Ms Mary </w:t>
      </w:r>
      <w:proofErr w:type="spellStart"/>
      <w:r w:rsidRPr="00CA4838">
        <w:rPr>
          <w:rFonts w:ascii="Arial" w:hAnsi="Arial" w:cs="Arial"/>
          <w:b/>
          <w:sz w:val="22"/>
          <w:szCs w:val="22"/>
        </w:rPr>
        <w:t>Mantsho</w:t>
      </w:r>
      <w:proofErr w:type="spellEnd"/>
    </w:p>
    <w:p w:rsidR="00020117" w:rsidRPr="00CA4838" w:rsidRDefault="00020117" w:rsidP="00020117">
      <w:pPr>
        <w:pStyle w:val="BodyText"/>
        <w:tabs>
          <w:tab w:val="left" w:pos="1200"/>
        </w:tabs>
        <w:rPr>
          <w:rFonts w:ascii="Arial" w:hAnsi="Arial" w:cs="Arial"/>
          <w:sz w:val="22"/>
          <w:szCs w:val="22"/>
        </w:rPr>
      </w:pPr>
      <w:proofErr w:type="spellStart"/>
      <w:r w:rsidRPr="00CA4838">
        <w:rPr>
          <w:rFonts w:ascii="Arial" w:hAnsi="Arial" w:cs="Arial"/>
          <w:sz w:val="22"/>
          <w:szCs w:val="22"/>
        </w:rPr>
        <w:t>Khulumani</w:t>
      </w:r>
      <w:proofErr w:type="spellEnd"/>
      <w:r w:rsidRPr="00CA4838">
        <w:rPr>
          <w:rFonts w:ascii="Arial" w:hAnsi="Arial" w:cs="Arial"/>
          <w:sz w:val="22"/>
          <w:szCs w:val="22"/>
        </w:rPr>
        <w:t xml:space="preserve"> Support Group</w:t>
      </w:r>
    </w:p>
    <w:p w:rsidR="00020117" w:rsidRPr="00CA4838" w:rsidRDefault="00020117" w:rsidP="00020117">
      <w:pPr>
        <w:pStyle w:val="BodyText"/>
        <w:tabs>
          <w:tab w:val="left" w:pos="1200"/>
        </w:tabs>
        <w:rPr>
          <w:rFonts w:ascii="Arial" w:hAnsi="Arial" w:cs="Arial"/>
          <w:sz w:val="22"/>
          <w:szCs w:val="22"/>
        </w:rPr>
      </w:pPr>
      <w:r w:rsidRPr="00CA4838">
        <w:rPr>
          <w:rFonts w:ascii="Arial" w:hAnsi="Arial" w:cs="Arial"/>
          <w:sz w:val="22"/>
          <w:szCs w:val="22"/>
        </w:rPr>
        <w:t xml:space="preserve">5058 </w:t>
      </w:r>
      <w:proofErr w:type="spellStart"/>
      <w:r w:rsidRPr="00CA4838">
        <w:rPr>
          <w:rFonts w:ascii="Arial" w:hAnsi="Arial" w:cs="Arial"/>
          <w:sz w:val="22"/>
          <w:szCs w:val="22"/>
        </w:rPr>
        <w:t>Sobusa</w:t>
      </w:r>
      <w:proofErr w:type="spellEnd"/>
      <w:r w:rsidRPr="00CA4838">
        <w:rPr>
          <w:rFonts w:ascii="Arial" w:hAnsi="Arial" w:cs="Arial"/>
          <w:sz w:val="22"/>
          <w:szCs w:val="22"/>
        </w:rPr>
        <w:t xml:space="preserve"> Street</w:t>
      </w:r>
    </w:p>
    <w:p w:rsidR="00020117" w:rsidRPr="00CA4838" w:rsidRDefault="00020117" w:rsidP="00020117">
      <w:pPr>
        <w:pStyle w:val="BodyText"/>
        <w:tabs>
          <w:tab w:val="left" w:pos="1200"/>
        </w:tabs>
        <w:rPr>
          <w:rFonts w:ascii="Arial" w:hAnsi="Arial" w:cs="Arial"/>
          <w:sz w:val="22"/>
          <w:szCs w:val="22"/>
        </w:rPr>
      </w:pPr>
      <w:r w:rsidRPr="00CA4838">
        <w:rPr>
          <w:rFonts w:ascii="Arial" w:hAnsi="Arial" w:cs="Arial"/>
          <w:sz w:val="22"/>
          <w:szCs w:val="22"/>
        </w:rPr>
        <w:t>Sharpeville</w:t>
      </w:r>
    </w:p>
    <w:p w:rsidR="00020117" w:rsidRDefault="00020117" w:rsidP="00020117">
      <w:pPr>
        <w:pStyle w:val="BodyText"/>
        <w:tabs>
          <w:tab w:val="left" w:pos="1200"/>
        </w:tabs>
        <w:rPr>
          <w:rFonts w:ascii="Arial" w:hAnsi="Arial" w:cs="Arial"/>
          <w:sz w:val="22"/>
          <w:szCs w:val="22"/>
        </w:rPr>
      </w:pPr>
      <w:r w:rsidRPr="00CA4838">
        <w:rPr>
          <w:rFonts w:ascii="Arial" w:hAnsi="Arial" w:cs="Arial"/>
          <w:sz w:val="22"/>
          <w:szCs w:val="22"/>
        </w:rPr>
        <w:t>1928</w:t>
      </w:r>
    </w:p>
    <w:p w:rsidR="00020117" w:rsidRDefault="00020117" w:rsidP="00020117">
      <w:pPr>
        <w:pStyle w:val="BodyText"/>
        <w:tabs>
          <w:tab w:val="left" w:pos="1200"/>
        </w:tabs>
        <w:rPr>
          <w:rFonts w:ascii="Arial" w:hAnsi="Arial" w:cs="Arial"/>
          <w:sz w:val="22"/>
          <w:szCs w:val="22"/>
        </w:rPr>
      </w:pPr>
    </w:p>
    <w:p w:rsidR="00020117" w:rsidRPr="00CA4838" w:rsidRDefault="00020117" w:rsidP="00020117">
      <w:pPr>
        <w:pStyle w:val="BodyText"/>
        <w:tabs>
          <w:tab w:val="left" w:pos="1200"/>
        </w:tabs>
        <w:rPr>
          <w:rFonts w:ascii="Arial" w:hAnsi="Arial" w:cs="Arial"/>
          <w:sz w:val="22"/>
          <w:szCs w:val="22"/>
        </w:rPr>
      </w:pPr>
    </w:p>
    <w:p w:rsidR="00020117" w:rsidRPr="00D3025F" w:rsidRDefault="00020117" w:rsidP="00020117">
      <w:pPr>
        <w:pStyle w:val="BodyText"/>
        <w:tabs>
          <w:tab w:val="left" w:pos="1200"/>
        </w:tabs>
        <w:spacing w:line="259" w:lineRule="auto"/>
        <w:ind w:left="0"/>
        <w:jc w:val="both"/>
        <w:rPr>
          <w:rFonts w:ascii="Arial" w:hAnsi="Arial" w:cs="Arial"/>
          <w:b/>
          <w:sz w:val="22"/>
          <w:szCs w:val="22"/>
        </w:rPr>
      </w:pPr>
      <w:r>
        <w:rPr>
          <w:rFonts w:ascii="Arial" w:hAnsi="Arial" w:cs="Arial"/>
          <w:b/>
          <w:sz w:val="22"/>
          <w:szCs w:val="22"/>
        </w:rPr>
        <w:t>2</w:t>
      </w:r>
      <w:r w:rsidRPr="00D3025F">
        <w:rPr>
          <w:rFonts w:ascii="Arial" w:hAnsi="Arial" w:cs="Arial"/>
          <w:b/>
          <w:sz w:val="22"/>
          <w:szCs w:val="22"/>
        </w:rPr>
        <w:t>. PUBLIC PARTICIPATION AND NOTIFICATION</w:t>
      </w:r>
    </w:p>
    <w:p w:rsidR="00020117" w:rsidRPr="00D3025F" w:rsidRDefault="00020117" w:rsidP="00020117">
      <w:pPr>
        <w:pStyle w:val="BodyText"/>
        <w:tabs>
          <w:tab w:val="left" w:pos="1200"/>
        </w:tabs>
        <w:spacing w:line="259" w:lineRule="auto"/>
        <w:ind w:left="0"/>
        <w:rPr>
          <w:rFonts w:ascii="Arial" w:hAnsi="Arial" w:cs="Arial"/>
          <w:sz w:val="22"/>
          <w:szCs w:val="22"/>
          <w:lang w:val="en-ZA"/>
        </w:rPr>
      </w:pPr>
    </w:p>
    <w:p w:rsidR="00020117" w:rsidRDefault="00020117" w:rsidP="00020117">
      <w:pPr>
        <w:pStyle w:val="BodyText"/>
        <w:tabs>
          <w:tab w:val="left" w:pos="1200"/>
        </w:tabs>
        <w:spacing w:line="259" w:lineRule="auto"/>
        <w:ind w:left="0"/>
        <w:jc w:val="both"/>
        <w:rPr>
          <w:rFonts w:ascii="Arial" w:hAnsi="Arial" w:cs="Arial"/>
          <w:sz w:val="22"/>
          <w:szCs w:val="22"/>
          <w:lang w:val="en-ZA"/>
        </w:rPr>
      </w:pPr>
      <w:r>
        <w:rPr>
          <w:rFonts w:ascii="Arial" w:hAnsi="Arial" w:cs="Arial"/>
          <w:sz w:val="22"/>
          <w:szCs w:val="22"/>
          <w:lang w:val="en-ZA"/>
        </w:rPr>
        <w:t xml:space="preserve">On the </w:t>
      </w:r>
      <w:proofErr w:type="spellStart"/>
      <w:proofErr w:type="gramStart"/>
      <w:r>
        <w:rPr>
          <w:rFonts w:ascii="Arial" w:hAnsi="Arial" w:cs="Arial"/>
          <w:sz w:val="22"/>
          <w:szCs w:val="22"/>
          <w:lang w:val="en-ZA"/>
        </w:rPr>
        <w:t>advise</w:t>
      </w:r>
      <w:proofErr w:type="spellEnd"/>
      <w:proofErr w:type="gramEnd"/>
      <w:r>
        <w:rPr>
          <w:rFonts w:ascii="Arial" w:hAnsi="Arial" w:cs="Arial"/>
          <w:sz w:val="22"/>
          <w:szCs w:val="22"/>
          <w:lang w:val="en-ZA"/>
        </w:rPr>
        <w:t xml:space="preserve"> from the Sedibeng District Municipality, an initial </w:t>
      </w:r>
      <w:r w:rsidRPr="00D3025F">
        <w:rPr>
          <w:rFonts w:ascii="Arial" w:hAnsi="Arial" w:cs="Arial"/>
          <w:sz w:val="22"/>
          <w:szCs w:val="22"/>
          <w:lang w:val="en-ZA"/>
        </w:rPr>
        <w:t>meeting</w:t>
      </w:r>
      <w:r>
        <w:rPr>
          <w:rFonts w:ascii="Arial" w:hAnsi="Arial" w:cs="Arial"/>
          <w:sz w:val="22"/>
          <w:szCs w:val="22"/>
          <w:lang w:val="en-ZA"/>
        </w:rPr>
        <w:t xml:space="preserve"> with the </w:t>
      </w:r>
      <w:proofErr w:type="spellStart"/>
      <w:r>
        <w:rPr>
          <w:rFonts w:ascii="Arial" w:hAnsi="Arial" w:cs="Arial"/>
          <w:sz w:val="22"/>
          <w:szCs w:val="22"/>
          <w:lang w:val="en-ZA"/>
        </w:rPr>
        <w:t>Khulumani</w:t>
      </w:r>
      <w:proofErr w:type="spellEnd"/>
      <w:r>
        <w:rPr>
          <w:rFonts w:ascii="Arial" w:hAnsi="Arial" w:cs="Arial"/>
          <w:sz w:val="22"/>
          <w:szCs w:val="22"/>
          <w:lang w:val="en-ZA"/>
        </w:rPr>
        <w:t xml:space="preserve"> Support Group, representing the survivors and families of the victims of the Massacre, and the tenants at the police station was </w:t>
      </w:r>
      <w:r w:rsidRPr="00D3025F">
        <w:rPr>
          <w:rFonts w:ascii="Arial" w:hAnsi="Arial" w:cs="Arial"/>
          <w:sz w:val="22"/>
          <w:szCs w:val="22"/>
          <w:lang w:val="en-ZA"/>
        </w:rPr>
        <w:t>held on the 2</w:t>
      </w:r>
      <w:r>
        <w:rPr>
          <w:rFonts w:ascii="Arial" w:hAnsi="Arial" w:cs="Arial"/>
          <w:sz w:val="22"/>
          <w:szCs w:val="22"/>
          <w:lang w:val="en-ZA"/>
        </w:rPr>
        <w:t>2</w:t>
      </w:r>
      <w:r w:rsidRPr="001A5B9A">
        <w:rPr>
          <w:rFonts w:ascii="Arial" w:hAnsi="Arial" w:cs="Arial"/>
          <w:sz w:val="22"/>
          <w:szCs w:val="22"/>
          <w:vertAlign w:val="superscript"/>
          <w:lang w:val="en-ZA"/>
        </w:rPr>
        <w:t>nd</w:t>
      </w:r>
      <w:r>
        <w:rPr>
          <w:rFonts w:ascii="Arial" w:hAnsi="Arial" w:cs="Arial"/>
          <w:sz w:val="22"/>
          <w:szCs w:val="22"/>
          <w:lang w:val="en-ZA"/>
        </w:rPr>
        <w:t xml:space="preserve"> of July</w:t>
      </w:r>
      <w:r w:rsidRPr="00D3025F">
        <w:rPr>
          <w:rFonts w:ascii="Arial" w:hAnsi="Arial" w:cs="Arial"/>
          <w:sz w:val="22"/>
          <w:szCs w:val="22"/>
          <w:lang w:val="en-ZA"/>
        </w:rPr>
        <w:t xml:space="preserve"> 2016</w:t>
      </w:r>
      <w:r>
        <w:rPr>
          <w:rFonts w:ascii="Arial" w:hAnsi="Arial" w:cs="Arial"/>
          <w:sz w:val="22"/>
          <w:szCs w:val="22"/>
          <w:lang w:val="en-ZA"/>
        </w:rPr>
        <w:t xml:space="preserve"> at the Sharpeville Police Station.</w:t>
      </w:r>
      <w:r w:rsidRPr="00D3025F">
        <w:rPr>
          <w:rFonts w:ascii="Arial" w:hAnsi="Arial" w:cs="Arial"/>
          <w:sz w:val="22"/>
          <w:szCs w:val="22"/>
          <w:lang w:val="en-ZA"/>
        </w:rPr>
        <w:t xml:space="preserve"> </w:t>
      </w:r>
      <w:r>
        <w:rPr>
          <w:rFonts w:ascii="Arial" w:hAnsi="Arial" w:cs="Arial"/>
          <w:sz w:val="22"/>
          <w:szCs w:val="22"/>
          <w:lang w:val="en-ZA"/>
        </w:rPr>
        <w:t xml:space="preserve">The recommendation was based on addressing their concerns independently before presenting to the broader community. </w:t>
      </w:r>
    </w:p>
    <w:p w:rsidR="00020117" w:rsidRDefault="00020117" w:rsidP="00020117">
      <w:pPr>
        <w:pStyle w:val="BodyText"/>
        <w:tabs>
          <w:tab w:val="left" w:pos="1200"/>
        </w:tabs>
        <w:spacing w:line="259" w:lineRule="auto"/>
        <w:ind w:left="0"/>
        <w:rPr>
          <w:rFonts w:ascii="Arial" w:hAnsi="Arial" w:cs="Arial"/>
          <w:sz w:val="22"/>
          <w:szCs w:val="22"/>
        </w:rPr>
      </w:pPr>
    </w:p>
    <w:p w:rsidR="00020117" w:rsidRDefault="00020117" w:rsidP="00020117">
      <w:pPr>
        <w:pStyle w:val="BodyText"/>
        <w:tabs>
          <w:tab w:val="left" w:pos="1200"/>
        </w:tabs>
        <w:spacing w:line="259" w:lineRule="auto"/>
        <w:ind w:left="0"/>
        <w:rPr>
          <w:rFonts w:ascii="Arial" w:hAnsi="Arial" w:cs="Arial"/>
          <w:sz w:val="22"/>
          <w:szCs w:val="22"/>
        </w:rPr>
      </w:pPr>
      <w:r>
        <w:rPr>
          <w:rFonts w:ascii="Arial" w:hAnsi="Arial" w:cs="Arial"/>
          <w:sz w:val="22"/>
          <w:szCs w:val="22"/>
        </w:rPr>
        <w:t xml:space="preserve">The meeting agreed to the declaration of the three identified sites. However some concerns were raised, such as: </w:t>
      </w:r>
    </w:p>
    <w:p w:rsidR="00020117" w:rsidRPr="001A5B9A" w:rsidRDefault="00020117" w:rsidP="00020117">
      <w:pPr>
        <w:pStyle w:val="BodyText"/>
        <w:tabs>
          <w:tab w:val="left" w:pos="1200"/>
        </w:tabs>
        <w:spacing w:line="259" w:lineRule="auto"/>
        <w:ind w:left="0"/>
        <w:rPr>
          <w:rFonts w:ascii="Arial" w:hAnsi="Arial" w:cs="Arial"/>
          <w:sz w:val="22"/>
          <w:szCs w:val="22"/>
        </w:rPr>
      </w:pPr>
    </w:p>
    <w:p w:rsidR="00020117" w:rsidRDefault="00020117" w:rsidP="00020117">
      <w:pPr>
        <w:pStyle w:val="BodyText"/>
        <w:numPr>
          <w:ilvl w:val="0"/>
          <w:numId w:val="13"/>
        </w:numPr>
        <w:tabs>
          <w:tab w:val="left" w:pos="720"/>
        </w:tabs>
        <w:spacing w:line="259" w:lineRule="auto"/>
        <w:rPr>
          <w:rFonts w:ascii="Arial" w:hAnsi="Arial" w:cs="Arial"/>
          <w:sz w:val="22"/>
          <w:szCs w:val="22"/>
        </w:rPr>
      </w:pPr>
      <w:r>
        <w:rPr>
          <w:rFonts w:ascii="Arial" w:hAnsi="Arial" w:cs="Arial"/>
          <w:sz w:val="22"/>
          <w:szCs w:val="22"/>
        </w:rPr>
        <w:t xml:space="preserve">The maintenance of the graves. </w:t>
      </w:r>
    </w:p>
    <w:p w:rsidR="00020117" w:rsidRDefault="00020117" w:rsidP="00020117">
      <w:pPr>
        <w:pStyle w:val="BodyText"/>
        <w:numPr>
          <w:ilvl w:val="0"/>
          <w:numId w:val="13"/>
        </w:numPr>
        <w:tabs>
          <w:tab w:val="left" w:pos="720"/>
        </w:tabs>
        <w:spacing w:line="259" w:lineRule="auto"/>
        <w:rPr>
          <w:rFonts w:ascii="Arial" w:hAnsi="Arial" w:cs="Arial"/>
          <w:sz w:val="22"/>
          <w:szCs w:val="22"/>
        </w:rPr>
      </w:pPr>
      <w:r>
        <w:rPr>
          <w:rFonts w:ascii="Arial" w:hAnsi="Arial" w:cs="Arial"/>
          <w:sz w:val="22"/>
          <w:szCs w:val="22"/>
        </w:rPr>
        <w:t>It was also raised that SAHRA’s Sharpeville Massacre background should include information with regard to the</w:t>
      </w:r>
      <w:r w:rsidRPr="001A5B9A">
        <w:rPr>
          <w:rFonts w:ascii="Arial" w:hAnsi="Arial" w:cs="Arial"/>
          <w:sz w:val="22"/>
          <w:szCs w:val="22"/>
        </w:rPr>
        <w:t xml:space="preserve"> forced relocation of the Sharpeville residents from </w:t>
      </w:r>
      <w:proofErr w:type="spellStart"/>
      <w:r w:rsidRPr="001A5B9A">
        <w:rPr>
          <w:rFonts w:ascii="Arial" w:hAnsi="Arial" w:cs="Arial"/>
          <w:sz w:val="22"/>
          <w:szCs w:val="22"/>
        </w:rPr>
        <w:t>Topville</w:t>
      </w:r>
      <w:proofErr w:type="spellEnd"/>
      <w:r>
        <w:rPr>
          <w:rFonts w:ascii="Arial" w:hAnsi="Arial" w:cs="Arial"/>
          <w:sz w:val="22"/>
          <w:szCs w:val="22"/>
        </w:rPr>
        <w:t xml:space="preserve"> location</w:t>
      </w:r>
      <w:r w:rsidRPr="001A5B9A">
        <w:rPr>
          <w:rFonts w:ascii="Arial" w:hAnsi="Arial" w:cs="Arial"/>
          <w:sz w:val="22"/>
          <w:szCs w:val="22"/>
        </w:rPr>
        <w:t xml:space="preserve"> by the Apartheid regime and the impact of racial segre</w:t>
      </w:r>
      <w:r>
        <w:rPr>
          <w:rFonts w:ascii="Arial" w:hAnsi="Arial" w:cs="Arial"/>
          <w:sz w:val="22"/>
          <w:szCs w:val="22"/>
        </w:rPr>
        <w:t>gation caused by the relocation, as this</w:t>
      </w:r>
      <w:r w:rsidRPr="001A5B9A">
        <w:rPr>
          <w:rFonts w:ascii="Arial" w:hAnsi="Arial" w:cs="Arial"/>
          <w:sz w:val="22"/>
          <w:szCs w:val="22"/>
        </w:rPr>
        <w:t xml:space="preserve"> played an important pr</w:t>
      </w:r>
      <w:r>
        <w:rPr>
          <w:rFonts w:ascii="Arial" w:hAnsi="Arial" w:cs="Arial"/>
          <w:sz w:val="22"/>
          <w:szCs w:val="22"/>
        </w:rPr>
        <w:t>ecursor to the 1960 protest. Therefore it was suggested</w:t>
      </w:r>
      <w:r w:rsidRPr="001A5B9A">
        <w:rPr>
          <w:rFonts w:ascii="Arial" w:hAnsi="Arial" w:cs="Arial"/>
          <w:sz w:val="22"/>
          <w:szCs w:val="22"/>
        </w:rPr>
        <w:t xml:space="preserve"> that thi</w:t>
      </w:r>
      <w:r>
        <w:rPr>
          <w:rFonts w:ascii="Arial" w:hAnsi="Arial" w:cs="Arial"/>
          <w:sz w:val="22"/>
          <w:szCs w:val="22"/>
        </w:rPr>
        <w:t>s should be captured so as to reflect the</w:t>
      </w:r>
      <w:r w:rsidRPr="001A5B9A">
        <w:rPr>
          <w:rFonts w:ascii="Arial" w:hAnsi="Arial" w:cs="Arial"/>
          <w:sz w:val="22"/>
          <w:szCs w:val="22"/>
        </w:rPr>
        <w:t xml:space="preserve"> emotional damage and</w:t>
      </w:r>
      <w:r>
        <w:rPr>
          <w:rFonts w:ascii="Arial" w:hAnsi="Arial" w:cs="Arial"/>
          <w:sz w:val="22"/>
          <w:szCs w:val="22"/>
        </w:rPr>
        <w:t xml:space="preserve"> suffering by the then Sharpeville community. </w:t>
      </w:r>
    </w:p>
    <w:p w:rsidR="00020117" w:rsidRDefault="00020117" w:rsidP="00020117">
      <w:pPr>
        <w:pStyle w:val="BodyText"/>
        <w:numPr>
          <w:ilvl w:val="0"/>
          <w:numId w:val="13"/>
        </w:numPr>
        <w:tabs>
          <w:tab w:val="left" w:pos="720"/>
        </w:tabs>
        <w:spacing w:line="259" w:lineRule="auto"/>
        <w:rPr>
          <w:rFonts w:ascii="Arial" w:hAnsi="Arial" w:cs="Arial"/>
          <w:sz w:val="22"/>
          <w:szCs w:val="22"/>
        </w:rPr>
      </w:pPr>
      <w:r>
        <w:rPr>
          <w:rFonts w:ascii="Arial" w:hAnsi="Arial" w:cs="Arial"/>
          <w:sz w:val="22"/>
          <w:szCs w:val="22"/>
        </w:rPr>
        <w:t xml:space="preserve">Inclusion of other heritage sites such as the George </w:t>
      </w:r>
      <w:proofErr w:type="spellStart"/>
      <w:r>
        <w:rPr>
          <w:rFonts w:ascii="Arial" w:hAnsi="Arial" w:cs="Arial"/>
          <w:sz w:val="22"/>
          <w:szCs w:val="22"/>
        </w:rPr>
        <w:t>Thabe</w:t>
      </w:r>
      <w:proofErr w:type="spellEnd"/>
      <w:r>
        <w:rPr>
          <w:rFonts w:ascii="Arial" w:hAnsi="Arial" w:cs="Arial"/>
          <w:sz w:val="22"/>
          <w:szCs w:val="22"/>
        </w:rPr>
        <w:t xml:space="preserve"> Stadium where protestors met the day before and where the Constitution was signed. </w:t>
      </w:r>
      <w:r w:rsidRPr="001A5B9A">
        <w:rPr>
          <w:rFonts w:ascii="Arial" w:hAnsi="Arial" w:cs="Arial"/>
          <w:sz w:val="22"/>
          <w:szCs w:val="22"/>
        </w:rPr>
        <w:t xml:space="preserve">  </w:t>
      </w:r>
    </w:p>
    <w:p w:rsidR="00020117" w:rsidRDefault="00020117" w:rsidP="00020117">
      <w:pPr>
        <w:pStyle w:val="BodyText"/>
        <w:tabs>
          <w:tab w:val="left" w:pos="720"/>
        </w:tabs>
        <w:spacing w:line="259" w:lineRule="auto"/>
        <w:ind w:left="0"/>
        <w:rPr>
          <w:rFonts w:ascii="Arial" w:hAnsi="Arial" w:cs="Arial"/>
          <w:sz w:val="22"/>
          <w:szCs w:val="22"/>
        </w:rPr>
      </w:pPr>
    </w:p>
    <w:p w:rsidR="00020117" w:rsidRPr="001A5B9A" w:rsidRDefault="00020117" w:rsidP="00020117">
      <w:pPr>
        <w:pStyle w:val="BodyText"/>
        <w:tabs>
          <w:tab w:val="left" w:pos="1200"/>
        </w:tabs>
        <w:spacing w:line="259" w:lineRule="auto"/>
        <w:ind w:left="0"/>
        <w:rPr>
          <w:rFonts w:ascii="Arial" w:hAnsi="Arial" w:cs="Arial"/>
          <w:sz w:val="22"/>
          <w:szCs w:val="22"/>
          <w:lang w:val="en-ZA"/>
        </w:rPr>
      </w:pPr>
      <w:proofErr w:type="gramStart"/>
      <w:r>
        <w:rPr>
          <w:rFonts w:ascii="Arial" w:hAnsi="Arial" w:cs="Arial"/>
          <w:sz w:val="22"/>
          <w:szCs w:val="22"/>
          <w:lang w:val="en-ZA"/>
        </w:rPr>
        <w:t xml:space="preserve">A </w:t>
      </w:r>
      <w:r w:rsidRPr="001A5B9A">
        <w:rPr>
          <w:rFonts w:ascii="Arial" w:hAnsi="Arial" w:cs="Arial"/>
          <w:sz w:val="22"/>
          <w:szCs w:val="22"/>
          <w:lang w:val="en-ZA"/>
        </w:rPr>
        <w:t xml:space="preserve"> second</w:t>
      </w:r>
      <w:proofErr w:type="gramEnd"/>
      <w:r w:rsidRPr="001A5B9A">
        <w:rPr>
          <w:rFonts w:ascii="Arial" w:hAnsi="Arial" w:cs="Arial"/>
          <w:sz w:val="22"/>
          <w:szCs w:val="22"/>
          <w:lang w:val="en-ZA"/>
        </w:rPr>
        <w:t xml:space="preserve"> public </w:t>
      </w:r>
      <w:r>
        <w:rPr>
          <w:rFonts w:ascii="Arial" w:hAnsi="Arial" w:cs="Arial"/>
          <w:sz w:val="22"/>
          <w:szCs w:val="22"/>
          <w:lang w:val="en-ZA"/>
        </w:rPr>
        <w:t>meeting</w:t>
      </w:r>
      <w:r w:rsidRPr="001A5B9A">
        <w:rPr>
          <w:rFonts w:ascii="Arial" w:hAnsi="Arial" w:cs="Arial"/>
          <w:sz w:val="22"/>
          <w:szCs w:val="22"/>
          <w:lang w:val="en-ZA"/>
        </w:rPr>
        <w:t xml:space="preserve"> with all the</w:t>
      </w:r>
      <w:r>
        <w:rPr>
          <w:rFonts w:ascii="Arial" w:hAnsi="Arial" w:cs="Arial"/>
          <w:sz w:val="22"/>
          <w:szCs w:val="22"/>
          <w:lang w:val="en-ZA"/>
        </w:rPr>
        <w:t xml:space="preserve"> strategic</w:t>
      </w:r>
      <w:r w:rsidRPr="001A5B9A">
        <w:rPr>
          <w:rFonts w:ascii="Arial" w:hAnsi="Arial" w:cs="Arial"/>
          <w:sz w:val="22"/>
          <w:szCs w:val="22"/>
          <w:lang w:val="en-ZA"/>
        </w:rPr>
        <w:t xml:space="preserve"> stakeholders and com</w:t>
      </w:r>
      <w:r>
        <w:rPr>
          <w:rFonts w:ascii="Arial" w:hAnsi="Arial" w:cs="Arial"/>
          <w:sz w:val="22"/>
          <w:szCs w:val="22"/>
          <w:lang w:val="en-ZA"/>
        </w:rPr>
        <w:t>munity members will be held on the 26</w:t>
      </w:r>
      <w:r w:rsidRPr="00EC0218">
        <w:rPr>
          <w:rFonts w:ascii="Arial" w:hAnsi="Arial" w:cs="Arial"/>
          <w:sz w:val="22"/>
          <w:szCs w:val="22"/>
          <w:vertAlign w:val="superscript"/>
          <w:lang w:val="en-ZA"/>
        </w:rPr>
        <w:t>th</w:t>
      </w:r>
      <w:r>
        <w:rPr>
          <w:rFonts w:ascii="Arial" w:hAnsi="Arial" w:cs="Arial"/>
          <w:sz w:val="22"/>
          <w:szCs w:val="22"/>
          <w:lang w:val="en-ZA"/>
        </w:rPr>
        <w:t xml:space="preserve"> of August 2016 at the Sharpeville Community Hall</w:t>
      </w:r>
      <w:r w:rsidRPr="001A5B9A">
        <w:rPr>
          <w:rFonts w:ascii="Arial" w:hAnsi="Arial" w:cs="Arial"/>
          <w:sz w:val="22"/>
          <w:szCs w:val="22"/>
          <w:lang w:val="en-ZA"/>
        </w:rPr>
        <w:t>.</w:t>
      </w:r>
    </w:p>
    <w:p w:rsidR="00020117" w:rsidRPr="00CA4838" w:rsidRDefault="00020117" w:rsidP="00020117">
      <w:pPr>
        <w:pStyle w:val="BodyText"/>
        <w:tabs>
          <w:tab w:val="left" w:pos="1200"/>
        </w:tabs>
        <w:spacing w:line="259" w:lineRule="auto"/>
        <w:ind w:left="0"/>
        <w:jc w:val="both"/>
        <w:rPr>
          <w:rFonts w:ascii="Arial" w:hAnsi="Arial" w:cs="Arial"/>
          <w:b/>
          <w:sz w:val="22"/>
          <w:szCs w:val="22"/>
        </w:rPr>
      </w:pPr>
    </w:p>
    <w:p w:rsidR="00020117" w:rsidRPr="00D3025F" w:rsidRDefault="00020117" w:rsidP="00020117">
      <w:pPr>
        <w:pStyle w:val="BodyText"/>
        <w:tabs>
          <w:tab w:val="left" w:pos="1200"/>
        </w:tabs>
        <w:spacing w:line="259" w:lineRule="auto"/>
        <w:ind w:left="0"/>
        <w:jc w:val="both"/>
        <w:rPr>
          <w:rFonts w:ascii="Arial" w:hAnsi="Arial" w:cs="Arial"/>
          <w:sz w:val="22"/>
          <w:szCs w:val="22"/>
        </w:rPr>
      </w:pPr>
      <w:r>
        <w:rPr>
          <w:rFonts w:ascii="Arial" w:hAnsi="Arial" w:cs="Arial"/>
          <w:sz w:val="22"/>
          <w:szCs w:val="22"/>
        </w:rPr>
        <w:lastRenderedPageBreak/>
        <w:t>The Sedibeng District</w:t>
      </w:r>
      <w:r w:rsidRPr="00D3025F">
        <w:rPr>
          <w:rFonts w:ascii="Arial" w:hAnsi="Arial" w:cs="Arial"/>
          <w:sz w:val="22"/>
          <w:szCs w:val="22"/>
        </w:rPr>
        <w:t xml:space="preserve"> Municipality provided a list of all the stakeholders involved and formal notification letters were sent</w:t>
      </w:r>
      <w:r>
        <w:rPr>
          <w:rFonts w:ascii="Arial" w:hAnsi="Arial" w:cs="Arial"/>
          <w:sz w:val="22"/>
          <w:szCs w:val="22"/>
        </w:rPr>
        <w:t xml:space="preserve"> on 5</w:t>
      </w:r>
      <w:r w:rsidRPr="001C6143">
        <w:rPr>
          <w:rFonts w:ascii="Arial" w:hAnsi="Arial" w:cs="Arial"/>
          <w:sz w:val="22"/>
          <w:szCs w:val="22"/>
          <w:vertAlign w:val="superscript"/>
        </w:rPr>
        <w:t>th</w:t>
      </w:r>
      <w:r>
        <w:rPr>
          <w:rFonts w:ascii="Arial" w:hAnsi="Arial" w:cs="Arial"/>
          <w:sz w:val="22"/>
          <w:szCs w:val="22"/>
        </w:rPr>
        <w:t xml:space="preserve"> August</w:t>
      </w:r>
      <w:r w:rsidRPr="00D3025F">
        <w:rPr>
          <w:rFonts w:ascii="Arial" w:hAnsi="Arial" w:cs="Arial"/>
          <w:sz w:val="22"/>
          <w:szCs w:val="22"/>
        </w:rPr>
        <w:t xml:space="preserve"> 2016. </w:t>
      </w:r>
    </w:p>
    <w:p w:rsidR="00020117" w:rsidRPr="00D3025F" w:rsidRDefault="00020117" w:rsidP="00020117">
      <w:pPr>
        <w:pStyle w:val="BodyText"/>
        <w:tabs>
          <w:tab w:val="left" w:pos="1200"/>
        </w:tabs>
        <w:spacing w:line="259" w:lineRule="auto"/>
        <w:ind w:left="0"/>
        <w:jc w:val="both"/>
        <w:rPr>
          <w:rFonts w:ascii="Arial" w:hAnsi="Arial" w:cs="Arial"/>
          <w:sz w:val="22"/>
          <w:szCs w:val="22"/>
        </w:rPr>
      </w:pPr>
      <w:r w:rsidRPr="00D3025F">
        <w:rPr>
          <w:rFonts w:ascii="Arial" w:hAnsi="Arial" w:cs="Arial"/>
          <w:sz w:val="22"/>
          <w:szCs w:val="22"/>
        </w:rPr>
        <w:t>Interested and Affected Pa</w:t>
      </w:r>
      <w:r>
        <w:rPr>
          <w:rFonts w:ascii="Arial" w:hAnsi="Arial" w:cs="Arial"/>
          <w:sz w:val="22"/>
          <w:szCs w:val="22"/>
        </w:rPr>
        <w:t xml:space="preserve">rties: </w:t>
      </w:r>
      <w:proofErr w:type="spellStart"/>
      <w:r>
        <w:rPr>
          <w:rFonts w:ascii="Arial" w:hAnsi="Arial" w:cs="Arial"/>
          <w:sz w:val="22"/>
          <w:szCs w:val="22"/>
        </w:rPr>
        <w:t>Khulumani</w:t>
      </w:r>
      <w:proofErr w:type="spellEnd"/>
      <w:r>
        <w:rPr>
          <w:rFonts w:ascii="Arial" w:hAnsi="Arial" w:cs="Arial"/>
          <w:sz w:val="22"/>
          <w:szCs w:val="22"/>
        </w:rPr>
        <w:t xml:space="preserve"> Support group</w:t>
      </w:r>
    </w:p>
    <w:p w:rsidR="00020117" w:rsidRPr="00D3025F" w:rsidRDefault="00020117" w:rsidP="00020117">
      <w:pPr>
        <w:pStyle w:val="BodyText"/>
        <w:tabs>
          <w:tab w:val="left" w:pos="1200"/>
        </w:tabs>
        <w:spacing w:line="259" w:lineRule="auto"/>
        <w:ind w:left="0"/>
        <w:jc w:val="both"/>
        <w:rPr>
          <w:rFonts w:ascii="Arial" w:hAnsi="Arial" w:cs="Arial"/>
          <w:sz w:val="22"/>
          <w:szCs w:val="22"/>
        </w:rPr>
      </w:pPr>
      <w:r>
        <w:rPr>
          <w:rFonts w:ascii="Arial" w:hAnsi="Arial" w:cs="Arial"/>
          <w:sz w:val="22"/>
          <w:szCs w:val="22"/>
        </w:rPr>
        <w:t xml:space="preserve">                   Department of Public Works</w:t>
      </w:r>
    </w:p>
    <w:p w:rsidR="00020117" w:rsidRPr="00D3025F" w:rsidRDefault="00020117" w:rsidP="00020117">
      <w:pPr>
        <w:pStyle w:val="BodyText"/>
        <w:tabs>
          <w:tab w:val="left" w:pos="1200"/>
        </w:tabs>
        <w:spacing w:line="259" w:lineRule="auto"/>
        <w:ind w:left="0"/>
        <w:jc w:val="both"/>
        <w:rPr>
          <w:rFonts w:ascii="Arial" w:hAnsi="Arial" w:cs="Arial"/>
          <w:sz w:val="22"/>
          <w:szCs w:val="22"/>
        </w:rPr>
      </w:pPr>
      <w:r w:rsidRPr="00D3025F">
        <w:rPr>
          <w:rFonts w:ascii="Arial" w:hAnsi="Arial" w:cs="Arial"/>
          <w:sz w:val="22"/>
          <w:szCs w:val="22"/>
        </w:rPr>
        <w:t xml:space="preserve">                   Department of Arts and Culture</w:t>
      </w:r>
    </w:p>
    <w:p w:rsidR="00020117" w:rsidRPr="00D3025F" w:rsidRDefault="00020117" w:rsidP="00020117">
      <w:pPr>
        <w:pStyle w:val="BodyText"/>
        <w:tabs>
          <w:tab w:val="left" w:pos="1200"/>
        </w:tabs>
        <w:spacing w:line="259" w:lineRule="auto"/>
        <w:ind w:left="0"/>
        <w:jc w:val="both"/>
        <w:rPr>
          <w:rFonts w:ascii="Arial" w:hAnsi="Arial" w:cs="Arial"/>
          <w:sz w:val="22"/>
          <w:szCs w:val="22"/>
        </w:rPr>
      </w:pPr>
      <w:r>
        <w:rPr>
          <w:rFonts w:ascii="Arial" w:hAnsi="Arial" w:cs="Arial"/>
          <w:sz w:val="22"/>
          <w:szCs w:val="22"/>
        </w:rPr>
        <w:t xml:space="preserve">                   Sedibeng</w:t>
      </w:r>
      <w:r w:rsidRPr="00D3025F">
        <w:rPr>
          <w:rFonts w:ascii="Arial" w:hAnsi="Arial" w:cs="Arial"/>
          <w:sz w:val="22"/>
          <w:szCs w:val="22"/>
        </w:rPr>
        <w:t xml:space="preserve"> District Municipality</w:t>
      </w:r>
    </w:p>
    <w:p w:rsidR="00020117" w:rsidRPr="00D3025F" w:rsidRDefault="00020117" w:rsidP="00020117">
      <w:pPr>
        <w:pStyle w:val="BodyText"/>
        <w:tabs>
          <w:tab w:val="left" w:pos="1200"/>
        </w:tabs>
        <w:spacing w:line="259" w:lineRule="auto"/>
        <w:ind w:left="0"/>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Emfuleni</w:t>
      </w:r>
      <w:proofErr w:type="spellEnd"/>
      <w:r w:rsidRPr="00D3025F">
        <w:rPr>
          <w:rFonts w:ascii="Arial" w:hAnsi="Arial" w:cs="Arial"/>
          <w:sz w:val="22"/>
          <w:szCs w:val="22"/>
        </w:rPr>
        <w:t xml:space="preserve"> Local Municipality </w:t>
      </w:r>
    </w:p>
    <w:p w:rsidR="00020117" w:rsidRPr="00D3025F" w:rsidRDefault="00020117" w:rsidP="00020117">
      <w:pPr>
        <w:pStyle w:val="BodyText"/>
        <w:tabs>
          <w:tab w:val="left" w:pos="1200"/>
        </w:tabs>
        <w:spacing w:line="259" w:lineRule="auto"/>
        <w:ind w:left="0"/>
        <w:jc w:val="both"/>
        <w:rPr>
          <w:rFonts w:ascii="Arial" w:hAnsi="Arial" w:cs="Arial"/>
          <w:sz w:val="22"/>
          <w:szCs w:val="22"/>
        </w:rPr>
      </w:pPr>
      <w:r>
        <w:rPr>
          <w:rFonts w:ascii="Arial" w:hAnsi="Arial" w:cs="Arial"/>
          <w:sz w:val="22"/>
          <w:szCs w:val="22"/>
        </w:rPr>
        <w:t xml:space="preserve">                   Gauteng</w:t>
      </w:r>
      <w:r w:rsidRPr="00D3025F">
        <w:rPr>
          <w:rFonts w:ascii="Arial" w:hAnsi="Arial" w:cs="Arial"/>
          <w:sz w:val="22"/>
          <w:szCs w:val="22"/>
        </w:rPr>
        <w:t xml:space="preserve"> PHRA</w:t>
      </w:r>
    </w:p>
    <w:p w:rsidR="00020117" w:rsidRPr="00D3025F" w:rsidRDefault="00020117" w:rsidP="00020117">
      <w:pPr>
        <w:pStyle w:val="BodyText"/>
        <w:tabs>
          <w:tab w:val="left" w:pos="1200"/>
        </w:tabs>
        <w:spacing w:line="259" w:lineRule="auto"/>
        <w:ind w:left="0"/>
        <w:jc w:val="both"/>
        <w:rPr>
          <w:rFonts w:ascii="Arial" w:hAnsi="Arial" w:cs="Arial"/>
          <w:sz w:val="22"/>
          <w:szCs w:val="22"/>
        </w:rPr>
      </w:pPr>
      <w:r w:rsidRPr="00D3025F">
        <w:rPr>
          <w:rFonts w:ascii="Arial" w:hAnsi="Arial" w:cs="Arial"/>
          <w:sz w:val="22"/>
          <w:szCs w:val="22"/>
        </w:rPr>
        <w:t xml:space="preserve">       </w:t>
      </w:r>
      <w:r>
        <w:rPr>
          <w:rFonts w:ascii="Arial" w:hAnsi="Arial" w:cs="Arial"/>
          <w:sz w:val="22"/>
          <w:szCs w:val="22"/>
        </w:rPr>
        <w:t xml:space="preserve">            Pan African Congress</w:t>
      </w:r>
    </w:p>
    <w:p w:rsidR="00020117" w:rsidRDefault="00020117" w:rsidP="00020117">
      <w:pPr>
        <w:pStyle w:val="BodyText"/>
        <w:tabs>
          <w:tab w:val="left" w:pos="1200"/>
        </w:tabs>
        <w:spacing w:line="259" w:lineRule="auto"/>
        <w:ind w:left="0"/>
        <w:jc w:val="both"/>
        <w:rPr>
          <w:rFonts w:ascii="Arial" w:hAnsi="Arial" w:cs="Arial"/>
          <w:sz w:val="22"/>
          <w:szCs w:val="22"/>
        </w:rPr>
      </w:pPr>
      <w:r>
        <w:rPr>
          <w:rFonts w:ascii="Arial" w:hAnsi="Arial" w:cs="Arial"/>
          <w:sz w:val="22"/>
          <w:szCs w:val="22"/>
        </w:rPr>
        <w:t xml:space="preserve">                   Tenants at the Police Station</w:t>
      </w:r>
    </w:p>
    <w:p w:rsidR="00020117" w:rsidRDefault="00020117" w:rsidP="00020117">
      <w:pPr>
        <w:pStyle w:val="BodyText"/>
        <w:tabs>
          <w:tab w:val="left" w:pos="1200"/>
        </w:tabs>
        <w:spacing w:line="259" w:lineRule="auto"/>
        <w:ind w:left="0"/>
        <w:jc w:val="both"/>
        <w:rPr>
          <w:rFonts w:ascii="Arial" w:hAnsi="Arial" w:cs="Arial"/>
          <w:sz w:val="22"/>
          <w:szCs w:val="22"/>
        </w:rPr>
      </w:pPr>
    </w:p>
    <w:p w:rsidR="00020117" w:rsidRPr="00D3025F" w:rsidRDefault="00020117" w:rsidP="00020117">
      <w:pPr>
        <w:pStyle w:val="BodyText"/>
        <w:tabs>
          <w:tab w:val="left" w:pos="1200"/>
        </w:tabs>
        <w:spacing w:line="259" w:lineRule="auto"/>
        <w:ind w:left="0"/>
        <w:jc w:val="both"/>
        <w:rPr>
          <w:rFonts w:ascii="Arial" w:hAnsi="Arial" w:cs="Arial"/>
          <w:sz w:val="22"/>
          <w:szCs w:val="22"/>
        </w:rPr>
      </w:pPr>
      <w:r>
        <w:rPr>
          <w:rFonts w:ascii="Arial" w:hAnsi="Arial" w:cs="Arial"/>
          <w:sz w:val="22"/>
          <w:szCs w:val="22"/>
        </w:rPr>
        <w:t xml:space="preserve">The 60 days notification period has not yet ended and as yet no formal responses have been received. </w:t>
      </w:r>
    </w:p>
    <w:p w:rsidR="00020117" w:rsidRDefault="00020117" w:rsidP="00020117">
      <w:pPr>
        <w:pStyle w:val="BodyText"/>
        <w:tabs>
          <w:tab w:val="left" w:pos="1200"/>
        </w:tabs>
        <w:jc w:val="both"/>
        <w:rPr>
          <w:rFonts w:ascii="Arial" w:hAnsi="Arial" w:cs="Arial"/>
          <w:sz w:val="22"/>
          <w:szCs w:val="22"/>
        </w:rPr>
      </w:pPr>
    </w:p>
    <w:p w:rsidR="00020117" w:rsidRPr="00D3025F" w:rsidRDefault="00020117" w:rsidP="00020117">
      <w:pPr>
        <w:pStyle w:val="BodyText"/>
        <w:tabs>
          <w:tab w:val="left" w:pos="1200"/>
        </w:tabs>
        <w:jc w:val="both"/>
        <w:rPr>
          <w:rFonts w:ascii="Arial" w:hAnsi="Arial" w:cs="Arial"/>
          <w:sz w:val="22"/>
          <w:szCs w:val="22"/>
        </w:rPr>
      </w:pPr>
    </w:p>
    <w:p w:rsidR="00020117" w:rsidRPr="00D3025F" w:rsidRDefault="00020117" w:rsidP="00020117">
      <w:pPr>
        <w:pStyle w:val="BodyText"/>
        <w:tabs>
          <w:tab w:val="left" w:pos="1200"/>
        </w:tabs>
        <w:spacing w:line="259" w:lineRule="auto"/>
        <w:ind w:left="0"/>
        <w:jc w:val="both"/>
        <w:rPr>
          <w:rFonts w:ascii="Arial" w:hAnsi="Arial" w:cs="Arial"/>
          <w:sz w:val="22"/>
          <w:szCs w:val="22"/>
        </w:rPr>
      </w:pPr>
      <w:r>
        <w:rPr>
          <w:rFonts w:ascii="Arial" w:hAnsi="Arial" w:cs="Arial"/>
          <w:b/>
          <w:sz w:val="22"/>
          <w:szCs w:val="22"/>
        </w:rPr>
        <w:t>3</w:t>
      </w:r>
      <w:r w:rsidRPr="00D3025F">
        <w:rPr>
          <w:rFonts w:ascii="Arial" w:hAnsi="Arial" w:cs="Arial"/>
          <w:b/>
          <w:sz w:val="22"/>
          <w:szCs w:val="22"/>
        </w:rPr>
        <w:t>. OFFICIAL DESCRIPTION OF THE SITE</w:t>
      </w:r>
    </w:p>
    <w:p w:rsidR="00020117" w:rsidRDefault="00020117" w:rsidP="00020117">
      <w:pPr>
        <w:pStyle w:val="BodyText"/>
        <w:tabs>
          <w:tab w:val="left" w:pos="1200"/>
        </w:tabs>
        <w:ind w:left="0"/>
        <w:jc w:val="both"/>
        <w:rPr>
          <w:rFonts w:ascii="Arial" w:hAnsi="Arial" w:cs="Arial"/>
          <w:sz w:val="22"/>
          <w:szCs w:val="22"/>
          <w:lang w:val="en-ZA"/>
        </w:rPr>
      </w:pPr>
      <w:r w:rsidRPr="00815E50">
        <w:rPr>
          <w:rFonts w:ascii="Arial" w:hAnsi="Arial" w:cs="Arial"/>
          <w:sz w:val="22"/>
          <w:szCs w:val="22"/>
          <w:lang w:val="en-ZA"/>
        </w:rPr>
        <w:t>Th</w:t>
      </w:r>
      <w:r>
        <w:rPr>
          <w:rFonts w:ascii="Arial" w:hAnsi="Arial" w:cs="Arial"/>
          <w:sz w:val="22"/>
          <w:szCs w:val="22"/>
          <w:lang w:val="en-ZA"/>
        </w:rPr>
        <w:t>re</w:t>
      </w:r>
      <w:r w:rsidRPr="00815E50">
        <w:rPr>
          <w:rFonts w:ascii="Arial" w:hAnsi="Arial" w:cs="Arial"/>
          <w:sz w:val="22"/>
          <w:szCs w:val="22"/>
          <w:lang w:val="en-ZA"/>
        </w:rPr>
        <w:t>e site</w:t>
      </w:r>
      <w:r>
        <w:rPr>
          <w:rFonts w:ascii="Arial" w:hAnsi="Arial" w:cs="Arial"/>
          <w:sz w:val="22"/>
          <w:szCs w:val="22"/>
          <w:lang w:val="en-ZA"/>
        </w:rPr>
        <w:t xml:space="preserve">s have been considered for declaration, namely: </w:t>
      </w:r>
    </w:p>
    <w:p w:rsidR="00020117" w:rsidRDefault="00020117" w:rsidP="00020117">
      <w:pPr>
        <w:pStyle w:val="BodyText"/>
        <w:numPr>
          <w:ilvl w:val="0"/>
          <w:numId w:val="12"/>
        </w:numPr>
        <w:tabs>
          <w:tab w:val="left" w:pos="-3510"/>
        </w:tabs>
        <w:ind w:left="720" w:hanging="450"/>
        <w:jc w:val="both"/>
        <w:rPr>
          <w:rFonts w:ascii="Arial" w:hAnsi="Arial" w:cs="Arial"/>
          <w:sz w:val="22"/>
          <w:szCs w:val="22"/>
          <w:lang w:val="en-ZA"/>
        </w:rPr>
      </w:pPr>
      <w:r>
        <w:rPr>
          <w:rFonts w:ascii="Arial" w:hAnsi="Arial" w:cs="Arial"/>
          <w:sz w:val="22"/>
          <w:szCs w:val="22"/>
          <w:lang w:val="en-ZA"/>
        </w:rPr>
        <w:t xml:space="preserve">The Memorial Garden on </w:t>
      </w:r>
      <w:proofErr w:type="spellStart"/>
      <w:r>
        <w:rPr>
          <w:rFonts w:ascii="Arial" w:hAnsi="Arial" w:cs="Arial"/>
          <w:sz w:val="22"/>
          <w:szCs w:val="22"/>
          <w:lang w:val="en-ZA"/>
        </w:rPr>
        <w:t>erf</w:t>
      </w:r>
      <w:proofErr w:type="spellEnd"/>
      <w:r>
        <w:rPr>
          <w:rFonts w:ascii="Arial" w:hAnsi="Arial" w:cs="Arial"/>
          <w:sz w:val="22"/>
          <w:szCs w:val="22"/>
          <w:lang w:val="en-ZA"/>
        </w:rPr>
        <w:t xml:space="preserve"> 9172; Sharpeville</w:t>
      </w:r>
    </w:p>
    <w:p w:rsidR="00020117" w:rsidRDefault="00020117" w:rsidP="00020117">
      <w:pPr>
        <w:pStyle w:val="BodyText"/>
        <w:numPr>
          <w:ilvl w:val="0"/>
          <w:numId w:val="12"/>
        </w:numPr>
        <w:tabs>
          <w:tab w:val="left" w:pos="-3510"/>
        </w:tabs>
        <w:ind w:left="720" w:hanging="450"/>
        <w:jc w:val="both"/>
        <w:rPr>
          <w:rFonts w:ascii="Arial" w:hAnsi="Arial" w:cs="Arial"/>
          <w:sz w:val="22"/>
          <w:szCs w:val="22"/>
          <w:lang w:val="en-ZA"/>
        </w:rPr>
      </w:pPr>
      <w:r>
        <w:rPr>
          <w:rFonts w:ascii="Arial" w:hAnsi="Arial" w:cs="Arial"/>
          <w:sz w:val="22"/>
          <w:szCs w:val="22"/>
          <w:lang w:val="en-ZA"/>
        </w:rPr>
        <w:t>T</w:t>
      </w:r>
      <w:r w:rsidRPr="00815E50">
        <w:rPr>
          <w:rFonts w:ascii="Arial" w:hAnsi="Arial" w:cs="Arial"/>
          <w:sz w:val="22"/>
          <w:szCs w:val="22"/>
          <w:lang w:val="en-ZA"/>
        </w:rPr>
        <w:t xml:space="preserve">he Police Station </w:t>
      </w:r>
      <w:r>
        <w:rPr>
          <w:rFonts w:ascii="Arial" w:hAnsi="Arial" w:cs="Arial"/>
          <w:sz w:val="22"/>
          <w:szCs w:val="22"/>
          <w:lang w:val="en-ZA"/>
        </w:rPr>
        <w:t xml:space="preserve"> on </w:t>
      </w:r>
      <w:proofErr w:type="spellStart"/>
      <w:r>
        <w:rPr>
          <w:rFonts w:ascii="Arial" w:hAnsi="Arial" w:cs="Arial"/>
          <w:sz w:val="22"/>
          <w:szCs w:val="22"/>
          <w:lang w:val="en-ZA"/>
        </w:rPr>
        <w:t>erf</w:t>
      </w:r>
      <w:proofErr w:type="spellEnd"/>
      <w:r>
        <w:rPr>
          <w:rFonts w:ascii="Arial" w:hAnsi="Arial" w:cs="Arial"/>
          <w:sz w:val="22"/>
          <w:szCs w:val="22"/>
          <w:lang w:val="en-ZA"/>
        </w:rPr>
        <w:t xml:space="preserve"> 9175; Sharpeville</w:t>
      </w:r>
    </w:p>
    <w:p w:rsidR="00020117" w:rsidRPr="00B14078" w:rsidRDefault="00020117" w:rsidP="00020117">
      <w:pPr>
        <w:pStyle w:val="MsoNormal0"/>
        <w:keepLines/>
        <w:numPr>
          <w:ilvl w:val="0"/>
          <w:numId w:val="12"/>
        </w:numPr>
        <w:spacing w:line="259" w:lineRule="auto"/>
        <w:ind w:left="720" w:hanging="450"/>
        <w:jc w:val="both"/>
        <w:rPr>
          <w:rFonts w:ascii="Arial" w:hAnsi="Arial" w:cs="Arial"/>
          <w:sz w:val="22"/>
          <w:szCs w:val="22"/>
        </w:rPr>
      </w:pPr>
      <w:r>
        <w:rPr>
          <w:rFonts w:ascii="Arial" w:hAnsi="Arial" w:cs="Arial"/>
          <w:sz w:val="22"/>
          <w:szCs w:val="22"/>
          <w:lang w:val="en-ZA"/>
        </w:rPr>
        <w:t>T</w:t>
      </w:r>
      <w:r w:rsidRPr="00815E50">
        <w:rPr>
          <w:rFonts w:ascii="Arial" w:hAnsi="Arial" w:cs="Arial"/>
          <w:sz w:val="22"/>
          <w:szCs w:val="22"/>
          <w:lang w:val="en-ZA"/>
        </w:rPr>
        <w:t>he 69 graves</w:t>
      </w:r>
      <w:r>
        <w:rPr>
          <w:rFonts w:ascii="Arial" w:hAnsi="Arial" w:cs="Arial"/>
          <w:sz w:val="22"/>
          <w:szCs w:val="22"/>
          <w:lang w:val="en-ZA"/>
        </w:rPr>
        <w:t xml:space="preserve"> of the victims in the Phelindaba Cemetery, </w:t>
      </w:r>
      <w:proofErr w:type="spellStart"/>
      <w:r w:rsidRPr="007D3234">
        <w:rPr>
          <w:rFonts w:ascii="Arial" w:hAnsi="Arial" w:cs="Arial"/>
          <w:color w:val="252525"/>
          <w:sz w:val="22"/>
          <w:szCs w:val="22"/>
          <w:shd w:val="clear" w:color="auto" w:fill="FFFFFF"/>
        </w:rPr>
        <w:t>Theunis</w:t>
      </w:r>
      <w:proofErr w:type="spellEnd"/>
      <w:r w:rsidRPr="007D3234">
        <w:rPr>
          <w:rFonts w:ascii="Arial" w:hAnsi="Arial" w:cs="Arial"/>
          <w:color w:val="252525"/>
          <w:sz w:val="22"/>
          <w:szCs w:val="22"/>
          <w:shd w:val="clear" w:color="auto" w:fill="FFFFFF"/>
        </w:rPr>
        <w:t xml:space="preserve"> Kruger Street Vereeniging. </w:t>
      </w:r>
    </w:p>
    <w:p w:rsidR="00020117" w:rsidRPr="007D3234" w:rsidRDefault="00020117" w:rsidP="00020117">
      <w:pPr>
        <w:pStyle w:val="MsoNormal0"/>
        <w:keepLines/>
        <w:spacing w:line="259" w:lineRule="auto"/>
        <w:ind w:firstLine="0"/>
        <w:jc w:val="both"/>
        <w:rPr>
          <w:rFonts w:ascii="Arial" w:hAnsi="Arial" w:cs="Arial"/>
          <w:sz w:val="22"/>
          <w:szCs w:val="22"/>
        </w:rPr>
      </w:pPr>
    </w:p>
    <w:p w:rsidR="00020117" w:rsidRPr="00815E50" w:rsidRDefault="00020117" w:rsidP="00020117">
      <w:pPr>
        <w:pStyle w:val="BodyText"/>
        <w:tabs>
          <w:tab w:val="left" w:pos="1200"/>
        </w:tabs>
        <w:ind w:left="0"/>
        <w:jc w:val="both"/>
        <w:rPr>
          <w:rFonts w:ascii="Arial" w:hAnsi="Arial" w:cs="Arial"/>
          <w:sz w:val="22"/>
          <w:szCs w:val="22"/>
          <w:lang w:val="en-ZA"/>
        </w:rPr>
      </w:pPr>
    </w:p>
    <w:p w:rsidR="00020117" w:rsidRDefault="00020117" w:rsidP="00020117">
      <w:pPr>
        <w:pStyle w:val="BodyText"/>
        <w:tabs>
          <w:tab w:val="left" w:pos="1200"/>
        </w:tabs>
        <w:spacing w:line="259" w:lineRule="auto"/>
        <w:ind w:left="0"/>
        <w:jc w:val="both"/>
        <w:rPr>
          <w:rFonts w:ascii="Arial" w:hAnsi="Arial" w:cs="Arial"/>
          <w:b/>
          <w:sz w:val="22"/>
          <w:szCs w:val="22"/>
        </w:rPr>
      </w:pPr>
      <w:r w:rsidRPr="00105BE6">
        <w:rPr>
          <w:rFonts w:ascii="Arial" w:hAnsi="Arial" w:cs="Arial"/>
          <w:b/>
          <w:sz w:val="22"/>
          <w:szCs w:val="22"/>
        </w:rPr>
        <w:t>4. DESCRIPTION OF THE AREA TO BE DECLARED (SITE BOUNDARIES)</w:t>
      </w:r>
    </w:p>
    <w:p w:rsidR="00020117" w:rsidRPr="00D631D7" w:rsidRDefault="00020117" w:rsidP="00020117">
      <w:pPr>
        <w:pStyle w:val="BodyText"/>
        <w:tabs>
          <w:tab w:val="left" w:pos="1200"/>
        </w:tabs>
        <w:ind w:left="0"/>
        <w:rPr>
          <w:rFonts w:ascii="Arial" w:hAnsi="Arial" w:cs="Arial"/>
          <w:b/>
          <w:sz w:val="22"/>
          <w:szCs w:val="22"/>
        </w:rPr>
      </w:pPr>
      <w:r w:rsidRPr="00D631D7">
        <w:rPr>
          <w:rFonts w:ascii="Arial" w:hAnsi="Arial" w:cs="Arial"/>
          <w:noProof/>
          <w:sz w:val="22"/>
          <w:szCs w:val="22"/>
          <w:lang w:val="en-ZA"/>
        </w:rPr>
        <w:t>The Sharpeville Precinct comprises of three</w:t>
      </w:r>
      <w:r>
        <w:rPr>
          <w:rFonts w:ascii="Arial" w:hAnsi="Arial" w:cs="Arial"/>
          <w:noProof/>
          <w:sz w:val="22"/>
          <w:szCs w:val="22"/>
          <w:lang w:val="en-ZA"/>
        </w:rPr>
        <w:t xml:space="preserve"> main sites; the Garden of Remebrance Erf 9172</w:t>
      </w:r>
      <w:r w:rsidRPr="00D631D7">
        <w:rPr>
          <w:rFonts w:ascii="Arial" w:hAnsi="Arial" w:cs="Arial"/>
          <w:noProof/>
          <w:sz w:val="22"/>
          <w:szCs w:val="22"/>
          <w:lang w:val="en-ZA"/>
        </w:rPr>
        <w:t>, the Police Station</w:t>
      </w:r>
      <w:r>
        <w:rPr>
          <w:rFonts w:ascii="Arial" w:hAnsi="Arial" w:cs="Arial"/>
          <w:noProof/>
          <w:sz w:val="22"/>
          <w:szCs w:val="22"/>
          <w:lang w:val="en-ZA"/>
        </w:rPr>
        <w:t xml:space="preserve"> Erf 9175</w:t>
      </w:r>
      <w:r w:rsidRPr="00D631D7">
        <w:rPr>
          <w:rFonts w:ascii="Arial" w:hAnsi="Arial" w:cs="Arial"/>
          <w:noProof/>
          <w:sz w:val="22"/>
          <w:szCs w:val="22"/>
          <w:lang w:val="en-ZA"/>
        </w:rPr>
        <w:t xml:space="preserve"> (representing the location where the massacre </w:t>
      </w:r>
      <w:r>
        <w:rPr>
          <w:rFonts w:ascii="Arial" w:hAnsi="Arial" w:cs="Arial"/>
          <w:noProof/>
          <w:sz w:val="22"/>
          <w:szCs w:val="22"/>
          <w:lang w:val="en-ZA"/>
        </w:rPr>
        <w:t>took place) and the 69 graves of the victims at</w:t>
      </w:r>
      <w:r w:rsidRPr="00D631D7">
        <w:rPr>
          <w:rFonts w:ascii="Arial" w:hAnsi="Arial" w:cs="Arial"/>
          <w:noProof/>
          <w:sz w:val="22"/>
          <w:szCs w:val="22"/>
          <w:lang w:val="en-ZA"/>
        </w:rPr>
        <w:t xml:space="preserve"> the Phelindaba Cemetery.</w:t>
      </w:r>
      <w:r w:rsidRPr="00D631D7">
        <w:rPr>
          <w:rFonts w:ascii="Arial" w:hAnsi="Arial" w:cs="Arial"/>
          <w:b/>
          <w:sz w:val="22"/>
          <w:szCs w:val="22"/>
        </w:rPr>
        <w:t xml:space="preserve">  </w:t>
      </w:r>
    </w:p>
    <w:p w:rsidR="00020117" w:rsidRPr="00D631D7" w:rsidRDefault="00020117" w:rsidP="00020117">
      <w:pPr>
        <w:pStyle w:val="BodyText"/>
        <w:tabs>
          <w:tab w:val="left" w:pos="1200"/>
        </w:tabs>
        <w:spacing w:line="259" w:lineRule="auto"/>
        <w:ind w:left="0"/>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1305"/>
        <w:gridCol w:w="1148"/>
        <w:gridCol w:w="1391"/>
        <w:gridCol w:w="1997"/>
        <w:gridCol w:w="2194"/>
      </w:tblGrid>
      <w:tr w:rsidR="00020117" w:rsidRPr="00A16E95" w:rsidTr="00532240">
        <w:trPr>
          <w:trHeight w:val="255"/>
        </w:trPr>
        <w:tc>
          <w:tcPr>
            <w:tcW w:w="1659" w:type="dxa"/>
            <w:vMerge w:val="restart"/>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r w:rsidRPr="00A16E95">
              <w:rPr>
                <w:rFonts w:ascii="Arial" w:hAnsi="Arial" w:cs="Arial"/>
                <w:b/>
                <w:sz w:val="22"/>
                <w:szCs w:val="22"/>
              </w:rPr>
              <w:t>Site name</w:t>
            </w:r>
          </w:p>
        </w:tc>
        <w:tc>
          <w:tcPr>
            <w:tcW w:w="879" w:type="dxa"/>
            <w:vMerge w:val="restart"/>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proofErr w:type="spellStart"/>
            <w:r w:rsidRPr="00A16E95">
              <w:rPr>
                <w:rFonts w:ascii="Arial" w:hAnsi="Arial" w:cs="Arial"/>
                <w:b/>
                <w:sz w:val="22"/>
                <w:szCs w:val="22"/>
              </w:rPr>
              <w:t>Erf</w:t>
            </w:r>
            <w:proofErr w:type="spellEnd"/>
            <w:r w:rsidRPr="00A16E95">
              <w:rPr>
                <w:rFonts w:ascii="Arial" w:hAnsi="Arial" w:cs="Arial"/>
                <w:b/>
                <w:sz w:val="22"/>
                <w:szCs w:val="22"/>
              </w:rPr>
              <w:t xml:space="preserve"> No/ Farm</w:t>
            </w:r>
          </w:p>
        </w:tc>
        <w:tc>
          <w:tcPr>
            <w:tcW w:w="1149" w:type="dxa"/>
            <w:vMerge w:val="restart"/>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r w:rsidRPr="00A16E95">
              <w:rPr>
                <w:rFonts w:ascii="Arial" w:hAnsi="Arial" w:cs="Arial"/>
                <w:b/>
                <w:sz w:val="22"/>
                <w:szCs w:val="22"/>
              </w:rPr>
              <w:t>Province</w:t>
            </w:r>
          </w:p>
        </w:tc>
        <w:tc>
          <w:tcPr>
            <w:tcW w:w="1305" w:type="dxa"/>
            <w:vMerge w:val="restart"/>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r>
              <w:rPr>
                <w:rFonts w:ascii="Arial" w:hAnsi="Arial" w:cs="Arial"/>
                <w:b/>
                <w:sz w:val="22"/>
                <w:szCs w:val="22"/>
              </w:rPr>
              <w:t>Town</w:t>
            </w:r>
          </w:p>
        </w:tc>
        <w:tc>
          <w:tcPr>
            <w:tcW w:w="4614" w:type="dxa"/>
            <w:gridSpan w:val="2"/>
          </w:tcPr>
          <w:p w:rsidR="00020117" w:rsidRPr="004E3572" w:rsidRDefault="00020117" w:rsidP="00532240">
            <w:pPr>
              <w:pStyle w:val="BodyText"/>
              <w:tabs>
                <w:tab w:val="left" w:pos="1200"/>
              </w:tabs>
              <w:spacing w:line="259" w:lineRule="auto"/>
              <w:ind w:left="0"/>
              <w:jc w:val="center"/>
              <w:rPr>
                <w:b/>
              </w:rPr>
            </w:pPr>
            <w:r>
              <w:rPr>
                <w:rFonts w:ascii="Arial" w:hAnsi="Arial" w:cs="Arial"/>
                <w:b/>
                <w:sz w:val="22"/>
                <w:szCs w:val="22"/>
              </w:rPr>
              <w:t>Municipalities</w:t>
            </w:r>
          </w:p>
        </w:tc>
      </w:tr>
      <w:tr w:rsidR="00020117" w:rsidRPr="00A16E95" w:rsidTr="00532240">
        <w:trPr>
          <w:trHeight w:val="570"/>
        </w:trPr>
        <w:tc>
          <w:tcPr>
            <w:tcW w:w="1659" w:type="dxa"/>
            <w:vMerge/>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p>
        </w:tc>
        <w:tc>
          <w:tcPr>
            <w:tcW w:w="879" w:type="dxa"/>
            <w:vMerge/>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p>
        </w:tc>
        <w:tc>
          <w:tcPr>
            <w:tcW w:w="1149" w:type="dxa"/>
            <w:vMerge/>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p>
        </w:tc>
        <w:tc>
          <w:tcPr>
            <w:tcW w:w="1305" w:type="dxa"/>
            <w:vMerge/>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p>
        </w:tc>
        <w:tc>
          <w:tcPr>
            <w:tcW w:w="2205" w:type="dxa"/>
          </w:tcPr>
          <w:p w:rsidR="00020117" w:rsidRDefault="00020117" w:rsidP="00532240">
            <w:pPr>
              <w:jc w:val="both"/>
              <w:rPr>
                <w:rFonts w:ascii="Arial" w:hAnsi="Arial" w:cs="Arial"/>
                <w:b/>
              </w:rPr>
            </w:pPr>
            <w:r w:rsidRPr="004E3572">
              <w:rPr>
                <w:b/>
                <w:lang w:val="en-US"/>
              </w:rPr>
              <w:t>District Municipality</w:t>
            </w:r>
          </w:p>
        </w:tc>
        <w:tc>
          <w:tcPr>
            <w:tcW w:w="2409" w:type="dxa"/>
          </w:tcPr>
          <w:p w:rsidR="00020117" w:rsidRDefault="00020117" w:rsidP="00532240">
            <w:pPr>
              <w:ind w:left="177"/>
              <w:jc w:val="both"/>
              <w:rPr>
                <w:rFonts w:ascii="Arial" w:hAnsi="Arial" w:cs="Arial"/>
                <w:b/>
              </w:rPr>
            </w:pPr>
            <w:r w:rsidRPr="004E3572">
              <w:rPr>
                <w:b/>
                <w:lang w:val="en-US"/>
              </w:rPr>
              <w:t>Local Municipality</w:t>
            </w:r>
          </w:p>
        </w:tc>
      </w:tr>
      <w:tr w:rsidR="00020117" w:rsidRPr="00A16E95" w:rsidTr="00532240">
        <w:tc>
          <w:tcPr>
            <w:tcW w:w="1659" w:type="dxa"/>
          </w:tcPr>
          <w:p w:rsidR="00020117" w:rsidRPr="00A16E95"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Sharpeville Police Station</w:t>
            </w:r>
          </w:p>
        </w:tc>
        <w:tc>
          <w:tcPr>
            <w:tcW w:w="879" w:type="dxa"/>
          </w:tcPr>
          <w:p w:rsidR="00020117" w:rsidRPr="00A16E95"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9175; Sharpeville</w:t>
            </w:r>
          </w:p>
        </w:tc>
        <w:tc>
          <w:tcPr>
            <w:tcW w:w="1149" w:type="dxa"/>
          </w:tcPr>
          <w:p w:rsidR="00020117" w:rsidRPr="00A16E95"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Gauteng</w:t>
            </w:r>
          </w:p>
        </w:tc>
        <w:tc>
          <w:tcPr>
            <w:tcW w:w="1305" w:type="dxa"/>
          </w:tcPr>
          <w:p w:rsidR="00020117"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Vereeniging</w:t>
            </w:r>
          </w:p>
          <w:p w:rsidR="00020117" w:rsidRPr="00A16E95" w:rsidRDefault="00020117" w:rsidP="00532240">
            <w:pPr>
              <w:pStyle w:val="BodyText"/>
              <w:tabs>
                <w:tab w:val="left" w:pos="1200"/>
              </w:tabs>
              <w:spacing w:line="259" w:lineRule="auto"/>
              <w:ind w:left="0"/>
              <w:jc w:val="both"/>
              <w:rPr>
                <w:rFonts w:ascii="Arial" w:hAnsi="Arial" w:cs="Arial"/>
                <w:sz w:val="22"/>
                <w:szCs w:val="22"/>
              </w:rPr>
            </w:pPr>
          </w:p>
        </w:tc>
        <w:tc>
          <w:tcPr>
            <w:tcW w:w="2204" w:type="dxa"/>
          </w:tcPr>
          <w:p w:rsidR="00020117" w:rsidRPr="00A16E95"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Sedibeng District Municipality</w:t>
            </w:r>
          </w:p>
        </w:tc>
        <w:tc>
          <w:tcPr>
            <w:tcW w:w="2410" w:type="dxa"/>
          </w:tcPr>
          <w:p w:rsidR="00020117" w:rsidRPr="00A16E95" w:rsidRDefault="00020117" w:rsidP="00532240">
            <w:pPr>
              <w:pStyle w:val="BodyText"/>
              <w:tabs>
                <w:tab w:val="left" w:pos="1200"/>
              </w:tabs>
              <w:spacing w:line="259" w:lineRule="auto"/>
              <w:ind w:left="0"/>
              <w:jc w:val="both"/>
              <w:rPr>
                <w:rFonts w:ascii="Arial" w:hAnsi="Arial" w:cs="Arial"/>
                <w:sz w:val="22"/>
                <w:szCs w:val="22"/>
              </w:rPr>
            </w:pPr>
            <w:proofErr w:type="spellStart"/>
            <w:r>
              <w:rPr>
                <w:rFonts w:ascii="Arial" w:hAnsi="Arial" w:cs="Arial"/>
                <w:sz w:val="22"/>
                <w:szCs w:val="22"/>
              </w:rPr>
              <w:t>Emfuleni</w:t>
            </w:r>
            <w:proofErr w:type="spellEnd"/>
            <w:r>
              <w:rPr>
                <w:rFonts w:ascii="Arial" w:hAnsi="Arial" w:cs="Arial"/>
                <w:sz w:val="22"/>
                <w:szCs w:val="22"/>
              </w:rPr>
              <w:t xml:space="preserve"> Local Municipality</w:t>
            </w:r>
          </w:p>
        </w:tc>
      </w:tr>
      <w:tr w:rsidR="00020117" w:rsidRPr="00A16E95" w:rsidTr="00532240">
        <w:tc>
          <w:tcPr>
            <w:tcW w:w="1659" w:type="dxa"/>
          </w:tcPr>
          <w:p w:rsidR="00020117"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Memorial Garden</w:t>
            </w:r>
          </w:p>
        </w:tc>
        <w:tc>
          <w:tcPr>
            <w:tcW w:w="879" w:type="dxa"/>
          </w:tcPr>
          <w:p w:rsidR="00020117"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9172; Sharpeville</w:t>
            </w:r>
          </w:p>
        </w:tc>
        <w:tc>
          <w:tcPr>
            <w:tcW w:w="1149" w:type="dxa"/>
          </w:tcPr>
          <w:p w:rsidR="00020117"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 xml:space="preserve">Gauteng </w:t>
            </w:r>
          </w:p>
        </w:tc>
        <w:tc>
          <w:tcPr>
            <w:tcW w:w="1305" w:type="dxa"/>
          </w:tcPr>
          <w:p w:rsidR="00020117"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Vereeniging</w:t>
            </w:r>
          </w:p>
          <w:p w:rsidR="00020117" w:rsidRDefault="00020117" w:rsidP="00532240">
            <w:pPr>
              <w:pStyle w:val="BodyText"/>
              <w:tabs>
                <w:tab w:val="left" w:pos="1200"/>
              </w:tabs>
              <w:spacing w:line="259" w:lineRule="auto"/>
              <w:ind w:left="0"/>
              <w:jc w:val="both"/>
              <w:rPr>
                <w:rFonts w:ascii="Arial" w:hAnsi="Arial" w:cs="Arial"/>
                <w:sz w:val="22"/>
                <w:szCs w:val="22"/>
              </w:rPr>
            </w:pPr>
          </w:p>
        </w:tc>
        <w:tc>
          <w:tcPr>
            <w:tcW w:w="2204" w:type="dxa"/>
          </w:tcPr>
          <w:p w:rsidR="00020117"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Sedibeng District Municipality</w:t>
            </w:r>
          </w:p>
        </w:tc>
        <w:tc>
          <w:tcPr>
            <w:tcW w:w="2410" w:type="dxa"/>
          </w:tcPr>
          <w:p w:rsidR="00020117" w:rsidRDefault="00020117" w:rsidP="00532240">
            <w:pPr>
              <w:pStyle w:val="BodyText"/>
              <w:tabs>
                <w:tab w:val="left" w:pos="1200"/>
              </w:tabs>
              <w:spacing w:line="259" w:lineRule="auto"/>
              <w:ind w:left="0"/>
              <w:jc w:val="both"/>
              <w:rPr>
                <w:rFonts w:ascii="Arial" w:hAnsi="Arial" w:cs="Arial"/>
                <w:sz w:val="22"/>
                <w:szCs w:val="22"/>
              </w:rPr>
            </w:pPr>
            <w:proofErr w:type="spellStart"/>
            <w:r>
              <w:rPr>
                <w:rFonts w:ascii="Arial" w:hAnsi="Arial" w:cs="Arial"/>
                <w:sz w:val="22"/>
                <w:szCs w:val="22"/>
              </w:rPr>
              <w:t>Emfuleni</w:t>
            </w:r>
            <w:proofErr w:type="spellEnd"/>
            <w:r>
              <w:rPr>
                <w:rFonts w:ascii="Arial" w:hAnsi="Arial" w:cs="Arial"/>
                <w:sz w:val="22"/>
                <w:szCs w:val="22"/>
              </w:rPr>
              <w:t xml:space="preserve"> Local Municipality</w:t>
            </w:r>
          </w:p>
        </w:tc>
      </w:tr>
    </w:tbl>
    <w:p w:rsidR="00020117" w:rsidRDefault="00020117" w:rsidP="00020117">
      <w:pPr>
        <w:pStyle w:val="BodyText"/>
        <w:tabs>
          <w:tab w:val="left" w:pos="1200"/>
        </w:tabs>
        <w:spacing w:line="259" w:lineRule="auto"/>
        <w:ind w:left="0"/>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317"/>
        <w:gridCol w:w="1148"/>
        <w:gridCol w:w="1391"/>
        <w:gridCol w:w="1992"/>
        <w:gridCol w:w="2188"/>
      </w:tblGrid>
      <w:tr w:rsidR="00020117" w:rsidRPr="00A16E95" w:rsidTr="00532240">
        <w:trPr>
          <w:trHeight w:val="255"/>
        </w:trPr>
        <w:tc>
          <w:tcPr>
            <w:tcW w:w="1570" w:type="dxa"/>
            <w:vMerge w:val="restart"/>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r w:rsidRPr="00A16E95">
              <w:rPr>
                <w:rFonts w:ascii="Arial" w:hAnsi="Arial" w:cs="Arial"/>
                <w:b/>
                <w:sz w:val="22"/>
                <w:szCs w:val="22"/>
              </w:rPr>
              <w:t>Site name</w:t>
            </w:r>
          </w:p>
        </w:tc>
        <w:tc>
          <w:tcPr>
            <w:tcW w:w="1317" w:type="dxa"/>
            <w:vMerge w:val="restart"/>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r>
              <w:rPr>
                <w:rFonts w:ascii="Arial" w:hAnsi="Arial" w:cs="Arial"/>
                <w:b/>
                <w:sz w:val="22"/>
                <w:szCs w:val="22"/>
              </w:rPr>
              <w:t>Cemetery</w:t>
            </w:r>
          </w:p>
        </w:tc>
        <w:tc>
          <w:tcPr>
            <w:tcW w:w="1148" w:type="dxa"/>
            <w:vMerge w:val="restart"/>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r w:rsidRPr="00A16E95">
              <w:rPr>
                <w:rFonts w:ascii="Arial" w:hAnsi="Arial" w:cs="Arial"/>
                <w:b/>
                <w:sz w:val="22"/>
                <w:szCs w:val="22"/>
              </w:rPr>
              <w:t>Province</w:t>
            </w:r>
          </w:p>
        </w:tc>
        <w:tc>
          <w:tcPr>
            <w:tcW w:w="1391" w:type="dxa"/>
            <w:vMerge w:val="restart"/>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r>
              <w:rPr>
                <w:rFonts w:ascii="Arial" w:hAnsi="Arial" w:cs="Arial"/>
                <w:b/>
                <w:sz w:val="22"/>
                <w:szCs w:val="22"/>
              </w:rPr>
              <w:t>Town</w:t>
            </w:r>
          </w:p>
        </w:tc>
        <w:tc>
          <w:tcPr>
            <w:tcW w:w="4180" w:type="dxa"/>
            <w:gridSpan w:val="2"/>
          </w:tcPr>
          <w:p w:rsidR="00020117" w:rsidRPr="004E3572" w:rsidRDefault="00020117" w:rsidP="00532240">
            <w:pPr>
              <w:pStyle w:val="BodyText"/>
              <w:tabs>
                <w:tab w:val="left" w:pos="1200"/>
              </w:tabs>
              <w:spacing w:line="259" w:lineRule="auto"/>
              <w:ind w:left="0"/>
              <w:jc w:val="center"/>
              <w:rPr>
                <w:b/>
              </w:rPr>
            </w:pPr>
            <w:r>
              <w:rPr>
                <w:rFonts w:ascii="Arial" w:hAnsi="Arial" w:cs="Arial"/>
                <w:b/>
                <w:sz w:val="22"/>
                <w:szCs w:val="22"/>
              </w:rPr>
              <w:t>Municipalities</w:t>
            </w:r>
          </w:p>
        </w:tc>
      </w:tr>
      <w:tr w:rsidR="00020117" w:rsidRPr="00A16E95" w:rsidTr="00532240">
        <w:trPr>
          <w:trHeight w:val="570"/>
        </w:trPr>
        <w:tc>
          <w:tcPr>
            <w:tcW w:w="1570" w:type="dxa"/>
            <w:vMerge/>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p>
        </w:tc>
        <w:tc>
          <w:tcPr>
            <w:tcW w:w="1317" w:type="dxa"/>
            <w:vMerge/>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p>
        </w:tc>
        <w:tc>
          <w:tcPr>
            <w:tcW w:w="1148" w:type="dxa"/>
            <w:vMerge/>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p>
        </w:tc>
        <w:tc>
          <w:tcPr>
            <w:tcW w:w="1391" w:type="dxa"/>
            <w:vMerge/>
          </w:tcPr>
          <w:p w:rsidR="00020117" w:rsidRPr="00A16E95" w:rsidRDefault="00020117" w:rsidP="00532240">
            <w:pPr>
              <w:pStyle w:val="BodyText"/>
              <w:tabs>
                <w:tab w:val="left" w:pos="1200"/>
              </w:tabs>
              <w:spacing w:line="259" w:lineRule="auto"/>
              <w:ind w:left="0"/>
              <w:jc w:val="both"/>
              <w:rPr>
                <w:rFonts w:ascii="Arial" w:hAnsi="Arial" w:cs="Arial"/>
                <w:b/>
                <w:sz w:val="22"/>
                <w:szCs w:val="22"/>
              </w:rPr>
            </w:pPr>
          </w:p>
        </w:tc>
        <w:tc>
          <w:tcPr>
            <w:tcW w:w="1992" w:type="dxa"/>
          </w:tcPr>
          <w:p w:rsidR="00020117" w:rsidRDefault="00020117" w:rsidP="00532240">
            <w:pPr>
              <w:jc w:val="both"/>
              <w:rPr>
                <w:rFonts w:ascii="Arial" w:hAnsi="Arial" w:cs="Arial"/>
                <w:b/>
              </w:rPr>
            </w:pPr>
            <w:r w:rsidRPr="004E3572">
              <w:rPr>
                <w:b/>
                <w:lang w:val="en-US"/>
              </w:rPr>
              <w:t>District Municipality</w:t>
            </w:r>
          </w:p>
        </w:tc>
        <w:tc>
          <w:tcPr>
            <w:tcW w:w="2188" w:type="dxa"/>
          </w:tcPr>
          <w:p w:rsidR="00020117" w:rsidRDefault="00020117" w:rsidP="00532240">
            <w:pPr>
              <w:ind w:left="177"/>
              <w:jc w:val="both"/>
              <w:rPr>
                <w:rFonts w:ascii="Arial" w:hAnsi="Arial" w:cs="Arial"/>
                <w:b/>
              </w:rPr>
            </w:pPr>
            <w:r w:rsidRPr="004E3572">
              <w:rPr>
                <w:b/>
                <w:lang w:val="en-US"/>
              </w:rPr>
              <w:t>Local Municipality</w:t>
            </w:r>
          </w:p>
        </w:tc>
      </w:tr>
      <w:tr w:rsidR="00020117" w:rsidRPr="00A16E95" w:rsidTr="00532240">
        <w:tc>
          <w:tcPr>
            <w:tcW w:w="1570" w:type="dxa"/>
          </w:tcPr>
          <w:p w:rsidR="00020117" w:rsidRPr="00A16E95"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Gravesites of 69 Sharpeville Massacre Victims</w:t>
            </w:r>
          </w:p>
        </w:tc>
        <w:tc>
          <w:tcPr>
            <w:tcW w:w="1317" w:type="dxa"/>
          </w:tcPr>
          <w:p w:rsidR="00020117" w:rsidRPr="00A16E95"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Phelindaba Cemetery</w:t>
            </w:r>
          </w:p>
        </w:tc>
        <w:tc>
          <w:tcPr>
            <w:tcW w:w="1148" w:type="dxa"/>
          </w:tcPr>
          <w:p w:rsidR="00020117" w:rsidRPr="00A16E95"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Gauteng</w:t>
            </w:r>
          </w:p>
        </w:tc>
        <w:tc>
          <w:tcPr>
            <w:tcW w:w="1391" w:type="dxa"/>
          </w:tcPr>
          <w:p w:rsidR="00020117"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Vereeniging</w:t>
            </w:r>
          </w:p>
          <w:p w:rsidR="00020117" w:rsidRPr="00A16E95" w:rsidRDefault="00020117" w:rsidP="00532240">
            <w:pPr>
              <w:pStyle w:val="BodyText"/>
              <w:tabs>
                <w:tab w:val="left" w:pos="1200"/>
              </w:tabs>
              <w:spacing w:line="259" w:lineRule="auto"/>
              <w:ind w:left="0"/>
              <w:jc w:val="both"/>
              <w:rPr>
                <w:rFonts w:ascii="Arial" w:hAnsi="Arial" w:cs="Arial"/>
                <w:sz w:val="22"/>
                <w:szCs w:val="22"/>
              </w:rPr>
            </w:pPr>
          </w:p>
        </w:tc>
        <w:tc>
          <w:tcPr>
            <w:tcW w:w="1992" w:type="dxa"/>
          </w:tcPr>
          <w:p w:rsidR="00020117" w:rsidRPr="00A16E95" w:rsidRDefault="00020117" w:rsidP="00532240">
            <w:pPr>
              <w:pStyle w:val="BodyText"/>
              <w:tabs>
                <w:tab w:val="left" w:pos="1200"/>
              </w:tabs>
              <w:spacing w:line="259" w:lineRule="auto"/>
              <w:ind w:left="0"/>
              <w:jc w:val="both"/>
              <w:rPr>
                <w:rFonts w:ascii="Arial" w:hAnsi="Arial" w:cs="Arial"/>
                <w:sz w:val="22"/>
                <w:szCs w:val="22"/>
              </w:rPr>
            </w:pPr>
            <w:r>
              <w:rPr>
                <w:rFonts w:ascii="Arial" w:hAnsi="Arial" w:cs="Arial"/>
                <w:sz w:val="22"/>
                <w:szCs w:val="22"/>
              </w:rPr>
              <w:t>Sedibeng District Municipality</w:t>
            </w:r>
          </w:p>
        </w:tc>
        <w:tc>
          <w:tcPr>
            <w:tcW w:w="2188" w:type="dxa"/>
          </w:tcPr>
          <w:p w:rsidR="00020117" w:rsidRPr="00A16E95" w:rsidRDefault="00020117" w:rsidP="00532240">
            <w:pPr>
              <w:pStyle w:val="BodyText"/>
              <w:tabs>
                <w:tab w:val="left" w:pos="1200"/>
              </w:tabs>
              <w:spacing w:line="259" w:lineRule="auto"/>
              <w:ind w:left="0"/>
              <w:jc w:val="both"/>
              <w:rPr>
                <w:rFonts w:ascii="Arial" w:hAnsi="Arial" w:cs="Arial"/>
                <w:sz w:val="22"/>
                <w:szCs w:val="22"/>
              </w:rPr>
            </w:pPr>
            <w:proofErr w:type="spellStart"/>
            <w:r>
              <w:rPr>
                <w:rFonts w:ascii="Arial" w:hAnsi="Arial" w:cs="Arial"/>
                <w:sz w:val="22"/>
                <w:szCs w:val="22"/>
              </w:rPr>
              <w:t>Emfuleni</w:t>
            </w:r>
            <w:proofErr w:type="spellEnd"/>
            <w:r>
              <w:rPr>
                <w:rFonts w:ascii="Arial" w:hAnsi="Arial" w:cs="Arial"/>
                <w:sz w:val="22"/>
                <w:szCs w:val="22"/>
              </w:rPr>
              <w:t xml:space="preserve"> Local Municipality</w:t>
            </w:r>
          </w:p>
        </w:tc>
      </w:tr>
    </w:tbl>
    <w:p w:rsidR="00020117" w:rsidRDefault="00020117" w:rsidP="00020117">
      <w:pPr>
        <w:pStyle w:val="BodyText"/>
        <w:tabs>
          <w:tab w:val="left" w:pos="1200"/>
        </w:tabs>
        <w:spacing w:line="259" w:lineRule="auto"/>
        <w:ind w:left="0"/>
        <w:jc w:val="both"/>
        <w:rPr>
          <w:rFonts w:ascii="Arial" w:hAnsi="Arial" w:cs="Arial"/>
          <w:b/>
          <w:sz w:val="22"/>
          <w:szCs w:val="22"/>
        </w:rPr>
      </w:pPr>
    </w:p>
    <w:p w:rsidR="00020117" w:rsidRPr="00A52306" w:rsidRDefault="00020117" w:rsidP="00020117">
      <w:pPr>
        <w:pStyle w:val="BodyText"/>
        <w:tabs>
          <w:tab w:val="left" w:pos="1200"/>
        </w:tabs>
        <w:spacing w:line="259" w:lineRule="auto"/>
        <w:ind w:left="0"/>
        <w:jc w:val="both"/>
        <w:rPr>
          <w:rFonts w:ascii="Arial" w:hAnsi="Arial" w:cs="Arial"/>
          <w:sz w:val="22"/>
          <w:szCs w:val="22"/>
        </w:rPr>
      </w:pPr>
    </w:p>
    <w:p w:rsidR="00020117" w:rsidRDefault="00020117" w:rsidP="00020117">
      <w:pPr>
        <w:pStyle w:val="BodyText"/>
        <w:spacing w:line="259" w:lineRule="auto"/>
        <w:ind w:left="0"/>
        <w:jc w:val="both"/>
        <w:rPr>
          <w:rFonts w:ascii="Arial" w:hAnsi="Arial" w:cs="Arial"/>
          <w:b/>
          <w:sz w:val="22"/>
          <w:szCs w:val="22"/>
        </w:rPr>
      </w:pPr>
      <w:r>
        <w:rPr>
          <w:rFonts w:ascii="Arial" w:hAnsi="Arial" w:cs="Arial"/>
          <w:b/>
          <w:sz w:val="22"/>
          <w:szCs w:val="22"/>
        </w:rPr>
        <w:t xml:space="preserve">Plan of the </w:t>
      </w:r>
      <w:r w:rsidRPr="007D3234">
        <w:rPr>
          <w:rFonts w:ascii="Arial" w:hAnsi="Arial" w:cs="Arial"/>
          <w:b/>
          <w:sz w:val="22"/>
          <w:szCs w:val="22"/>
        </w:rPr>
        <w:t>Sharpeville Human Rights Precinct [Source: Google Earth Pro. 2015)]</w:t>
      </w:r>
      <w:r>
        <w:rPr>
          <w:rFonts w:ascii="Arial" w:hAnsi="Arial" w:cs="Arial"/>
          <w:b/>
          <w:sz w:val="22"/>
          <w:szCs w:val="22"/>
        </w:rPr>
        <w:t xml:space="preserve"> indicating the site for declaration:</w:t>
      </w:r>
    </w:p>
    <w:p w:rsidR="00020117" w:rsidRDefault="00020117" w:rsidP="00020117">
      <w:pPr>
        <w:pStyle w:val="BodyText"/>
        <w:spacing w:line="259" w:lineRule="auto"/>
        <w:ind w:left="0"/>
        <w:jc w:val="both"/>
        <w:rPr>
          <w:rFonts w:ascii="Arial" w:hAnsi="Arial" w:cs="Arial"/>
          <w:b/>
          <w:sz w:val="22"/>
          <w:szCs w:val="22"/>
        </w:rPr>
      </w:pPr>
      <w:r>
        <w:rPr>
          <w:rFonts w:ascii="Arial" w:hAnsi="Arial" w:cs="Arial"/>
          <w:b/>
          <w:sz w:val="22"/>
          <w:szCs w:val="22"/>
        </w:rPr>
        <w:t>1 – Phelindaba Cemetery</w:t>
      </w:r>
    </w:p>
    <w:p w:rsidR="00020117" w:rsidRDefault="00020117" w:rsidP="00020117">
      <w:pPr>
        <w:pStyle w:val="BodyText"/>
        <w:spacing w:line="259" w:lineRule="auto"/>
        <w:ind w:left="0"/>
        <w:jc w:val="both"/>
        <w:rPr>
          <w:rFonts w:ascii="Arial" w:hAnsi="Arial" w:cs="Arial"/>
          <w:b/>
          <w:sz w:val="22"/>
          <w:szCs w:val="22"/>
        </w:rPr>
      </w:pPr>
      <w:r>
        <w:rPr>
          <w:rFonts w:ascii="Arial" w:hAnsi="Arial" w:cs="Arial"/>
          <w:b/>
          <w:sz w:val="22"/>
          <w:szCs w:val="22"/>
        </w:rPr>
        <w:t>37 – Sharpeville Memorial Garden</w:t>
      </w:r>
    </w:p>
    <w:p w:rsidR="00020117" w:rsidRDefault="00020117" w:rsidP="00020117">
      <w:pPr>
        <w:pStyle w:val="BodyText"/>
        <w:spacing w:line="259" w:lineRule="auto"/>
        <w:ind w:left="0"/>
        <w:jc w:val="both"/>
        <w:rPr>
          <w:rFonts w:ascii="Arial" w:hAnsi="Arial" w:cs="Arial"/>
          <w:b/>
          <w:sz w:val="22"/>
          <w:szCs w:val="22"/>
        </w:rPr>
      </w:pPr>
      <w:r>
        <w:rPr>
          <w:rFonts w:ascii="Arial" w:hAnsi="Arial" w:cs="Arial"/>
          <w:b/>
          <w:sz w:val="22"/>
          <w:szCs w:val="22"/>
        </w:rPr>
        <w:t>39 – Sharpeville Police Station</w:t>
      </w:r>
      <w:r w:rsidRPr="007D3234">
        <w:rPr>
          <w:rFonts w:ascii="Arial" w:hAnsi="Arial" w:cs="Arial"/>
          <w:b/>
          <w:sz w:val="22"/>
          <w:szCs w:val="22"/>
        </w:rPr>
        <w:t xml:space="preserve"> </w:t>
      </w:r>
    </w:p>
    <w:p w:rsidR="00020117" w:rsidRDefault="00020117" w:rsidP="00020117">
      <w:pPr>
        <w:pStyle w:val="BodyText"/>
        <w:spacing w:line="259" w:lineRule="auto"/>
        <w:ind w:left="0"/>
        <w:jc w:val="both"/>
        <w:rPr>
          <w:rFonts w:ascii="Arial" w:hAnsi="Arial" w:cs="Arial"/>
          <w:b/>
          <w:sz w:val="22"/>
          <w:szCs w:val="22"/>
        </w:rPr>
      </w:pPr>
      <w:r>
        <w:rPr>
          <w:rFonts w:ascii="Arial" w:hAnsi="Arial" w:cs="Arial"/>
          <w:b/>
          <w:noProof/>
          <w:sz w:val="22"/>
          <w:szCs w:val="22"/>
        </w:rPr>
        <w:drawing>
          <wp:inline distT="0" distB="0" distL="0" distR="0">
            <wp:extent cx="5426710" cy="3669665"/>
            <wp:effectExtent l="19050" t="0" r="2540" b="0"/>
            <wp:docPr id="2" name="Picture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2"/>
                    <pic:cNvPicPr>
                      <a:picLocks noChangeAspect="1" noChangeArrowheads="1"/>
                    </pic:cNvPicPr>
                  </pic:nvPicPr>
                  <pic:blipFill>
                    <a:blip r:embed="rId6" cstate="print"/>
                    <a:srcRect/>
                    <a:stretch>
                      <a:fillRect/>
                    </a:stretch>
                  </pic:blipFill>
                  <pic:spPr bwMode="auto">
                    <a:xfrm>
                      <a:off x="0" y="0"/>
                      <a:ext cx="5426710" cy="3669665"/>
                    </a:xfrm>
                    <a:prstGeom prst="rect">
                      <a:avLst/>
                    </a:prstGeom>
                    <a:noFill/>
                    <a:ln w="9525">
                      <a:noFill/>
                      <a:miter lim="800000"/>
                      <a:headEnd/>
                      <a:tailEnd/>
                    </a:ln>
                  </pic:spPr>
                </pic:pic>
              </a:graphicData>
            </a:graphic>
          </wp:inline>
        </w:drawing>
      </w:r>
      <w:r w:rsidRPr="007D3234">
        <w:rPr>
          <w:rFonts w:ascii="Arial" w:hAnsi="Arial" w:cs="Arial"/>
          <w:b/>
          <w:sz w:val="22"/>
          <w:szCs w:val="22"/>
        </w:rPr>
        <w:t xml:space="preserve"> </w:t>
      </w:r>
    </w:p>
    <w:p w:rsidR="00020117" w:rsidRDefault="00020117" w:rsidP="00020117">
      <w:pPr>
        <w:pStyle w:val="BodyText"/>
        <w:tabs>
          <w:tab w:val="left" w:pos="1200"/>
        </w:tabs>
        <w:spacing w:line="259" w:lineRule="auto"/>
        <w:ind w:left="0"/>
        <w:jc w:val="both"/>
        <w:rPr>
          <w:rFonts w:ascii="Arial" w:hAnsi="Arial" w:cs="Arial"/>
          <w:b/>
          <w:sz w:val="22"/>
          <w:szCs w:val="22"/>
        </w:rPr>
      </w:pPr>
    </w:p>
    <w:p w:rsidR="00020117" w:rsidRDefault="00020117" w:rsidP="00020117">
      <w:pPr>
        <w:pStyle w:val="BodyText"/>
        <w:tabs>
          <w:tab w:val="left" w:pos="1200"/>
        </w:tabs>
        <w:spacing w:line="259" w:lineRule="auto"/>
        <w:ind w:left="0"/>
        <w:jc w:val="both"/>
        <w:rPr>
          <w:rFonts w:ascii="Arial" w:hAnsi="Arial" w:cs="Arial"/>
          <w:b/>
          <w:sz w:val="22"/>
          <w:szCs w:val="22"/>
        </w:rPr>
      </w:pPr>
    </w:p>
    <w:p w:rsidR="00020117" w:rsidRDefault="00020117" w:rsidP="00020117">
      <w:pPr>
        <w:pStyle w:val="BodyText"/>
        <w:tabs>
          <w:tab w:val="left" w:pos="1200"/>
        </w:tabs>
        <w:spacing w:line="259" w:lineRule="auto"/>
        <w:ind w:left="0"/>
        <w:jc w:val="both"/>
        <w:rPr>
          <w:rFonts w:ascii="Arial" w:hAnsi="Arial" w:cs="Arial"/>
          <w:b/>
          <w:sz w:val="22"/>
          <w:szCs w:val="22"/>
        </w:rPr>
      </w:pPr>
    </w:p>
    <w:p w:rsidR="00020117" w:rsidRPr="00105BE6" w:rsidRDefault="00020117" w:rsidP="00020117">
      <w:pPr>
        <w:pStyle w:val="BodyText"/>
        <w:tabs>
          <w:tab w:val="left" w:pos="1200"/>
        </w:tabs>
        <w:spacing w:line="259" w:lineRule="auto"/>
        <w:ind w:left="0"/>
        <w:jc w:val="both"/>
        <w:rPr>
          <w:rFonts w:ascii="Arial" w:hAnsi="Arial" w:cs="Arial"/>
          <w:b/>
          <w:sz w:val="22"/>
          <w:szCs w:val="22"/>
        </w:rPr>
      </w:pPr>
      <w:r w:rsidRPr="00105BE6">
        <w:rPr>
          <w:rFonts w:ascii="Arial" w:hAnsi="Arial" w:cs="Arial"/>
          <w:b/>
          <w:sz w:val="22"/>
          <w:szCs w:val="22"/>
        </w:rPr>
        <w:t>5. CONSERVATION MANAGEMNT OF THE SITE</w:t>
      </w:r>
    </w:p>
    <w:p w:rsidR="00020117" w:rsidRPr="00105BE6" w:rsidRDefault="00020117" w:rsidP="00020117">
      <w:pPr>
        <w:pStyle w:val="BodyText"/>
        <w:tabs>
          <w:tab w:val="left" w:pos="1200"/>
        </w:tabs>
        <w:spacing w:line="259" w:lineRule="auto"/>
        <w:ind w:left="0"/>
        <w:jc w:val="both"/>
        <w:rPr>
          <w:rFonts w:ascii="Arial" w:hAnsi="Arial" w:cs="Arial"/>
          <w:sz w:val="22"/>
          <w:szCs w:val="22"/>
        </w:rPr>
      </w:pPr>
      <w:r>
        <w:rPr>
          <w:rFonts w:ascii="Arial" w:hAnsi="Arial" w:cs="Arial"/>
          <w:sz w:val="22"/>
          <w:szCs w:val="22"/>
        </w:rPr>
        <w:t xml:space="preserve">The Police Station and the Memorial Garden are managed by Sedibeng District Municipality. The Phelindaba cemetery is managed by </w:t>
      </w:r>
      <w:proofErr w:type="spellStart"/>
      <w:r>
        <w:rPr>
          <w:rFonts w:ascii="Arial" w:hAnsi="Arial" w:cs="Arial"/>
          <w:sz w:val="22"/>
          <w:szCs w:val="22"/>
        </w:rPr>
        <w:t>Emfuleni</w:t>
      </w:r>
      <w:proofErr w:type="spellEnd"/>
      <w:r>
        <w:rPr>
          <w:rFonts w:ascii="Arial" w:hAnsi="Arial" w:cs="Arial"/>
          <w:sz w:val="22"/>
          <w:szCs w:val="22"/>
        </w:rPr>
        <w:t xml:space="preserve"> Local Municipality. A detailed Conservation Management Plan will be developed and a Memorandum of Understanding between SAHRA and the two municipalities will also be developed.</w:t>
      </w:r>
    </w:p>
    <w:p w:rsidR="00020117" w:rsidRDefault="00020117" w:rsidP="00020117">
      <w:pPr>
        <w:pStyle w:val="BodyText"/>
        <w:tabs>
          <w:tab w:val="left" w:pos="1200"/>
        </w:tabs>
        <w:spacing w:line="259" w:lineRule="auto"/>
        <w:ind w:left="0"/>
        <w:jc w:val="both"/>
        <w:rPr>
          <w:rFonts w:ascii="Arial" w:hAnsi="Arial" w:cs="Arial"/>
          <w:b/>
          <w:sz w:val="22"/>
          <w:szCs w:val="22"/>
        </w:rPr>
      </w:pPr>
    </w:p>
    <w:p w:rsidR="00020117" w:rsidRDefault="00020117" w:rsidP="00020117">
      <w:pPr>
        <w:pStyle w:val="BodyText"/>
        <w:tabs>
          <w:tab w:val="left" w:pos="1200"/>
        </w:tabs>
        <w:spacing w:line="259" w:lineRule="auto"/>
        <w:ind w:left="0"/>
        <w:jc w:val="both"/>
        <w:rPr>
          <w:rFonts w:ascii="Arial" w:hAnsi="Arial" w:cs="Arial"/>
          <w:b/>
          <w:sz w:val="22"/>
          <w:szCs w:val="22"/>
        </w:rPr>
      </w:pPr>
    </w:p>
    <w:p w:rsidR="00020117" w:rsidRPr="00105BE6" w:rsidRDefault="00020117" w:rsidP="00020117">
      <w:pPr>
        <w:pStyle w:val="BodyText"/>
        <w:tabs>
          <w:tab w:val="left" w:pos="1200"/>
        </w:tabs>
        <w:spacing w:line="259" w:lineRule="auto"/>
        <w:ind w:left="0"/>
        <w:jc w:val="both"/>
        <w:rPr>
          <w:rFonts w:ascii="Arial" w:hAnsi="Arial" w:cs="Arial"/>
          <w:b/>
          <w:sz w:val="22"/>
          <w:szCs w:val="22"/>
        </w:rPr>
      </w:pPr>
      <w:r w:rsidRPr="00105BE6">
        <w:rPr>
          <w:rFonts w:ascii="Arial" w:hAnsi="Arial" w:cs="Arial"/>
          <w:b/>
          <w:sz w:val="22"/>
          <w:szCs w:val="22"/>
        </w:rPr>
        <w:t>6. CONDITION ASSESSMENT AND POTENTIAL THREATS</w:t>
      </w:r>
    </w:p>
    <w:p w:rsidR="00020117" w:rsidRPr="003D2001" w:rsidRDefault="00020117" w:rsidP="00020117">
      <w:pPr>
        <w:jc w:val="both"/>
        <w:rPr>
          <w:rFonts w:ascii="Arial" w:hAnsi="Arial" w:cs="Arial"/>
        </w:rPr>
      </w:pPr>
      <w:r w:rsidRPr="003D2001">
        <w:rPr>
          <w:rFonts w:ascii="Arial" w:hAnsi="Arial" w:cs="Arial"/>
        </w:rPr>
        <w:t>Many of the family members raised a concern that the headstones design was designed in such a way they are all similar and look alike but the material used on the original headstone is not durable, and some families have possibly changed their headstones as a result of deteriorating material or for aesthetic reasons. On the graves, due to regular (annual) influx of people to the graves as well as overgrown grass for longer periods of time, the slabs surrounding the graves filled with white pebbles are dismantling as grass push them apart.</w:t>
      </w:r>
    </w:p>
    <w:p w:rsidR="00020117" w:rsidRPr="003D2001" w:rsidRDefault="00020117" w:rsidP="00020117">
      <w:pPr>
        <w:pStyle w:val="Heading2"/>
        <w:jc w:val="both"/>
        <w:rPr>
          <w:rFonts w:ascii="Arial" w:hAnsi="Arial" w:cs="Arial"/>
          <w:b w:val="0"/>
          <w:i w:val="0"/>
          <w:sz w:val="22"/>
          <w:szCs w:val="22"/>
        </w:rPr>
      </w:pPr>
      <w:r w:rsidRPr="003D2001">
        <w:rPr>
          <w:rFonts w:ascii="Arial" w:hAnsi="Arial" w:cs="Arial"/>
          <w:b w:val="0"/>
          <w:i w:val="0"/>
          <w:sz w:val="22"/>
          <w:szCs w:val="22"/>
        </w:rPr>
        <w:t>The protest route is not well marked and there is an ongoing debate on the exact protest route on the day of 21</w:t>
      </w:r>
      <w:r w:rsidRPr="003D2001">
        <w:rPr>
          <w:rFonts w:ascii="Arial" w:hAnsi="Arial" w:cs="Arial"/>
          <w:b w:val="0"/>
          <w:i w:val="0"/>
          <w:sz w:val="22"/>
          <w:szCs w:val="22"/>
          <w:vertAlign w:val="superscript"/>
        </w:rPr>
        <w:t>st</w:t>
      </w:r>
      <w:r w:rsidRPr="003D2001">
        <w:rPr>
          <w:rFonts w:ascii="Arial" w:hAnsi="Arial" w:cs="Arial"/>
          <w:b w:val="0"/>
          <w:i w:val="0"/>
          <w:sz w:val="22"/>
          <w:szCs w:val="22"/>
        </w:rPr>
        <w:t xml:space="preserve"> March 1960. The old police station is being used as a craft centre warehouse, </w:t>
      </w:r>
      <w:r w:rsidRPr="003D2001">
        <w:rPr>
          <w:rFonts w:ascii="Arial" w:hAnsi="Arial" w:cs="Arial"/>
          <w:b w:val="0"/>
          <w:i w:val="0"/>
          <w:sz w:val="22"/>
          <w:szCs w:val="22"/>
        </w:rPr>
        <w:lastRenderedPageBreak/>
        <w:t xml:space="preserve">to stimulate the fading economy of the Sharpeville Township. Its current condition is bad, for example the paint if flaking off and thus maintenance will be necessary. </w:t>
      </w:r>
    </w:p>
    <w:p w:rsidR="00020117" w:rsidRDefault="00020117" w:rsidP="00020117">
      <w:pPr>
        <w:spacing w:line="240" w:lineRule="auto"/>
        <w:ind w:left="567" w:right="556"/>
        <w:contextualSpacing/>
        <w:jc w:val="both"/>
        <w:rPr>
          <w:rFonts w:cs="Arial"/>
        </w:rPr>
      </w:pPr>
      <w:r w:rsidRPr="000A2C4F">
        <w:rPr>
          <w:rFonts w:cs="Arial"/>
        </w:rPr>
        <w:t xml:space="preserve">  </w:t>
      </w:r>
    </w:p>
    <w:p w:rsidR="00020117" w:rsidRPr="000A2C4F" w:rsidRDefault="00020117" w:rsidP="00020117">
      <w:pPr>
        <w:spacing w:line="240" w:lineRule="auto"/>
        <w:ind w:left="567" w:right="556"/>
        <w:contextualSpacing/>
        <w:jc w:val="both"/>
        <w:rPr>
          <w:rFonts w:cs="Arial"/>
        </w:rPr>
      </w:pPr>
    </w:p>
    <w:p w:rsidR="00020117" w:rsidRDefault="00020117" w:rsidP="00020117">
      <w:pPr>
        <w:pStyle w:val="BodyText"/>
        <w:tabs>
          <w:tab w:val="left" w:pos="1200"/>
        </w:tabs>
        <w:spacing w:line="259" w:lineRule="auto"/>
        <w:ind w:left="0"/>
        <w:jc w:val="both"/>
        <w:rPr>
          <w:rFonts w:ascii="Arial" w:hAnsi="Arial" w:cs="Arial"/>
          <w:b/>
          <w:sz w:val="22"/>
          <w:szCs w:val="22"/>
        </w:rPr>
      </w:pPr>
      <w:r w:rsidRPr="00105BE6">
        <w:rPr>
          <w:rFonts w:ascii="Arial" w:hAnsi="Arial" w:cs="Arial"/>
          <w:b/>
          <w:sz w:val="22"/>
          <w:szCs w:val="22"/>
        </w:rPr>
        <w:t>7. SITE UTALIZATION</w:t>
      </w:r>
    </w:p>
    <w:p w:rsidR="00020117" w:rsidRDefault="00020117" w:rsidP="00020117">
      <w:pPr>
        <w:pStyle w:val="BodyText"/>
        <w:tabs>
          <w:tab w:val="left" w:pos="1200"/>
        </w:tabs>
        <w:spacing w:line="259" w:lineRule="auto"/>
        <w:jc w:val="both"/>
        <w:rPr>
          <w:rFonts w:ascii="Arial" w:hAnsi="Arial" w:cs="Arial"/>
          <w:sz w:val="22"/>
          <w:szCs w:val="22"/>
        </w:rPr>
      </w:pPr>
      <w:r>
        <w:rPr>
          <w:rFonts w:ascii="Arial" w:hAnsi="Arial" w:cs="Arial"/>
          <w:sz w:val="22"/>
          <w:szCs w:val="22"/>
        </w:rPr>
        <w:t xml:space="preserve">The Police Station is </w:t>
      </w:r>
      <w:proofErr w:type="spellStart"/>
      <w:r>
        <w:rPr>
          <w:rFonts w:ascii="Arial" w:hAnsi="Arial" w:cs="Arial"/>
          <w:sz w:val="22"/>
          <w:szCs w:val="22"/>
        </w:rPr>
        <w:t>utilised</w:t>
      </w:r>
      <w:proofErr w:type="spellEnd"/>
      <w:r>
        <w:rPr>
          <w:rFonts w:ascii="Arial" w:hAnsi="Arial" w:cs="Arial"/>
          <w:sz w:val="22"/>
          <w:szCs w:val="22"/>
        </w:rPr>
        <w:t xml:space="preserve"> as a multipurpose centre such as Sedibeng District Municipality Heritage Offices and is community projects such as an arts and crafts hub with various craft companies renting space. </w:t>
      </w:r>
    </w:p>
    <w:p w:rsidR="00020117" w:rsidRDefault="00020117" w:rsidP="00020117">
      <w:pPr>
        <w:pStyle w:val="BodyText"/>
        <w:tabs>
          <w:tab w:val="left" w:pos="1200"/>
        </w:tabs>
        <w:spacing w:line="259" w:lineRule="auto"/>
        <w:jc w:val="both"/>
        <w:rPr>
          <w:rFonts w:ascii="Arial" w:hAnsi="Arial" w:cs="Arial"/>
          <w:sz w:val="22"/>
          <w:szCs w:val="22"/>
        </w:rPr>
      </w:pPr>
      <w:r>
        <w:rPr>
          <w:rFonts w:ascii="Arial" w:hAnsi="Arial" w:cs="Arial"/>
          <w:sz w:val="22"/>
          <w:szCs w:val="22"/>
        </w:rPr>
        <w:t>The graves are visited by the families and also utilized during the annual commemoration event hosted by Sedibeng District Municipality.</w:t>
      </w:r>
    </w:p>
    <w:p w:rsidR="00020117" w:rsidRDefault="00020117" w:rsidP="00020117">
      <w:pPr>
        <w:pStyle w:val="BodyText"/>
        <w:tabs>
          <w:tab w:val="left" w:pos="1200"/>
        </w:tabs>
        <w:spacing w:line="259" w:lineRule="auto"/>
        <w:jc w:val="both"/>
        <w:rPr>
          <w:rFonts w:ascii="Arial" w:hAnsi="Arial" w:cs="Arial"/>
          <w:sz w:val="22"/>
          <w:szCs w:val="22"/>
        </w:rPr>
      </w:pPr>
      <w:r>
        <w:rPr>
          <w:rFonts w:ascii="Arial" w:hAnsi="Arial" w:cs="Arial"/>
          <w:sz w:val="22"/>
          <w:szCs w:val="22"/>
        </w:rPr>
        <w:t xml:space="preserve">The Memorial Garden is a place of commemoration of the Massacre and the victims. </w:t>
      </w:r>
    </w:p>
    <w:p w:rsidR="00020117" w:rsidRDefault="00020117" w:rsidP="00020117">
      <w:pPr>
        <w:pStyle w:val="BodyText"/>
        <w:tabs>
          <w:tab w:val="left" w:pos="1200"/>
        </w:tabs>
        <w:spacing w:line="259" w:lineRule="auto"/>
        <w:jc w:val="both"/>
        <w:rPr>
          <w:rFonts w:ascii="Arial" w:hAnsi="Arial" w:cs="Arial"/>
          <w:sz w:val="22"/>
          <w:szCs w:val="22"/>
        </w:rPr>
      </w:pPr>
    </w:p>
    <w:p w:rsidR="00403895" w:rsidRDefault="00020117" w:rsidP="00020117">
      <w:pPr>
        <w:pBdr>
          <w:bottom w:val="single" w:sz="12" w:space="1" w:color="auto"/>
        </w:pBdr>
        <w:spacing w:after="0"/>
        <w:rPr>
          <w:rFonts w:ascii="Arial" w:hAnsi="Arial" w:cs="Arial"/>
        </w:rPr>
      </w:pPr>
      <w:r>
        <w:rPr>
          <w:rFonts w:ascii="Arial" w:hAnsi="Arial" w:cs="Arial"/>
        </w:rPr>
        <w:t>Further development of the precinct is planned as one of the three proposed Urban Framework Precinct Projects with the District Municipality as part of the Sedibeng Municipality Developmen</w:t>
      </w:r>
      <w:r w:rsidR="0067575D">
        <w:rPr>
          <w:rFonts w:ascii="Arial" w:hAnsi="Arial" w:cs="Arial"/>
        </w:rPr>
        <w:t xml:space="preserve">t Strategy. </w:t>
      </w: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Default="00020117" w:rsidP="00020117">
      <w:pPr>
        <w:pBdr>
          <w:bottom w:val="single" w:sz="12" w:space="1" w:color="auto"/>
        </w:pBdr>
        <w:spacing w:after="0"/>
        <w:rPr>
          <w:rFonts w:ascii="Arial" w:hAnsi="Arial" w:cs="Arial"/>
        </w:rPr>
      </w:pPr>
    </w:p>
    <w:p w:rsidR="00020117" w:rsidRPr="00403895" w:rsidRDefault="00020117" w:rsidP="00020117">
      <w:pPr>
        <w:pBdr>
          <w:bottom w:val="single" w:sz="12" w:space="1" w:color="auto"/>
        </w:pBdr>
        <w:spacing w:after="0"/>
        <w:rPr>
          <w:rFonts w:ascii="Arial" w:hAnsi="Arial" w:cs="Arial"/>
        </w:rPr>
      </w:pPr>
    </w:p>
    <w:sectPr w:rsidR="00020117" w:rsidRPr="00403895" w:rsidSect="003C21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005"/>
    <w:multiLevelType w:val="hybridMultilevel"/>
    <w:tmpl w:val="A73E6E76"/>
    <w:lvl w:ilvl="0" w:tplc="0409000F">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nsid w:val="115102D6"/>
    <w:multiLevelType w:val="hybridMultilevel"/>
    <w:tmpl w:val="14F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C7B75"/>
    <w:multiLevelType w:val="hybridMultilevel"/>
    <w:tmpl w:val="638A10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751869"/>
    <w:multiLevelType w:val="hybridMultilevel"/>
    <w:tmpl w:val="EFCE6DB4"/>
    <w:lvl w:ilvl="0" w:tplc="FCAC0692">
      <w:start w:val="1"/>
      <w:numFmt w:val="decimal"/>
      <w:lvlText w:val="%1."/>
      <w:lvlJc w:val="left"/>
      <w:pPr>
        <w:ind w:left="360" w:hanging="360"/>
      </w:pPr>
      <w:rPr>
        <w:rFonts w:ascii="Calibri" w:eastAsia="Calibri" w:hAnsi="Calibri" w:hint="default"/>
        <w:w w:val="99"/>
        <w:sz w:val="24"/>
        <w:szCs w:val="24"/>
      </w:rPr>
    </w:lvl>
    <w:lvl w:ilvl="1" w:tplc="04090019">
      <w:numFmt w:val="none"/>
      <w:lvlText w:val=""/>
      <w:lvlJc w:val="left"/>
      <w:pPr>
        <w:tabs>
          <w:tab w:val="num" w:pos="360"/>
        </w:tabs>
        <w:ind w:left="0" w:firstLine="0"/>
      </w:pPr>
    </w:lvl>
    <w:lvl w:ilvl="2" w:tplc="0409001B">
      <w:start w:val="1"/>
      <w:numFmt w:val="decimal"/>
      <w:lvlText w:val="%3."/>
      <w:lvlJc w:val="left"/>
      <w:pPr>
        <w:ind w:left="360" w:hanging="360"/>
      </w:pPr>
    </w:lvl>
    <w:lvl w:ilvl="3" w:tplc="0409000F">
      <w:start w:val="1"/>
      <w:numFmt w:val="bullet"/>
      <w:lvlText w:val="•"/>
      <w:lvlJc w:val="left"/>
      <w:pPr>
        <w:ind w:left="2982" w:hanging="360"/>
      </w:pPr>
    </w:lvl>
    <w:lvl w:ilvl="4" w:tplc="04090019">
      <w:start w:val="1"/>
      <w:numFmt w:val="bullet"/>
      <w:lvlText w:val="•"/>
      <w:lvlJc w:val="left"/>
      <w:pPr>
        <w:ind w:left="3873" w:hanging="360"/>
      </w:pPr>
    </w:lvl>
    <w:lvl w:ilvl="5" w:tplc="0409001B">
      <w:start w:val="1"/>
      <w:numFmt w:val="bullet"/>
      <w:lvlText w:val="•"/>
      <w:lvlJc w:val="left"/>
      <w:pPr>
        <w:ind w:left="4764" w:hanging="360"/>
      </w:pPr>
    </w:lvl>
    <w:lvl w:ilvl="6" w:tplc="0409000F">
      <w:start w:val="1"/>
      <w:numFmt w:val="bullet"/>
      <w:lvlText w:val="•"/>
      <w:lvlJc w:val="left"/>
      <w:pPr>
        <w:ind w:left="5655" w:hanging="360"/>
      </w:pPr>
    </w:lvl>
    <w:lvl w:ilvl="7" w:tplc="04090019">
      <w:start w:val="1"/>
      <w:numFmt w:val="bullet"/>
      <w:lvlText w:val="•"/>
      <w:lvlJc w:val="left"/>
      <w:pPr>
        <w:ind w:left="6546" w:hanging="360"/>
      </w:pPr>
    </w:lvl>
    <w:lvl w:ilvl="8" w:tplc="0409001B">
      <w:start w:val="1"/>
      <w:numFmt w:val="bullet"/>
      <w:lvlText w:val="•"/>
      <w:lvlJc w:val="left"/>
      <w:pPr>
        <w:ind w:left="7437" w:hanging="360"/>
      </w:pPr>
    </w:lvl>
  </w:abstractNum>
  <w:abstractNum w:abstractNumId="4">
    <w:nsid w:val="31BA7337"/>
    <w:multiLevelType w:val="hybridMultilevel"/>
    <w:tmpl w:val="A2308852"/>
    <w:lvl w:ilvl="0" w:tplc="259E6AC2">
      <w:start w:val="1"/>
      <w:numFmt w:val="bullet"/>
      <w:lvlText w:val=""/>
      <w:lvlJc w:val="left"/>
      <w:pPr>
        <w:ind w:left="720" w:hanging="360"/>
      </w:pPr>
      <w:rPr>
        <w:rFonts w:ascii="Symbol" w:hAnsi="Symbol" w:hint="default"/>
      </w:rPr>
    </w:lvl>
    <w:lvl w:ilvl="1" w:tplc="24E60C1A">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lvl>
    <w:lvl w:ilvl="3" w:tplc="0B840790">
      <w:start w:val="1"/>
      <w:numFmt w:val="decimal"/>
      <w:lvlText w:val="%4."/>
      <w:lvlJc w:val="left"/>
      <w:pPr>
        <w:tabs>
          <w:tab w:val="num" w:pos="2880"/>
        </w:tabs>
        <w:ind w:left="2880" w:hanging="360"/>
      </w:pPr>
    </w:lvl>
    <w:lvl w:ilvl="4" w:tplc="6128B584">
      <w:start w:val="1"/>
      <w:numFmt w:val="decimal"/>
      <w:lvlText w:val="%5."/>
      <w:lvlJc w:val="left"/>
      <w:pPr>
        <w:tabs>
          <w:tab w:val="num" w:pos="3600"/>
        </w:tabs>
        <w:ind w:left="3600" w:hanging="360"/>
      </w:pPr>
    </w:lvl>
    <w:lvl w:ilvl="5" w:tplc="352E84A4">
      <w:start w:val="1"/>
      <w:numFmt w:val="decimal"/>
      <w:lvlText w:val="%6."/>
      <w:lvlJc w:val="left"/>
      <w:pPr>
        <w:tabs>
          <w:tab w:val="num" w:pos="4320"/>
        </w:tabs>
        <w:ind w:left="4320" w:hanging="360"/>
      </w:pPr>
    </w:lvl>
    <w:lvl w:ilvl="6" w:tplc="0BF29014">
      <w:start w:val="1"/>
      <w:numFmt w:val="decimal"/>
      <w:lvlText w:val="%7."/>
      <w:lvlJc w:val="left"/>
      <w:pPr>
        <w:tabs>
          <w:tab w:val="num" w:pos="5040"/>
        </w:tabs>
        <w:ind w:left="5040" w:hanging="360"/>
      </w:pPr>
    </w:lvl>
    <w:lvl w:ilvl="7" w:tplc="E142563C">
      <w:start w:val="1"/>
      <w:numFmt w:val="decimal"/>
      <w:lvlText w:val="%8."/>
      <w:lvlJc w:val="left"/>
      <w:pPr>
        <w:tabs>
          <w:tab w:val="num" w:pos="5760"/>
        </w:tabs>
        <w:ind w:left="5760" w:hanging="360"/>
      </w:pPr>
    </w:lvl>
    <w:lvl w:ilvl="8" w:tplc="95FC8DD6">
      <w:start w:val="1"/>
      <w:numFmt w:val="decimal"/>
      <w:lvlText w:val="%9."/>
      <w:lvlJc w:val="left"/>
      <w:pPr>
        <w:tabs>
          <w:tab w:val="num" w:pos="6480"/>
        </w:tabs>
        <w:ind w:left="6480" w:hanging="360"/>
      </w:pPr>
    </w:lvl>
  </w:abstractNum>
  <w:abstractNum w:abstractNumId="5">
    <w:nsid w:val="3CAD7D58"/>
    <w:multiLevelType w:val="hybridMultilevel"/>
    <w:tmpl w:val="55C4A0B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568A23FF"/>
    <w:multiLevelType w:val="hybridMultilevel"/>
    <w:tmpl w:val="5D32B4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9347746"/>
    <w:multiLevelType w:val="hybridMultilevel"/>
    <w:tmpl w:val="588C8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F27ED3"/>
    <w:multiLevelType w:val="hybridMultilevel"/>
    <w:tmpl w:val="98126482"/>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A7D085F"/>
    <w:multiLevelType w:val="multilevel"/>
    <w:tmpl w:val="B52850E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DAD3507"/>
    <w:multiLevelType w:val="hybridMultilevel"/>
    <w:tmpl w:val="22A8F5FC"/>
    <w:lvl w:ilvl="0" w:tplc="1344574A">
      <w:start w:val="1"/>
      <w:numFmt w:val="bullet"/>
      <w:lvlText w:val=""/>
      <w:lvlJc w:val="left"/>
      <w:pPr>
        <w:ind w:left="720" w:hanging="360"/>
      </w:pPr>
      <w:rPr>
        <w:rFonts w:ascii="Symbol" w:hAnsi="Symbol" w:hint="default"/>
      </w:rPr>
    </w:lvl>
    <w:lvl w:ilvl="1" w:tplc="129AEABC">
      <w:start w:val="1"/>
      <w:numFmt w:val="decimal"/>
      <w:lvlText w:val="%2."/>
      <w:lvlJc w:val="left"/>
      <w:pPr>
        <w:tabs>
          <w:tab w:val="num" w:pos="1440"/>
        </w:tabs>
        <w:ind w:left="1440" w:hanging="360"/>
      </w:pPr>
    </w:lvl>
    <w:lvl w:ilvl="2" w:tplc="D18EE6B8">
      <w:start w:val="1"/>
      <w:numFmt w:val="decimal"/>
      <w:lvlText w:val="%3."/>
      <w:lvlJc w:val="left"/>
      <w:pPr>
        <w:tabs>
          <w:tab w:val="num" w:pos="2160"/>
        </w:tabs>
        <w:ind w:left="2160" w:hanging="360"/>
      </w:pPr>
    </w:lvl>
    <w:lvl w:ilvl="3" w:tplc="D1009386">
      <w:start w:val="1"/>
      <w:numFmt w:val="decimal"/>
      <w:lvlText w:val="%4."/>
      <w:lvlJc w:val="left"/>
      <w:pPr>
        <w:tabs>
          <w:tab w:val="num" w:pos="2880"/>
        </w:tabs>
        <w:ind w:left="2880" w:hanging="360"/>
      </w:pPr>
    </w:lvl>
    <w:lvl w:ilvl="4" w:tplc="FD4E5CB0">
      <w:start w:val="1"/>
      <w:numFmt w:val="decimal"/>
      <w:lvlText w:val="%5."/>
      <w:lvlJc w:val="left"/>
      <w:pPr>
        <w:tabs>
          <w:tab w:val="num" w:pos="3600"/>
        </w:tabs>
        <w:ind w:left="3600" w:hanging="360"/>
      </w:pPr>
    </w:lvl>
    <w:lvl w:ilvl="5" w:tplc="444A444C">
      <w:start w:val="1"/>
      <w:numFmt w:val="decimal"/>
      <w:lvlText w:val="%6."/>
      <w:lvlJc w:val="left"/>
      <w:pPr>
        <w:tabs>
          <w:tab w:val="num" w:pos="4320"/>
        </w:tabs>
        <w:ind w:left="4320" w:hanging="360"/>
      </w:pPr>
    </w:lvl>
    <w:lvl w:ilvl="6" w:tplc="9364D28E">
      <w:start w:val="1"/>
      <w:numFmt w:val="decimal"/>
      <w:lvlText w:val="%7."/>
      <w:lvlJc w:val="left"/>
      <w:pPr>
        <w:tabs>
          <w:tab w:val="num" w:pos="5040"/>
        </w:tabs>
        <w:ind w:left="5040" w:hanging="360"/>
      </w:pPr>
    </w:lvl>
    <w:lvl w:ilvl="7" w:tplc="21DEAFDC">
      <w:start w:val="1"/>
      <w:numFmt w:val="decimal"/>
      <w:lvlText w:val="%8."/>
      <w:lvlJc w:val="left"/>
      <w:pPr>
        <w:tabs>
          <w:tab w:val="num" w:pos="5760"/>
        </w:tabs>
        <w:ind w:left="5760" w:hanging="360"/>
      </w:pPr>
    </w:lvl>
    <w:lvl w:ilvl="8" w:tplc="08E21124">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7"/>
  </w:num>
  <w:num w:numId="9">
    <w:abstractNumId w:val="0"/>
  </w:num>
  <w:num w:numId="10">
    <w:abstractNumId w:val="9"/>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7256B1"/>
    <w:rsid w:val="00020117"/>
    <w:rsid w:val="000720FD"/>
    <w:rsid w:val="000F56E7"/>
    <w:rsid w:val="0019178A"/>
    <w:rsid w:val="0030631A"/>
    <w:rsid w:val="003C2151"/>
    <w:rsid w:val="00403895"/>
    <w:rsid w:val="004866EE"/>
    <w:rsid w:val="00587BA6"/>
    <w:rsid w:val="005E763B"/>
    <w:rsid w:val="00604DB7"/>
    <w:rsid w:val="0067575D"/>
    <w:rsid w:val="00694199"/>
    <w:rsid w:val="006D5F25"/>
    <w:rsid w:val="007256B1"/>
    <w:rsid w:val="00A1154E"/>
    <w:rsid w:val="00C60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51"/>
    <w:rPr>
      <w:lang w:val="en-ZA"/>
    </w:rPr>
  </w:style>
  <w:style w:type="paragraph" w:styleId="Heading1">
    <w:name w:val="heading 1"/>
    <w:basedOn w:val="Normal"/>
    <w:next w:val="Normal"/>
    <w:link w:val="Heading1Char"/>
    <w:uiPriority w:val="9"/>
    <w:qFormat/>
    <w:rsid w:val="007256B1"/>
    <w:pPr>
      <w:keepNext/>
      <w:keepLines/>
      <w:numPr>
        <w:numId w:val="1"/>
      </w:numPr>
      <w:spacing w:before="240" w:after="0" w:line="240" w:lineRule="auto"/>
      <w:ind w:left="432" w:hanging="432"/>
      <w:outlineLvl w:val="0"/>
    </w:pPr>
    <w:rPr>
      <w:rFonts w:ascii="Calibri" w:eastAsia="Times New Roman" w:hAnsi="Calibri" w:cs="Times New Roman"/>
      <w:b/>
      <w:caps/>
      <w:color w:val="223C73"/>
      <w:sz w:val="32"/>
      <w:szCs w:val="32"/>
    </w:rPr>
  </w:style>
  <w:style w:type="paragraph" w:styleId="Heading2">
    <w:name w:val="heading 2"/>
    <w:basedOn w:val="Normal"/>
    <w:next w:val="Normal"/>
    <w:link w:val="Heading2Char"/>
    <w:uiPriority w:val="9"/>
    <w:semiHidden/>
    <w:unhideWhenUsed/>
    <w:rsid w:val="00020117"/>
    <w:pPr>
      <w:keepNext/>
      <w:spacing w:before="240" w:after="60" w:line="259"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B1"/>
    <w:rPr>
      <w:rFonts w:ascii="Tahoma" w:hAnsi="Tahoma" w:cs="Tahoma"/>
      <w:sz w:val="16"/>
      <w:szCs w:val="16"/>
      <w:lang w:val="en-ZA"/>
    </w:rPr>
  </w:style>
  <w:style w:type="character" w:customStyle="1" w:styleId="Heading1Char">
    <w:name w:val="Heading 1 Char"/>
    <w:basedOn w:val="DefaultParagraphFont"/>
    <w:link w:val="Heading1"/>
    <w:uiPriority w:val="9"/>
    <w:rsid w:val="007256B1"/>
    <w:rPr>
      <w:rFonts w:ascii="Calibri" w:eastAsia="Times New Roman" w:hAnsi="Calibri" w:cs="Times New Roman"/>
      <w:b/>
      <w:caps/>
      <w:color w:val="223C73"/>
      <w:sz w:val="32"/>
      <w:szCs w:val="32"/>
      <w:lang w:val="en-ZA"/>
    </w:rPr>
  </w:style>
  <w:style w:type="paragraph" w:styleId="BodyText">
    <w:name w:val="Body Text"/>
    <w:basedOn w:val="Normal"/>
    <w:link w:val="BodyTextChar"/>
    <w:uiPriority w:val="1"/>
    <w:unhideWhenUsed/>
    <w:qFormat/>
    <w:rsid w:val="007256B1"/>
    <w:pPr>
      <w:widowControl w:val="0"/>
      <w:spacing w:after="0" w:line="240" w:lineRule="auto"/>
      <w:ind w:left="119"/>
    </w:pPr>
    <w:rPr>
      <w:rFonts w:ascii="Calibri" w:eastAsia="Calibri" w:hAnsi="Calibri" w:cs="Times New Roman"/>
      <w:sz w:val="24"/>
      <w:szCs w:val="24"/>
      <w:lang w:val="en-US"/>
    </w:rPr>
  </w:style>
  <w:style w:type="character" w:customStyle="1" w:styleId="BodyTextChar">
    <w:name w:val="Body Text Char"/>
    <w:basedOn w:val="DefaultParagraphFont"/>
    <w:link w:val="BodyText"/>
    <w:uiPriority w:val="1"/>
    <w:rsid w:val="007256B1"/>
    <w:rPr>
      <w:rFonts w:ascii="Calibri" w:eastAsia="Calibri" w:hAnsi="Calibri" w:cs="Times New Roman"/>
      <w:sz w:val="24"/>
      <w:szCs w:val="24"/>
    </w:rPr>
  </w:style>
  <w:style w:type="paragraph" w:styleId="ListParagraph">
    <w:name w:val="List Paragraph"/>
    <w:basedOn w:val="Normal"/>
    <w:uiPriority w:val="34"/>
    <w:qFormat/>
    <w:rsid w:val="007256B1"/>
    <w:pPr>
      <w:spacing w:before="120" w:after="0" w:line="240" w:lineRule="auto"/>
      <w:ind w:left="720"/>
      <w:jc w:val="both"/>
    </w:pPr>
    <w:rPr>
      <w:rFonts w:ascii="Times New Roman" w:eastAsia="Times New Roman" w:hAnsi="Times New Roman" w:cs="Times New Roman"/>
      <w:sz w:val="24"/>
      <w:szCs w:val="20"/>
    </w:rPr>
  </w:style>
  <w:style w:type="paragraph" w:customStyle="1" w:styleId="MsoNormal0">
    <w:name w:val="MsoNormal"/>
    <w:basedOn w:val="Normal"/>
    <w:rsid w:val="007256B1"/>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ZA"/>
    </w:rPr>
  </w:style>
  <w:style w:type="table" w:styleId="TableGrid">
    <w:name w:val="Table Grid"/>
    <w:basedOn w:val="TableNormal"/>
    <w:uiPriority w:val="39"/>
    <w:rsid w:val="00403895"/>
    <w:pPr>
      <w:spacing w:after="0" w:line="240" w:lineRule="auto"/>
    </w:pPr>
    <w:rPr>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20117"/>
    <w:rPr>
      <w:rFonts w:ascii="Cambria" w:eastAsia="Times New Roman" w:hAnsi="Cambria" w:cs="Times New Roman"/>
      <w:b/>
      <w:bCs/>
      <w:i/>
      <w:iCs/>
      <w:sz w:val="28"/>
      <w:szCs w:val="28"/>
      <w:lang w:val="en-ZA"/>
    </w:rPr>
  </w:style>
</w:styles>
</file>

<file path=word/webSettings.xml><?xml version="1.0" encoding="utf-8"?>
<w:webSettings xmlns:r="http://schemas.openxmlformats.org/officeDocument/2006/relationships" xmlns:w="http://schemas.openxmlformats.org/wordprocessingml/2006/main">
  <w:divs>
    <w:div w:id="227348026">
      <w:bodyDiv w:val="1"/>
      <w:marLeft w:val="0"/>
      <w:marRight w:val="0"/>
      <w:marTop w:val="0"/>
      <w:marBottom w:val="0"/>
      <w:divBdr>
        <w:top w:val="none" w:sz="0" w:space="0" w:color="auto"/>
        <w:left w:val="none" w:sz="0" w:space="0" w:color="auto"/>
        <w:bottom w:val="none" w:sz="0" w:space="0" w:color="auto"/>
        <w:right w:val="none" w:sz="0" w:space="0" w:color="auto"/>
      </w:divBdr>
    </w:div>
    <w:div w:id="1423992059">
      <w:bodyDiv w:val="1"/>
      <w:marLeft w:val="0"/>
      <w:marRight w:val="0"/>
      <w:marTop w:val="0"/>
      <w:marBottom w:val="0"/>
      <w:divBdr>
        <w:top w:val="none" w:sz="0" w:space="0" w:color="auto"/>
        <w:left w:val="none" w:sz="0" w:space="0" w:color="auto"/>
        <w:bottom w:val="none" w:sz="0" w:space="0" w:color="auto"/>
        <w:right w:val="none" w:sz="0" w:space="0" w:color="auto"/>
      </w:divBdr>
    </w:div>
    <w:div w:id="1456827718">
      <w:bodyDiv w:val="1"/>
      <w:marLeft w:val="0"/>
      <w:marRight w:val="0"/>
      <w:marTop w:val="0"/>
      <w:marBottom w:val="0"/>
      <w:divBdr>
        <w:top w:val="none" w:sz="0" w:space="0" w:color="auto"/>
        <w:left w:val="none" w:sz="0" w:space="0" w:color="auto"/>
        <w:bottom w:val="none" w:sz="0" w:space="0" w:color="auto"/>
        <w:right w:val="none" w:sz="0" w:space="0" w:color="auto"/>
      </w:divBdr>
    </w:div>
    <w:div w:id="15515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1424</Words>
  <Characters>7863</Characters>
  <Application>Microsoft Office Word</Application>
  <DocSecurity>0</DocSecurity>
  <Lines>140</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hweldon</dc:creator>
  <cp:lastModifiedBy>hweldon</cp:lastModifiedBy>
  <cp:revision>3</cp:revision>
  <dcterms:created xsi:type="dcterms:W3CDTF">2016-08-25T11:23:00Z</dcterms:created>
  <dcterms:modified xsi:type="dcterms:W3CDTF">2016-08-25T11:23:00Z</dcterms:modified>
</cp:coreProperties>
</file>