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30775658"/>
        <w:docPartObj>
          <w:docPartGallery w:val="Cover Pages"/>
          <w:docPartUnique/>
        </w:docPartObj>
      </w:sdtPr>
      <w:sdtEndPr>
        <w:rPr>
          <w:rFonts w:ascii="Calibri" w:eastAsia="Calibri" w:hAnsi="Calibri" w:cs="Times New Roman"/>
          <w:b/>
          <w:sz w:val="32"/>
          <w:szCs w:val="32"/>
        </w:rPr>
      </w:sdtEndPr>
      <w:sdtContent>
        <w:p w14:paraId="4E7001AD" w14:textId="4AB8F782" w:rsidR="00871E02" w:rsidRDefault="007C7178">
          <w:r>
            <w:rPr>
              <w:rFonts w:ascii="Calibri" w:eastAsia="Calibri" w:hAnsi="Calibri" w:cs="Times New Roman"/>
              <w:noProof/>
              <w:lang w:eastAsia="en-ZA"/>
            </w:rPr>
            <w:drawing>
              <wp:anchor distT="0" distB="0" distL="114300" distR="114300" simplePos="0" relativeHeight="251669504" behindDoc="1" locked="0" layoutInCell="1" allowOverlap="1" wp14:anchorId="4594ED53" wp14:editId="73A2BE14">
                <wp:simplePos x="0" y="0"/>
                <wp:positionH relativeFrom="page">
                  <wp:posOffset>4467224</wp:posOffset>
                </wp:positionH>
                <wp:positionV relativeFrom="page">
                  <wp:posOffset>352425</wp:posOffset>
                </wp:positionV>
                <wp:extent cx="2957195" cy="7479644"/>
                <wp:effectExtent l="0" t="0" r="0" b="7620"/>
                <wp:wrapNone/>
                <wp:docPr id="12" name="Picture 12" descr="r1-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1-b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2963248" cy="7494954"/>
                        </a:xfrm>
                        <a:prstGeom prst="rect">
                          <a:avLst/>
                        </a:prstGeom>
                        <a:noFill/>
                      </pic:spPr>
                    </pic:pic>
                  </a:graphicData>
                </a:graphic>
                <wp14:sizeRelH relativeFrom="page">
                  <wp14:pctWidth>0</wp14:pctWidth>
                </wp14:sizeRelH>
                <wp14:sizeRelV relativeFrom="page">
                  <wp14:pctHeight>0</wp14:pctHeight>
                </wp14:sizeRelV>
              </wp:anchor>
            </w:drawing>
          </w:r>
          <w:r w:rsidR="00871E02" w:rsidRPr="00E4749D">
            <w:rPr>
              <w:rFonts w:ascii="Calibri" w:eastAsia="Calibri" w:hAnsi="Calibri" w:cs="Times New Roman"/>
              <w:b/>
              <w:noProof/>
              <w:sz w:val="32"/>
              <w:szCs w:val="32"/>
              <w:lang w:val="en-ZA" w:eastAsia="en-ZA"/>
            </w:rPr>
            <w:drawing>
              <wp:anchor distT="0" distB="0" distL="114300" distR="114300" simplePos="0" relativeHeight="251662336" behindDoc="0" locked="0" layoutInCell="1" allowOverlap="1" wp14:anchorId="07C37024" wp14:editId="0E855A14">
                <wp:simplePos x="0" y="0"/>
                <wp:positionH relativeFrom="column">
                  <wp:posOffset>-276225</wp:posOffset>
                </wp:positionH>
                <wp:positionV relativeFrom="paragraph">
                  <wp:posOffset>9525</wp:posOffset>
                </wp:positionV>
                <wp:extent cx="1715135" cy="10775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324-WA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135" cy="1077595"/>
                        </a:xfrm>
                        <a:prstGeom prst="rect">
                          <a:avLst/>
                        </a:prstGeom>
                      </pic:spPr>
                    </pic:pic>
                  </a:graphicData>
                </a:graphic>
                <wp14:sizeRelH relativeFrom="margin">
                  <wp14:pctWidth>0</wp14:pctWidth>
                </wp14:sizeRelH>
                <wp14:sizeRelV relativeFrom="margin">
                  <wp14:pctHeight>0</wp14:pctHeight>
                </wp14:sizeRelV>
              </wp:anchor>
            </w:drawing>
          </w:r>
        </w:p>
        <w:p w14:paraId="5F0B08A5" w14:textId="17CB87AD" w:rsidR="00871E02" w:rsidRDefault="00871E02"/>
        <w:p w14:paraId="7EE14B4A" w14:textId="70D8B285" w:rsidR="00871E02" w:rsidRDefault="00871E02">
          <w:pPr>
            <w:spacing w:after="160" w:line="259" w:lineRule="auto"/>
            <w:jc w:val="left"/>
            <w:rPr>
              <w:rFonts w:ascii="Calibri" w:eastAsia="Calibri" w:hAnsi="Calibri" w:cs="Times New Roman"/>
              <w:b/>
              <w:sz w:val="32"/>
              <w:szCs w:val="32"/>
            </w:rPr>
          </w:pPr>
          <w:r>
            <w:rPr>
              <w:rFonts w:ascii="Calibri" w:eastAsia="Calibri" w:hAnsi="Calibri" w:cs="Times New Roman"/>
              <w:b/>
              <w:noProof/>
              <w:sz w:val="32"/>
              <w:szCs w:val="32"/>
            </w:rPr>
            <mc:AlternateContent>
              <mc:Choice Requires="wps">
                <w:drawing>
                  <wp:anchor distT="0" distB="0" distL="114300" distR="114300" simplePos="0" relativeHeight="251663360" behindDoc="0" locked="0" layoutInCell="1" allowOverlap="1" wp14:anchorId="1AEA79D7" wp14:editId="7A421011">
                    <wp:simplePos x="0" y="0"/>
                    <wp:positionH relativeFrom="margin">
                      <wp:posOffset>-419100</wp:posOffset>
                    </wp:positionH>
                    <wp:positionV relativeFrom="paragraph">
                      <wp:posOffset>351155</wp:posOffset>
                    </wp:positionV>
                    <wp:extent cx="3333750" cy="1190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333750" cy="1190625"/>
                            </a:xfrm>
                            <a:prstGeom prst="rect">
                              <a:avLst/>
                            </a:prstGeom>
                            <a:solidFill>
                              <a:schemeClr val="lt1"/>
                            </a:solidFill>
                            <a:ln w="6350">
                              <a:noFill/>
                            </a:ln>
                          </wps:spPr>
                          <wps:txbx>
                            <w:txbxContent>
                              <w:p w14:paraId="66B665C7" w14:textId="166D38F3" w:rsidR="00871E02" w:rsidRPr="00871E02" w:rsidRDefault="00871E02" w:rsidP="00871E02">
                                <w:pPr>
                                  <w:spacing w:line="240" w:lineRule="auto"/>
                                  <w:jc w:val="left"/>
                                  <w:rPr>
                                    <w:sz w:val="16"/>
                                    <w:szCs w:val="16"/>
                                  </w:rPr>
                                </w:pPr>
                                <w:r w:rsidRPr="00871E02">
                                  <w:rPr>
                                    <w:sz w:val="16"/>
                                    <w:szCs w:val="16"/>
                                  </w:rPr>
                                  <w:t>Emvelo Quality and Environmental consultant (PTY) Ltd</w:t>
                                </w:r>
                              </w:p>
                              <w:p w14:paraId="2289261E" w14:textId="77777777" w:rsidR="00871E02" w:rsidRPr="00871E02" w:rsidRDefault="00871E02" w:rsidP="00871E02">
                                <w:pPr>
                                  <w:spacing w:line="240" w:lineRule="auto"/>
                                  <w:jc w:val="left"/>
                                  <w:rPr>
                                    <w:sz w:val="16"/>
                                    <w:szCs w:val="16"/>
                                  </w:rPr>
                                </w:pPr>
                                <w:r w:rsidRPr="00871E02">
                                  <w:rPr>
                                    <w:sz w:val="16"/>
                                    <w:szCs w:val="16"/>
                                  </w:rPr>
                                  <w:t xml:space="preserve">Promenade Building, 1st Floor, Unit D2, 24 Lira Link CBD, </w:t>
                                </w:r>
                              </w:p>
                              <w:p w14:paraId="3B2EFEBF" w14:textId="77777777" w:rsidR="00871E02" w:rsidRPr="00871E02" w:rsidRDefault="00871E02" w:rsidP="00871E02">
                                <w:pPr>
                                  <w:spacing w:line="240" w:lineRule="auto"/>
                                  <w:jc w:val="left"/>
                                  <w:rPr>
                                    <w:sz w:val="16"/>
                                    <w:szCs w:val="16"/>
                                  </w:rPr>
                                </w:pPr>
                                <w:r w:rsidRPr="00871E02">
                                  <w:rPr>
                                    <w:sz w:val="16"/>
                                    <w:szCs w:val="16"/>
                                  </w:rPr>
                                  <w:t xml:space="preserve">Richards Bay, 3900. P.O. Box 101672, Meerensee, 3901 </w:t>
                                </w:r>
                              </w:p>
                              <w:p w14:paraId="013A6CB6" w14:textId="568AA01C" w:rsidR="00871E02" w:rsidRPr="00871E02" w:rsidRDefault="00871E02" w:rsidP="00871E02">
                                <w:pPr>
                                  <w:spacing w:line="240" w:lineRule="auto"/>
                                  <w:jc w:val="left"/>
                                  <w:rPr>
                                    <w:sz w:val="16"/>
                                    <w:szCs w:val="16"/>
                                  </w:rPr>
                                </w:pPr>
                                <w:r w:rsidRPr="00871E02">
                                  <w:rPr>
                                    <w:sz w:val="16"/>
                                    <w:szCs w:val="16"/>
                                  </w:rPr>
                                  <w:t xml:space="preserve">Tel: 035 789 </w:t>
                                </w:r>
                                <w:r w:rsidR="00AB15D0" w:rsidRPr="00871E02">
                                  <w:rPr>
                                    <w:sz w:val="16"/>
                                    <w:szCs w:val="16"/>
                                  </w:rPr>
                                  <w:t>0632,</w:t>
                                </w:r>
                                <w:r w:rsidRPr="00871E02">
                                  <w:rPr>
                                    <w:sz w:val="16"/>
                                    <w:szCs w:val="16"/>
                                  </w:rPr>
                                  <w:t xml:space="preserve"> Cell: (078) 2849 332 Fax: 086 577 5220, </w:t>
                                </w:r>
                              </w:p>
                              <w:p w14:paraId="29FE0337" w14:textId="470761A9" w:rsidR="00871E02" w:rsidRPr="00871E02" w:rsidRDefault="00871E02" w:rsidP="00871E02">
                                <w:pPr>
                                  <w:spacing w:line="240" w:lineRule="auto"/>
                                  <w:jc w:val="left"/>
                                  <w:rPr>
                                    <w:sz w:val="16"/>
                                    <w:szCs w:val="16"/>
                                  </w:rPr>
                                </w:pPr>
                                <w:r w:rsidRPr="00871E02">
                                  <w:rPr>
                                    <w:sz w:val="16"/>
                                    <w:szCs w:val="16"/>
                                  </w:rPr>
                                  <w:t>email: info@emveloconsultants.co.za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A79D7" id="_x0000_t202" coordsize="21600,21600" o:spt="202" path="m,l,21600r21600,l21600,xe">
                    <v:stroke joinstyle="miter"/>
                    <v:path gradientshapeok="t" o:connecttype="rect"/>
                  </v:shapetype>
                  <v:shape id="Text Box 4" o:spid="_x0000_s1026" type="#_x0000_t202" style="position:absolute;margin-left:-33pt;margin-top:27.65pt;width:262.5pt;height:9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" fillcolor="white [3201]" stroked="f" strokeweight=".5pt">
                    <v:textbox>
                      <w:txbxContent>
                        <w:p w14:paraId="66B665C7" w14:textId="166D38F3" w:rsidR="00871E02" w:rsidRPr="00871E02" w:rsidRDefault="00871E02" w:rsidP="00871E02">
                          <w:pPr>
                            <w:spacing w:line="240" w:lineRule="auto"/>
                            <w:jc w:val="left"/>
                            <w:rPr>
                              <w:sz w:val="16"/>
                              <w:szCs w:val="16"/>
                            </w:rPr>
                          </w:pPr>
                          <w:r w:rsidRPr="00871E02">
                            <w:rPr>
                              <w:sz w:val="16"/>
                              <w:szCs w:val="16"/>
                            </w:rPr>
                            <w:t>Emvelo Quality and Environmental consultant (PTY) Ltd</w:t>
                          </w:r>
                        </w:p>
                        <w:p w14:paraId="2289261E" w14:textId="77777777" w:rsidR="00871E02" w:rsidRPr="00871E02" w:rsidRDefault="00871E02" w:rsidP="00871E02">
                          <w:pPr>
                            <w:spacing w:line="240" w:lineRule="auto"/>
                            <w:jc w:val="left"/>
                            <w:rPr>
                              <w:sz w:val="16"/>
                              <w:szCs w:val="16"/>
                            </w:rPr>
                          </w:pPr>
                          <w:r w:rsidRPr="00871E02">
                            <w:rPr>
                              <w:sz w:val="16"/>
                              <w:szCs w:val="16"/>
                            </w:rPr>
                            <w:t xml:space="preserve">Promenade Building, 1st Floor, Unit D2, 24 Lira Link CBD, </w:t>
                          </w:r>
                        </w:p>
                        <w:p w14:paraId="3B2EFEBF" w14:textId="77777777" w:rsidR="00871E02" w:rsidRPr="00871E02" w:rsidRDefault="00871E02" w:rsidP="00871E02">
                          <w:pPr>
                            <w:spacing w:line="240" w:lineRule="auto"/>
                            <w:jc w:val="left"/>
                            <w:rPr>
                              <w:sz w:val="16"/>
                              <w:szCs w:val="16"/>
                            </w:rPr>
                          </w:pPr>
                          <w:r w:rsidRPr="00871E02">
                            <w:rPr>
                              <w:sz w:val="16"/>
                              <w:szCs w:val="16"/>
                            </w:rPr>
                            <w:t xml:space="preserve">Richards Bay, 3900. P.O. Box 101672, Meerensee, 3901 </w:t>
                          </w:r>
                        </w:p>
                        <w:p w14:paraId="013A6CB6" w14:textId="568AA01C" w:rsidR="00871E02" w:rsidRPr="00871E02" w:rsidRDefault="00871E02" w:rsidP="00871E02">
                          <w:pPr>
                            <w:spacing w:line="240" w:lineRule="auto"/>
                            <w:jc w:val="left"/>
                            <w:rPr>
                              <w:sz w:val="16"/>
                              <w:szCs w:val="16"/>
                            </w:rPr>
                          </w:pPr>
                          <w:r w:rsidRPr="00871E02">
                            <w:rPr>
                              <w:sz w:val="16"/>
                              <w:szCs w:val="16"/>
                            </w:rPr>
                            <w:t xml:space="preserve">Tel: 035 789 </w:t>
                          </w:r>
                          <w:r w:rsidR="00AB15D0" w:rsidRPr="00871E02">
                            <w:rPr>
                              <w:sz w:val="16"/>
                              <w:szCs w:val="16"/>
                            </w:rPr>
                            <w:t>0632,</w:t>
                          </w:r>
                          <w:r w:rsidRPr="00871E02">
                            <w:rPr>
                              <w:sz w:val="16"/>
                              <w:szCs w:val="16"/>
                            </w:rPr>
                            <w:t xml:space="preserve"> Cell: (078) 2849 332 Fax: 086 577 5220, </w:t>
                          </w:r>
                        </w:p>
                        <w:p w14:paraId="29FE0337" w14:textId="470761A9" w:rsidR="00871E02" w:rsidRPr="00871E02" w:rsidRDefault="00871E02" w:rsidP="00871E02">
                          <w:pPr>
                            <w:spacing w:line="240" w:lineRule="auto"/>
                            <w:jc w:val="left"/>
                            <w:rPr>
                              <w:sz w:val="16"/>
                              <w:szCs w:val="16"/>
                            </w:rPr>
                          </w:pPr>
                          <w:r w:rsidRPr="00871E02">
                            <w:rPr>
                              <w:sz w:val="16"/>
                              <w:szCs w:val="16"/>
                            </w:rPr>
                            <w:t>email: info@emveloconsultants.co.za</w:t>
                          </w:r>
                        </w:p>
                      </w:txbxContent>
                    </v:textbox>
                    <w10:wrap anchorx="margin"/>
                  </v:shape>
                </w:pict>
              </mc:Fallback>
            </mc:AlternateContent>
          </w:r>
        </w:p>
        <w:p w14:paraId="24F77678" w14:textId="4A863427" w:rsidR="00871E02" w:rsidRDefault="0092172E" w:rsidP="002362D6">
          <w:pPr>
            <w:spacing w:after="160" w:line="259" w:lineRule="auto"/>
            <w:jc w:val="left"/>
            <w:rPr>
              <w:rFonts w:ascii="Calibri" w:eastAsia="Calibri" w:hAnsi="Calibri" w:cs="Times New Roman"/>
              <w:b/>
              <w:sz w:val="32"/>
              <w:szCs w:val="32"/>
            </w:rPr>
            <w:sectPr w:rsidR="00871E02" w:rsidSect="00871E02">
              <w:footerReference w:type="default" r:id="rId9"/>
              <w:pgSz w:w="12240" w:h="15840"/>
              <w:pgMar w:top="1440" w:right="1440" w:bottom="1440" w:left="1440" w:header="720" w:footer="720" w:gutter="0"/>
              <w:pgBorders w:offsetFrom="page">
                <w:top w:val="threeDEngrave" w:sz="24" w:space="24" w:color="00B050"/>
                <w:left w:val="threeDEngrave" w:sz="24" w:space="24" w:color="00B050"/>
                <w:bottom w:val="threeDEmboss" w:sz="24" w:space="24" w:color="00B050"/>
                <w:right w:val="threeDEmboss" w:sz="24" w:space="24" w:color="00B050"/>
              </w:pgBorders>
              <w:pgNumType w:start="0"/>
              <w:cols w:space="720"/>
              <w:titlePg/>
              <w:docGrid w:linePitch="360"/>
            </w:sectPr>
          </w:pPr>
          <w:r>
            <w:rPr>
              <w:rFonts w:ascii="Calibri" w:eastAsia="Calibri" w:hAnsi="Calibri" w:cs="Times New Roman"/>
              <w:b/>
              <w:noProof/>
              <w:sz w:val="32"/>
              <w:szCs w:val="32"/>
            </w:rPr>
            <mc:AlternateContent>
              <mc:Choice Requires="wps">
                <w:drawing>
                  <wp:anchor distT="0" distB="0" distL="114300" distR="114300" simplePos="0" relativeHeight="251667456" behindDoc="0" locked="0" layoutInCell="1" allowOverlap="1" wp14:anchorId="34323FCF" wp14:editId="3E169A77">
                    <wp:simplePos x="0" y="0"/>
                    <wp:positionH relativeFrom="column">
                      <wp:posOffset>428625</wp:posOffset>
                    </wp:positionH>
                    <wp:positionV relativeFrom="paragraph">
                      <wp:posOffset>3712845</wp:posOffset>
                    </wp:positionV>
                    <wp:extent cx="914400" cy="352425"/>
                    <wp:effectExtent l="0" t="0" r="635" b="9525"/>
                    <wp:wrapNone/>
                    <wp:docPr id="11" name="Text Box 11"/>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wps:spPr>
                          <wps:txbx>
                            <w:txbxContent>
                              <w:p w14:paraId="29738792" w14:textId="1C42CE2D" w:rsidR="003204BB" w:rsidRPr="003204BB" w:rsidRDefault="0092172E">
                                <w:pPr>
                                  <w:rPr>
                                    <w:b/>
                                    <w:bCs/>
                                    <w:sz w:val="28"/>
                                    <w:szCs w:val="28"/>
                                    <w:lang w:val="en-ZA"/>
                                  </w:rPr>
                                </w:pPr>
                                <w:r>
                                  <w:rPr>
                                    <w:b/>
                                    <w:bCs/>
                                    <w:sz w:val="28"/>
                                    <w:szCs w:val="28"/>
                                    <w:lang w:val="en-ZA"/>
                                  </w:rPr>
                                  <w:t>November</w:t>
                                </w:r>
                                <w:r w:rsidR="003204BB" w:rsidRPr="003204BB">
                                  <w:rPr>
                                    <w:b/>
                                    <w:bCs/>
                                    <w:sz w:val="28"/>
                                    <w:szCs w:val="28"/>
                                    <w:lang w:val="en-ZA"/>
                                  </w:rPr>
                                  <w:t xml:space="preserve"> 2019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23FCF" id="Text Box 11" o:spid="_x0000_s1027" type="#_x0000_t202" style="position:absolute;margin-left:33.75pt;margin-top:292.35pt;width:1in;height:27.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" fillcolor="white [3201]" stroked="f" strokeweight=".5pt">
                    <v:textbox>
                      <w:txbxContent>
                        <w:p w14:paraId="29738792" w14:textId="1C42CE2D" w:rsidR="003204BB" w:rsidRPr="003204BB" w:rsidRDefault="0092172E">
                          <w:pPr>
                            <w:rPr>
                              <w:b/>
                              <w:bCs/>
                              <w:sz w:val="28"/>
                              <w:szCs w:val="28"/>
                              <w:lang w:val="en-ZA"/>
                            </w:rPr>
                          </w:pPr>
                          <w:r>
                            <w:rPr>
                              <w:b/>
                              <w:bCs/>
                              <w:sz w:val="28"/>
                              <w:szCs w:val="28"/>
                              <w:lang w:val="en-ZA"/>
                            </w:rPr>
                            <w:t>November</w:t>
                          </w:r>
                          <w:r w:rsidR="003204BB" w:rsidRPr="003204BB">
                            <w:rPr>
                              <w:b/>
                              <w:bCs/>
                              <w:sz w:val="28"/>
                              <w:szCs w:val="28"/>
                              <w:lang w:val="en-ZA"/>
                            </w:rPr>
                            <w:t xml:space="preserve"> 2019</w:t>
                          </w:r>
                        </w:p>
                      </w:txbxContent>
                    </v:textbox>
                  </v:shape>
                </w:pict>
              </mc:Fallback>
            </mc:AlternateContent>
          </w:r>
          <w:r>
            <w:rPr>
              <w:rFonts w:ascii="Calibri" w:eastAsia="Calibri" w:hAnsi="Calibri" w:cs="Times New Roman"/>
              <w:b/>
              <w:noProof/>
              <w:sz w:val="32"/>
              <w:szCs w:val="32"/>
            </w:rPr>
            <mc:AlternateContent>
              <mc:Choice Requires="wps">
                <w:drawing>
                  <wp:anchor distT="0" distB="0" distL="114300" distR="114300" simplePos="0" relativeHeight="251666432" behindDoc="0" locked="0" layoutInCell="1" allowOverlap="1" wp14:anchorId="1A97A53F" wp14:editId="4EE17465">
                    <wp:simplePos x="0" y="0"/>
                    <wp:positionH relativeFrom="column">
                      <wp:posOffset>-279400</wp:posOffset>
                    </wp:positionH>
                    <wp:positionV relativeFrom="paragraph">
                      <wp:posOffset>4305300</wp:posOffset>
                    </wp:positionV>
                    <wp:extent cx="2867025" cy="2908300"/>
                    <wp:effectExtent l="0" t="0" r="9525" b="6350"/>
                    <wp:wrapNone/>
                    <wp:docPr id="10" name="Text Box 10"/>
                    <wp:cNvGraphicFramePr/>
                    <a:graphic xmlns:a="http://schemas.openxmlformats.org/drawingml/2006/main">
                      <a:graphicData uri="http://schemas.microsoft.com/office/word/2010/wordprocessingShape">
                        <wps:wsp>
                          <wps:cNvSpPr txBox="1"/>
                          <wps:spPr>
                            <a:xfrm>
                              <a:off x="0" y="0"/>
                              <a:ext cx="2867025" cy="2908300"/>
                            </a:xfrm>
                            <a:prstGeom prst="rect">
                              <a:avLst/>
                            </a:prstGeom>
                            <a:solidFill>
                              <a:schemeClr val="lt1"/>
                            </a:solidFill>
                            <a:ln w="6350">
                              <a:noFill/>
                            </a:ln>
                          </wps:spPr>
                          <wps:txbx>
                            <w:txbxContent>
                              <w:p w14:paraId="66FD3597" w14:textId="77777777" w:rsidR="003204BB" w:rsidRPr="003204BB" w:rsidRDefault="00871E02" w:rsidP="003204BB">
                                <w:pPr>
                                  <w:spacing w:line="240" w:lineRule="auto"/>
                                  <w:jc w:val="center"/>
                                  <w:rPr>
                                    <w:b/>
                                    <w:bCs/>
                                    <w:sz w:val="24"/>
                                    <w:szCs w:val="24"/>
                                  </w:rPr>
                                </w:pPr>
                                <w:r w:rsidRPr="003204BB">
                                  <w:rPr>
                                    <w:b/>
                                    <w:bCs/>
                                    <w:sz w:val="24"/>
                                    <w:szCs w:val="24"/>
                                  </w:rPr>
                                  <w:t xml:space="preserve">Prepared by: </w:t>
                                </w:r>
                              </w:p>
                              <w:p w14:paraId="0D5A7D86" w14:textId="75235192" w:rsidR="003204BB" w:rsidRPr="003204BB" w:rsidRDefault="00871E02" w:rsidP="003204BB">
                                <w:pPr>
                                  <w:spacing w:line="240" w:lineRule="auto"/>
                                  <w:jc w:val="center"/>
                                  <w:rPr>
                                    <w:b/>
                                    <w:bCs/>
                                    <w:sz w:val="24"/>
                                    <w:szCs w:val="24"/>
                                  </w:rPr>
                                </w:pPr>
                                <w:r w:rsidRPr="003204BB">
                                  <w:rPr>
                                    <w:b/>
                                    <w:bCs/>
                                    <w:sz w:val="24"/>
                                    <w:szCs w:val="24"/>
                                  </w:rPr>
                                  <w:t>Emvelo Quality and Environmental Consultant (PTY) Ltd</w:t>
                                </w:r>
                                <w:r w:rsidR="003204BB" w:rsidRPr="003204BB">
                                  <w:rPr>
                                    <w:b/>
                                    <w:bCs/>
                                    <w:sz w:val="24"/>
                                    <w:szCs w:val="24"/>
                                  </w:rPr>
                                  <w:t xml:space="preserve"> </w:t>
                                </w:r>
                              </w:p>
                              <w:p w14:paraId="3DA0CF8D" w14:textId="03676F7B" w:rsidR="003204BB" w:rsidRDefault="00871E02" w:rsidP="003204BB">
                                <w:pPr>
                                  <w:spacing w:line="240" w:lineRule="auto"/>
                                  <w:jc w:val="center"/>
                                  <w:rPr>
                                    <w:b/>
                                    <w:bCs/>
                                    <w:sz w:val="24"/>
                                    <w:szCs w:val="24"/>
                                  </w:rPr>
                                </w:pPr>
                                <w:r w:rsidRPr="003204BB">
                                  <w:rPr>
                                    <w:b/>
                                    <w:bCs/>
                                    <w:sz w:val="24"/>
                                    <w:szCs w:val="24"/>
                                  </w:rPr>
                                  <w:t xml:space="preserve">On Behalf of </w:t>
                                </w:r>
                              </w:p>
                              <w:p w14:paraId="322C747C" w14:textId="0305D77D" w:rsidR="0092172E" w:rsidRDefault="0092172E" w:rsidP="003204BB">
                                <w:pPr>
                                  <w:spacing w:line="240" w:lineRule="auto"/>
                                  <w:jc w:val="center"/>
                                  <w:rPr>
                                    <w:b/>
                                    <w:bCs/>
                                    <w:sz w:val="24"/>
                                    <w:szCs w:val="24"/>
                                  </w:rPr>
                                </w:pPr>
                                <w:r>
                                  <w:rPr>
                                    <w:b/>
                                    <w:bCs/>
                                    <w:noProof/>
                                  </w:rPr>
                                  <w:drawing>
                                    <wp:inline distT="0" distB="0" distL="0" distR="0" wp14:anchorId="12287E0D" wp14:editId="0BF162AD">
                                      <wp:extent cx="1079500" cy="1079500"/>
                                      <wp:effectExtent l="0" t="0" r="6350" b="6350"/>
                                      <wp:docPr id="1" name="Picture 1" descr="C:\Users\EMVELO CONSULTANT\AppData\Local\Microsoft\Windows\INetCache\Content.MSO\BDA5C2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VELO CONSULTANT\AppData\Local\Microsoft\Windows\INetCache\Content.MSO\BDA5C2A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p w14:paraId="3001F863" w14:textId="77777777" w:rsidR="0092172E" w:rsidRPr="003204BB" w:rsidRDefault="0092172E" w:rsidP="003204BB">
                                <w:pPr>
                                  <w:spacing w:line="240" w:lineRule="auto"/>
                                  <w:jc w:val="center"/>
                                  <w:rPr>
                                    <w:b/>
                                    <w:bCs/>
                                    <w:sz w:val="24"/>
                                    <w:szCs w:val="24"/>
                                  </w:rPr>
                                </w:pPr>
                              </w:p>
                              <w:p w14:paraId="798103FA" w14:textId="50D3FA89" w:rsidR="00871E02" w:rsidRPr="003204BB" w:rsidRDefault="00AB15D0" w:rsidP="003204BB">
                                <w:pPr>
                                  <w:spacing w:line="240" w:lineRule="auto"/>
                                  <w:jc w:val="center"/>
                                  <w:rPr>
                                    <w:b/>
                                    <w:bCs/>
                                    <w:sz w:val="24"/>
                                    <w:szCs w:val="24"/>
                                  </w:rPr>
                                </w:pPr>
                                <w:r>
                                  <w:rPr>
                                    <w:b/>
                                    <w:bCs/>
                                    <w:sz w:val="24"/>
                                    <w:szCs w:val="24"/>
                                  </w:rPr>
                                  <w:t>Newcastle Local Municipality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7A53F" id="Text Box 10" o:spid="_x0000_s1028" type="#_x0000_t202" style="position:absolute;margin-left:-22pt;margin-top:339pt;width:225.75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" fillcolor="white [3201]" stroked="f" strokeweight=".5pt">
                    <v:textbox>
                      <w:txbxContent>
                        <w:p w14:paraId="66FD3597" w14:textId="77777777" w:rsidR="003204BB" w:rsidRPr="003204BB" w:rsidRDefault="00871E02" w:rsidP="003204BB">
                          <w:pPr>
                            <w:spacing w:line="240" w:lineRule="auto"/>
                            <w:jc w:val="center"/>
                            <w:rPr>
                              <w:b/>
                              <w:bCs/>
                              <w:sz w:val="24"/>
                              <w:szCs w:val="24"/>
                            </w:rPr>
                          </w:pPr>
                          <w:r w:rsidRPr="003204BB">
                            <w:rPr>
                              <w:b/>
                              <w:bCs/>
                              <w:sz w:val="24"/>
                              <w:szCs w:val="24"/>
                            </w:rPr>
                            <w:t xml:space="preserve">Prepared by: </w:t>
                          </w:r>
                        </w:p>
                        <w:p w14:paraId="0D5A7D86" w14:textId="75235192" w:rsidR="003204BB" w:rsidRPr="003204BB" w:rsidRDefault="00871E02" w:rsidP="003204BB">
                          <w:pPr>
                            <w:spacing w:line="240" w:lineRule="auto"/>
                            <w:jc w:val="center"/>
                            <w:rPr>
                              <w:b/>
                              <w:bCs/>
                              <w:sz w:val="24"/>
                              <w:szCs w:val="24"/>
                            </w:rPr>
                          </w:pPr>
                          <w:r w:rsidRPr="003204BB">
                            <w:rPr>
                              <w:b/>
                              <w:bCs/>
                              <w:sz w:val="24"/>
                              <w:szCs w:val="24"/>
                            </w:rPr>
                            <w:t>Emvelo Quality and Environmental Consultant (PTY) Ltd</w:t>
                          </w:r>
                          <w:r w:rsidR="003204BB" w:rsidRPr="003204BB">
                            <w:rPr>
                              <w:b/>
                              <w:bCs/>
                              <w:sz w:val="24"/>
                              <w:szCs w:val="24"/>
                            </w:rPr>
                            <w:t xml:space="preserve"> </w:t>
                          </w:r>
                        </w:p>
                        <w:p w14:paraId="3DA0CF8D" w14:textId="03676F7B" w:rsidR="003204BB" w:rsidRDefault="00871E02" w:rsidP="003204BB">
                          <w:pPr>
                            <w:spacing w:line="240" w:lineRule="auto"/>
                            <w:jc w:val="center"/>
                            <w:rPr>
                              <w:b/>
                              <w:bCs/>
                              <w:sz w:val="24"/>
                              <w:szCs w:val="24"/>
                            </w:rPr>
                          </w:pPr>
                          <w:r w:rsidRPr="003204BB">
                            <w:rPr>
                              <w:b/>
                              <w:bCs/>
                              <w:sz w:val="24"/>
                              <w:szCs w:val="24"/>
                            </w:rPr>
                            <w:t xml:space="preserve">On Behalf of </w:t>
                          </w:r>
                        </w:p>
                        <w:p w14:paraId="322C747C" w14:textId="0305D77D" w:rsidR="0092172E" w:rsidRDefault="0092172E" w:rsidP="003204BB">
                          <w:pPr>
                            <w:spacing w:line="240" w:lineRule="auto"/>
                            <w:jc w:val="center"/>
                            <w:rPr>
                              <w:b/>
                              <w:bCs/>
                              <w:sz w:val="24"/>
                              <w:szCs w:val="24"/>
                            </w:rPr>
                          </w:pPr>
                          <w:r>
                            <w:rPr>
                              <w:b/>
                              <w:bCs/>
                              <w:noProof/>
                            </w:rPr>
                            <w:drawing>
                              <wp:inline distT="0" distB="0" distL="0" distR="0" wp14:anchorId="12287E0D" wp14:editId="0BF162AD">
                                <wp:extent cx="1079500" cy="1079500"/>
                                <wp:effectExtent l="0" t="0" r="6350" b="6350"/>
                                <wp:docPr id="1" name="Picture 1" descr="C:\Users\EMVELO CONSULTANT\AppData\Local\Microsoft\Windows\INetCache\Content.MSO\BDA5C2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VELO CONSULTANT\AppData\Local\Microsoft\Windows\INetCache\Content.MSO\BDA5C2A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p w14:paraId="3001F863" w14:textId="77777777" w:rsidR="0092172E" w:rsidRPr="003204BB" w:rsidRDefault="0092172E" w:rsidP="003204BB">
                          <w:pPr>
                            <w:spacing w:line="240" w:lineRule="auto"/>
                            <w:jc w:val="center"/>
                            <w:rPr>
                              <w:b/>
                              <w:bCs/>
                              <w:sz w:val="24"/>
                              <w:szCs w:val="24"/>
                            </w:rPr>
                          </w:pPr>
                        </w:p>
                        <w:p w14:paraId="798103FA" w14:textId="50D3FA89" w:rsidR="00871E02" w:rsidRPr="003204BB" w:rsidRDefault="00AB15D0" w:rsidP="003204BB">
                          <w:pPr>
                            <w:spacing w:line="240" w:lineRule="auto"/>
                            <w:jc w:val="center"/>
                            <w:rPr>
                              <w:b/>
                              <w:bCs/>
                              <w:sz w:val="24"/>
                              <w:szCs w:val="24"/>
                            </w:rPr>
                          </w:pPr>
                          <w:r>
                            <w:rPr>
                              <w:b/>
                              <w:bCs/>
                              <w:sz w:val="24"/>
                              <w:szCs w:val="24"/>
                            </w:rPr>
                            <w:t>Newcastle Local Municipality</w:t>
                          </w:r>
                        </w:p>
                      </w:txbxContent>
                    </v:textbox>
                  </v:shape>
                </w:pict>
              </mc:Fallback>
            </mc:AlternateContent>
          </w:r>
          <w:r w:rsidR="00B92268">
            <w:rPr>
              <w:rFonts w:ascii="Calibri" w:eastAsia="Calibri" w:hAnsi="Calibri" w:cs="Times New Roman"/>
              <w:b/>
              <w:noProof/>
              <w:sz w:val="32"/>
              <w:szCs w:val="32"/>
            </w:rPr>
            <mc:AlternateContent>
              <mc:Choice Requires="wps">
                <w:drawing>
                  <wp:anchor distT="0" distB="0" distL="114300" distR="114300" simplePos="0" relativeHeight="251664384" behindDoc="0" locked="0" layoutInCell="1" allowOverlap="1" wp14:anchorId="3D4ABC3F" wp14:editId="12F5E225">
                    <wp:simplePos x="0" y="0"/>
                    <wp:positionH relativeFrom="column">
                      <wp:posOffset>-450850</wp:posOffset>
                    </wp:positionH>
                    <wp:positionV relativeFrom="paragraph">
                      <wp:posOffset>1294130</wp:posOffset>
                    </wp:positionV>
                    <wp:extent cx="382905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29050" cy="438150"/>
                            </a:xfrm>
                            <a:prstGeom prst="rect">
                              <a:avLst/>
                            </a:prstGeom>
                            <a:solidFill>
                              <a:schemeClr val="lt1"/>
                            </a:solidFill>
                            <a:ln w="6350">
                              <a:noFill/>
                            </a:ln>
                          </wps:spPr>
                          <wps:txbx>
                            <w:txbxContent>
                              <w:p w14:paraId="50FF3785" w14:textId="209323C0" w:rsidR="00871E02" w:rsidRDefault="00871E02">
                                <w:r w:rsidRPr="00871E02">
                                  <w:rPr>
                                    <w:rFonts w:ascii="Calibri" w:eastAsia="Calibri" w:hAnsi="Calibri" w:cs="Times New Roman"/>
                                    <w:b/>
                                    <w:sz w:val="32"/>
                                    <w:szCs w:val="32"/>
                                  </w:rPr>
                                  <w:t>BACKGROUND INFORMATION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ABC3F" id="Text Box 5" o:spid="_x0000_s1029" type="#_x0000_t202" style="position:absolute;margin-left:-35.5pt;margin-top:101.9pt;width:301.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" fillcolor="white [3201]" stroked="f" strokeweight=".5pt">
                    <v:textbox>
                      <w:txbxContent>
                        <w:p w14:paraId="50FF3785" w14:textId="209323C0" w:rsidR="00871E02" w:rsidRDefault="00871E02">
                          <w:r w:rsidRPr="00871E02">
                            <w:rPr>
                              <w:rFonts w:ascii="Calibri" w:eastAsia="Calibri" w:hAnsi="Calibri" w:cs="Times New Roman"/>
                              <w:b/>
                              <w:sz w:val="32"/>
                              <w:szCs w:val="32"/>
                            </w:rPr>
                            <w:t>BACKGROUND INFORMATION DOCUMENT</w:t>
                          </w:r>
                        </w:p>
                      </w:txbxContent>
                    </v:textbox>
                  </v:shape>
                </w:pict>
              </mc:Fallback>
            </mc:AlternateContent>
          </w:r>
          <w:r w:rsidR="00FA4205">
            <w:rPr>
              <w:rFonts w:ascii="Calibri" w:eastAsia="Calibri" w:hAnsi="Calibri" w:cs="Times New Roman"/>
              <w:b/>
              <w:noProof/>
              <w:sz w:val="32"/>
              <w:szCs w:val="32"/>
            </w:rPr>
            <mc:AlternateContent>
              <mc:Choice Requires="wps">
                <w:drawing>
                  <wp:anchor distT="0" distB="0" distL="114300" distR="114300" simplePos="0" relativeHeight="251665408" behindDoc="0" locked="0" layoutInCell="1" allowOverlap="1" wp14:anchorId="108601F8" wp14:editId="0CE1A577">
                    <wp:simplePos x="0" y="0"/>
                    <wp:positionH relativeFrom="column">
                      <wp:posOffset>-314325</wp:posOffset>
                    </wp:positionH>
                    <wp:positionV relativeFrom="paragraph">
                      <wp:posOffset>1868170</wp:posOffset>
                    </wp:positionV>
                    <wp:extent cx="3114675" cy="20478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3114675" cy="2047875"/>
                            </a:xfrm>
                            <a:prstGeom prst="rect">
                              <a:avLst/>
                            </a:prstGeom>
                            <a:solidFill>
                              <a:schemeClr val="lt1"/>
                            </a:solidFill>
                            <a:ln w="6350">
                              <a:noFill/>
                            </a:ln>
                          </wps:spPr>
                          <wps:txbx>
                            <w:txbxContent>
                              <w:p w14:paraId="79A8274B" w14:textId="53DA4AED" w:rsidR="00871E02" w:rsidRPr="00871E02" w:rsidRDefault="00AB15D0" w:rsidP="00AB15D0">
                                <w:pPr>
                                  <w:pBdr>
                                    <w:top w:val="single" w:sz="4" w:space="1" w:color="auto"/>
                                    <w:left w:val="single" w:sz="4" w:space="5" w:color="auto"/>
                                    <w:bottom w:val="single" w:sz="4" w:space="1" w:color="auto"/>
                                    <w:right w:val="single" w:sz="4" w:space="4" w:color="auto"/>
                                  </w:pBdr>
                                  <w:shd w:val="clear" w:color="auto" w:fill="00B050"/>
                                  <w:jc w:val="left"/>
                                  <w:rPr>
                                    <w:rFonts w:eastAsia="Calibri" w:cs="Arial"/>
                                    <w:b/>
                                    <w:sz w:val="24"/>
                                    <w:szCs w:val="24"/>
                                  </w:rPr>
                                </w:pPr>
                                <w:r w:rsidRPr="00AB15D0">
                                  <w:rPr>
                                    <w:rFonts w:eastAsia="Calibri" w:cs="Arial"/>
                                    <w:b/>
                                    <w:sz w:val="24"/>
                                    <w:szCs w:val="24"/>
                                  </w:rPr>
                                  <w:t>T</w:t>
                                </w:r>
                                <w:r>
                                  <w:rPr>
                                    <w:rFonts w:eastAsia="Calibri" w:cs="Arial"/>
                                    <w:b/>
                                    <w:sz w:val="24"/>
                                    <w:szCs w:val="24"/>
                                  </w:rPr>
                                  <w:t>HE</w:t>
                                </w:r>
                                <w:r w:rsidRPr="00AB15D0">
                                  <w:rPr>
                                    <w:rFonts w:eastAsia="Calibri" w:cs="Arial"/>
                                    <w:b/>
                                    <w:sz w:val="24"/>
                                    <w:szCs w:val="24"/>
                                  </w:rPr>
                                  <w:t xml:space="preserve"> P</w:t>
                                </w:r>
                                <w:r>
                                  <w:rPr>
                                    <w:rFonts w:eastAsia="Calibri" w:cs="Arial"/>
                                    <w:b/>
                                    <w:sz w:val="24"/>
                                    <w:szCs w:val="24"/>
                                  </w:rPr>
                                  <w:t>ROPOSED</w:t>
                                </w:r>
                                <w:r w:rsidRPr="00AB15D0">
                                  <w:rPr>
                                    <w:rFonts w:eastAsia="Calibri" w:cs="Arial"/>
                                    <w:b/>
                                    <w:sz w:val="24"/>
                                    <w:szCs w:val="24"/>
                                  </w:rPr>
                                  <w:t xml:space="preserve"> D</w:t>
                                </w:r>
                                <w:r>
                                  <w:rPr>
                                    <w:rFonts w:eastAsia="Calibri" w:cs="Arial"/>
                                    <w:b/>
                                    <w:sz w:val="24"/>
                                    <w:szCs w:val="24"/>
                                  </w:rPr>
                                  <w:t>EVELOPMENT</w:t>
                                </w:r>
                                <w:r w:rsidRPr="00AB15D0">
                                  <w:rPr>
                                    <w:rFonts w:eastAsia="Calibri" w:cs="Arial"/>
                                    <w:b/>
                                    <w:sz w:val="24"/>
                                    <w:szCs w:val="24"/>
                                  </w:rPr>
                                  <w:t xml:space="preserve"> </w:t>
                                </w:r>
                                <w:r>
                                  <w:rPr>
                                    <w:rFonts w:eastAsia="Calibri" w:cs="Arial"/>
                                    <w:b/>
                                    <w:sz w:val="24"/>
                                    <w:szCs w:val="24"/>
                                  </w:rPr>
                                  <w:t xml:space="preserve">OF </w:t>
                                </w:r>
                                <w:r w:rsidRPr="00AB15D0">
                                  <w:rPr>
                                    <w:rFonts w:eastAsia="Calibri" w:cs="Arial"/>
                                    <w:b/>
                                    <w:sz w:val="24"/>
                                    <w:szCs w:val="24"/>
                                  </w:rPr>
                                  <w:t>K</w:t>
                                </w:r>
                                <w:r>
                                  <w:rPr>
                                    <w:rFonts w:eastAsia="Calibri" w:cs="Arial"/>
                                    <w:b/>
                                    <w:sz w:val="24"/>
                                    <w:szCs w:val="24"/>
                                  </w:rPr>
                                  <w:t>WAMATHUKUZA</w:t>
                                </w:r>
                                <w:r w:rsidRPr="00AB15D0">
                                  <w:rPr>
                                    <w:rFonts w:eastAsia="Calibri" w:cs="Arial"/>
                                    <w:b/>
                                    <w:sz w:val="24"/>
                                    <w:szCs w:val="24"/>
                                  </w:rPr>
                                  <w:t xml:space="preserve"> P</w:t>
                                </w:r>
                                <w:r>
                                  <w:rPr>
                                    <w:rFonts w:eastAsia="Calibri" w:cs="Arial"/>
                                    <w:b/>
                                    <w:sz w:val="24"/>
                                    <w:szCs w:val="24"/>
                                  </w:rPr>
                                  <w:t>HASE</w:t>
                                </w:r>
                                <w:r w:rsidRPr="00AB15D0">
                                  <w:rPr>
                                    <w:rFonts w:eastAsia="Calibri" w:cs="Arial"/>
                                    <w:b/>
                                    <w:sz w:val="24"/>
                                    <w:szCs w:val="24"/>
                                  </w:rPr>
                                  <w:t xml:space="preserve"> 2 H</w:t>
                                </w:r>
                                <w:r>
                                  <w:rPr>
                                    <w:rFonts w:eastAsia="Calibri" w:cs="Arial"/>
                                    <w:b/>
                                    <w:sz w:val="24"/>
                                    <w:szCs w:val="24"/>
                                  </w:rPr>
                                  <w:t>OUSING</w:t>
                                </w:r>
                                <w:r w:rsidRPr="00AB15D0">
                                  <w:rPr>
                                    <w:rFonts w:eastAsia="Calibri" w:cs="Arial"/>
                                    <w:b/>
                                    <w:sz w:val="24"/>
                                    <w:szCs w:val="24"/>
                                  </w:rPr>
                                  <w:t xml:space="preserve"> </w:t>
                                </w:r>
                                <w:r>
                                  <w:rPr>
                                    <w:rFonts w:eastAsia="Calibri" w:cs="Arial"/>
                                    <w:b/>
                                    <w:sz w:val="24"/>
                                    <w:szCs w:val="24"/>
                                  </w:rPr>
                                  <w:t>UNITS</w:t>
                                </w:r>
                                <w:r w:rsidRPr="00AB15D0">
                                  <w:rPr>
                                    <w:rFonts w:eastAsia="Calibri" w:cs="Arial"/>
                                    <w:b/>
                                    <w:sz w:val="24"/>
                                    <w:szCs w:val="24"/>
                                  </w:rPr>
                                  <w:t xml:space="preserve"> </w:t>
                                </w:r>
                                <w:r>
                                  <w:rPr>
                                    <w:rFonts w:eastAsia="Calibri" w:cs="Arial"/>
                                    <w:b/>
                                    <w:sz w:val="24"/>
                                    <w:szCs w:val="24"/>
                                  </w:rPr>
                                  <w:t>WITHIN</w:t>
                                </w:r>
                                <w:r w:rsidRPr="00AB15D0">
                                  <w:rPr>
                                    <w:rFonts w:eastAsia="Calibri" w:cs="Arial"/>
                                    <w:b/>
                                    <w:sz w:val="24"/>
                                    <w:szCs w:val="24"/>
                                  </w:rPr>
                                  <w:t xml:space="preserve"> N</w:t>
                                </w:r>
                                <w:r>
                                  <w:rPr>
                                    <w:rFonts w:eastAsia="Calibri" w:cs="Arial"/>
                                    <w:b/>
                                    <w:sz w:val="24"/>
                                    <w:szCs w:val="24"/>
                                  </w:rPr>
                                  <w:t>EWCASTLE</w:t>
                                </w:r>
                                <w:r w:rsidRPr="00AB15D0">
                                  <w:rPr>
                                    <w:rFonts w:eastAsia="Calibri" w:cs="Arial"/>
                                    <w:b/>
                                    <w:sz w:val="24"/>
                                    <w:szCs w:val="24"/>
                                  </w:rPr>
                                  <w:t xml:space="preserve"> L</w:t>
                                </w:r>
                                <w:r>
                                  <w:rPr>
                                    <w:rFonts w:eastAsia="Calibri" w:cs="Arial"/>
                                    <w:b/>
                                    <w:sz w:val="24"/>
                                    <w:szCs w:val="24"/>
                                  </w:rPr>
                                  <w:t>OCAL</w:t>
                                </w:r>
                                <w:r w:rsidRPr="00AB15D0">
                                  <w:rPr>
                                    <w:rFonts w:eastAsia="Calibri" w:cs="Arial"/>
                                    <w:b/>
                                    <w:sz w:val="24"/>
                                    <w:szCs w:val="24"/>
                                  </w:rPr>
                                  <w:t xml:space="preserve"> M</w:t>
                                </w:r>
                                <w:r>
                                  <w:rPr>
                                    <w:rFonts w:eastAsia="Calibri" w:cs="Arial"/>
                                    <w:b/>
                                    <w:sz w:val="24"/>
                                    <w:szCs w:val="24"/>
                                  </w:rPr>
                                  <w:t>UNICIPALITY</w:t>
                                </w:r>
                                <w:r w:rsidRPr="00AB15D0">
                                  <w:rPr>
                                    <w:rFonts w:eastAsia="Calibri" w:cs="Arial"/>
                                    <w:b/>
                                    <w:sz w:val="24"/>
                                    <w:szCs w:val="24"/>
                                  </w:rPr>
                                  <w:t>, A</w:t>
                                </w:r>
                                <w:r>
                                  <w:rPr>
                                    <w:rFonts w:eastAsia="Calibri" w:cs="Arial"/>
                                    <w:b/>
                                    <w:sz w:val="24"/>
                                    <w:szCs w:val="24"/>
                                  </w:rPr>
                                  <w:t>MAJUBA</w:t>
                                </w:r>
                                <w:r w:rsidRPr="00AB15D0">
                                  <w:rPr>
                                    <w:rFonts w:eastAsia="Calibri" w:cs="Arial"/>
                                    <w:b/>
                                    <w:sz w:val="24"/>
                                    <w:szCs w:val="24"/>
                                  </w:rPr>
                                  <w:t xml:space="preserve"> D</w:t>
                                </w:r>
                                <w:r>
                                  <w:rPr>
                                    <w:rFonts w:eastAsia="Calibri" w:cs="Arial"/>
                                    <w:b/>
                                    <w:sz w:val="24"/>
                                    <w:szCs w:val="24"/>
                                  </w:rPr>
                                  <w:t>ISTRICT</w:t>
                                </w:r>
                                <w:r w:rsidRPr="00AB15D0">
                                  <w:rPr>
                                    <w:rFonts w:eastAsia="Calibri" w:cs="Arial"/>
                                    <w:b/>
                                    <w:sz w:val="24"/>
                                    <w:szCs w:val="24"/>
                                  </w:rPr>
                                  <w:t xml:space="preserve">, </w:t>
                                </w:r>
                                <w:r>
                                  <w:rPr>
                                    <w:rFonts w:eastAsia="Calibri" w:cs="Arial"/>
                                    <w:b/>
                                    <w:sz w:val="24"/>
                                    <w:szCs w:val="24"/>
                                  </w:rPr>
                                  <w:t>KWAZULU-NATAL</w:t>
                                </w:r>
                              </w:p>
                              <w:p w14:paraId="1C5E9827" w14:textId="77777777" w:rsidR="00871E02" w:rsidRDefault="00871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601F8" id="Text Box 9" o:spid="_x0000_s1030" type="#_x0000_t202" style="position:absolute;margin-left:-24.75pt;margin-top:147.1pt;width:245.25pt;height:1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" fillcolor="white [3201]" stroked="f" strokeweight=".5pt">
                    <v:textbox>
                      <w:txbxContent>
                        <w:p w14:paraId="79A8274B" w14:textId="53DA4AED" w:rsidR="00871E02" w:rsidRPr="00871E02" w:rsidRDefault="00AB15D0" w:rsidP="00AB15D0">
                          <w:pPr>
                            <w:pBdr>
                              <w:top w:val="single" w:sz="4" w:space="1" w:color="auto"/>
                              <w:left w:val="single" w:sz="4" w:space="5" w:color="auto"/>
                              <w:bottom w:val="single" w:sz="4" w:space="1" w:color="auto"/>
                              <w:right w:val="single" w:sz="4" w:space="4" w:color="auto"/>
                            </w:pBdr>
                            <w:shd w:val="clear" w:color="auto" w:fill="00B050"/>
                            <w:jc w:val="left"/>
                            <w:rPr>
                              <w:rFonts w:eastAsia="Calibri" w:cs="Arial"/>
                              <w:b/>
                              <w:sz w:val="24"/>
                              <w:szCs w:val="24"/>
                            </w:rPr>
                          </w:pPr>
                          <w:r w:rsidRPr="00AB15D0">
                            <w:rPr>
                              <w:rFonts w:eastAsia="Calibri" w:cs="Arial"/>
                              <w:b/>
                              <w:sz w:val="24"/>
                              <w:szCs w:val="24"/>
                            </w:rPr>
                            <w:t>T</w:t>
                          </w:r>
                          <w:r>
                            <w:rPr>
                              <w:rFonts w:eastAsia="Calibri" w:cs="Arial"/>
                              <w:b/>
                              <w:sz w:val="24"/>
                              <w:szCs w:val="24"/>
                            </w:rPr>
                            <w:t>HE</w:t>
                          </w:r>
                          <w:r w:rsidRPr="00AB15D0">
                            <w:rPr>
                              <w:rFonts w:eastAsia="Calibri" w:cs="Arial"/>
                              <w:b/>
                              <w:sz w:val="24"/>
                              <w:szCs w:val="24"/>
                            </w:rPr>
                            <w:t xml:space="preserve"> P</w:t>
                          </w:r>
                          <w:r>
                            <w:rPr>
                              <w:rFonts w:eastAsia="Calibri" w:cs="Arial"/>
                              <w:b/>
                              <w:sz w:val="24"/>
                              <w:szCs w:val="24"/>
                            </w:rPr>
                            <w:t>ROPOSED</w:t>
                          </w:r>
                          <w:r w:rsidRPr="00AB15D0">
                            <w:rPr>
                              <w:rFonts w:eastAsia="Calibri" w:cs="Arial"/>
                              <w:b/>
                              <w:sz w:val="24"/>
                              <w:szCs w:val="24"/>
                            </w:rPr>
                            <w:t xml:space="preserve"> D</w:t>
                          </w:r>
                          <w:r>
                            <w:rPr>
                              <w:rFonts w:eastAsia="Calibri" w:cs="Arial"/>
                              <w:b/>
                              <w:sz w:val="24"/>
                              <w:szCs w:val="24"/>
                            </w:rPr>
                            <w:t>EVELOPMENT</w:t>
                          </w:r>
                          <w:r w:rsidRPr="00AB15D0">
                            <w:rPr>
                              <w:rFonts w:eastAsia="Calibri" w:cs="Arial"/>
                              <w:b/>
                              <w:sz w:val="24"/>
                              <w:szCs w:val="24"/>
                            </w:rPr>
                            <w:t xml:space="preserve"> </w:t>
                          </w:r>
                          <w:r>
                            <w:rPr>
                              <w:rFonts w:eastAsia="Calibri" w:cs="Arial"/>
                              <w:b/>
                              <w:sz w:val="24"/>
                              <w:szCs w:val="24"/>
                            </w:rPr>
                            <w:t xml:space="preserve">OF </w:t>
                          </w:r>
                          <w:r w:rsidRPr="00AB15D0">
                            <w:rPr>
                              <w:rFonts w:eastAsia="Calibri" w:cs="Arial"/>
                              <w:b/>
                              <w:sz w:val="24"/>
                              <w:szCs w:val="24"/>
                            </w:rPr>
                            <w:t>K</w:t>
                          </w:r>
                          <w:r>
                            <w:rPr>
                              <w:rFonts w:eastAsia="Calibri" w:cs="Arial"/>
                              <w:b/>
                              <w:sz w:val="24"/>
                              <w:szCs w:val="24"/>
                            </w:rPr>
                            <w:t>WAMATHUKUZA</w:t>
                          </w:r>
                          <w:r w:rsidRPr="00AB15D0">
                            <w:rPr>
                              <w:rFonts w:eastAsia="Calibri" w:cs="Arial"/>
                              <w:b/>
                              <w:sz w:val="24"/>
                              <w:szCs w:val="24"/>
                            </w:rPr>
                            <w:t xml:space="preserve"> P</w:t>
                          </w:r>
                          <w:r>
                            <w:rPr>
                              <w:rFonts w:eastAsia="Calibri" w:cs="Arial"/>
                              <w:b/>
                              <w:sz w:val="24"/>
                              <w:szCs w:val="24"/>
                            </w:rPr>
                            <w:t>HASE</w:t>
                          </w:r>
                          <w:r w:rsidRPr="00AB15D0">
                            <w:rPr>
                              <w:rFonts w:eastAsia="Calibri" w:cs="Arial"/>
                              <w:b/>
                              <w:sz w:val="24"/>
                              <w:szCs w:val="24"/>
                            </w:rPr>
                            <w:t xml:space="preserve"> 2 H</w:t>
                          </w:r>
                          <w:r>
                            <w:rPr>
                              <w:rFonts w:eastAsia="Calibri" w:cs="Arial"/>
                              <w:b/>
                              <w:sz w:val="24"/>
                              <w:szCs w:val="24"/>
                            </w:rPr>
                            <w:t>OUSING</w:t>
                          </w:r>
                          <w:r w:rsidRPr="00AB15D0">
                            <w:rPr>
                              <w:rFonts w:eastAsia="Calibri" w:cs="Arial"/>
                              <w:b/>
                              <w:sz w:val="24"/>
                              <w:szCs w:val="24"/>
                            </w:rPr>
                            <w:t xml:space="preserve"> </w:t>
                          </w:r>
                          <w:r>
                            <w:rPr>
                              <w:rFonts w:eastAsia="Calibri" w:cs="Arial"/>
                              <w:b/>
                              <w:sz w:val="24"/>
                              <w:szCs w:val="24"/>
                            </w:rPr>
                            <w:t>UNITS</w:t>
                          </w:r>
                          <w:r w:rsidRPr="00AB15D0">
                            <w:rPr>
                              <w:rFonts w:eastAsia="Calibri" w:cs="Arial"/>
                              <w:b/>
                              <w:sz w:val="24"/>
                              <w:szCs w:val="24"/>
                            </w:rPr>
                            <w:t xml:space="preserve"> </w:t>
                          </w:r>
                          <w:r>
                            <w:rPr>
                              <w:rFonts w:eastAsia="Calibri" w:cs="Arial"/>
                              <w:b/>
                              <w:sz w:val="24"/>
                              <w:szCs w:val="24"/>
                            </w:rPr>
                            <w:t>WITHIN</w:t>
                          </w:r>
                          <w:r w:rsidRPr="00AB15D0">
                            <w:rPr>
                              <w:rFonts w:eastAsia="Calibri" w:cs="Arial"/>
                              <w:b/>
                              <w:sz w:val="24"/>
                              <w:szCs w:val="24"/>
                            </w:rPr>
                            <w:t xml:space="preserve"> N</w:t>
                          </w:r>
                          <w:r>
                            <w:rPr>
                              <w:rFonts w:eastAsia="Calibri" w:cs="Arial"/>
                              <w:b/>
                              <w:sz w:val="24"/>
                              <w:szCs w:val="24"/>
                            </w:rPr>
                            <w:t>EWCASTLE</w:t>
                          </w:r>
                          <w:r w:rsidRPr="00AB15D0">
                            <w:rPr>
                              <w:rFonts w:eastAsia="Calibri" w:cs="Arial"/>
                              <w:b/>
                              <w:sz w:val="24"/>
                              <w:szCs w:val="24"/>
                            </w:rPr>
                            <w:t xml:space="preserve"> L</w:t>
                          </w:r>
                          <w:r>
                            <w:rPr>
                              <w:rFonts w:eastAsia="Calibri" w:cs="Arial"/>
                              <w:b/>
                              <w:sz w:val="24"/>
                              <w:szCs w:val="24"/>
                            </w:rPr>
                            <w:t>OCAL</w:t>
                          </w:r>
                          <w:r w:rsidRPr="00AB15D0">
                            <w:rPr>
                              <w:rFonts w:eastAsia="Calibri" w:cs="Arial"/>
                              <w:b/>
                              <w:sz w:val="24"/>
                              <w:szCs w:val="24"/>
                            </w:rPr>
                            <w:t xml:space="preserve"> M</w:t>
                          </w:r>
                          <w:r>
                            <w:rPr>
                              <w:rFonts w:eastAsia="Calibri" w:cs="Arial"/>
                              <w:b/>
                              <w:sz w:val="24"/>
                              <w:szCs w:val="24"/>
                            </w:rPr>
                            <w:t>UNICIPALITY</w:t>
                          </w:r>
                          <w:r w:rsidRPr="00AB15D0">
                            <w:rPr>
                              <w:rFonts w:eastAsia="Calibri" w:cs="Arial"/>
                              <w:b/>
                              <w:sz w:val="24"/>
                              <w:szCs w:val="24"/>
                            </w:rPr>
                            <w:t>, A</w:t>
                          </w:r>
                          <w:r>
                            <w:rPr>
                              <w:rFonts w:eastAsia="Calibri" w:cs="Arial"/>
                              <w:b/>
                              <w:sz w:val="24"/>
                              <w:szCs w:val="24"/>
                            </w:rPr>
                            <w:t>MAJUBA</w:t>
                          </w:r>
                          <w:r w:rsidRPr="00AB15D0">
                            <w:rPr>
                              <w:rFonts w:eastAsia="Calibri" w:cs="Arial"/>
                              <w:b/>
                              <w:sz w:val="24"/>
                              <w:szCs w:val="24"/>
                            </w:rPr>
                            <w:t xml:space="preserve"> D</w:t>
                          </w:r>
                          <w:r>
                            <w:rPr>
                              <w:rFonts w:eastAsia="Calibri" w:cs="Arial"/>
                              <w:b/>
                              <w:sz w:val="24"/>
                              <w:szCs w:val="24"/>
                            </w:rPr>
                            <w:t>ISTRICT</w:t>
                          </w:r>
                          <w:r w:rsidRPr="00AB15D0">
                            <w:rPr>
                              <w:rFonts w:eastAsia="Calibri" w:cs="Arial"/>
                              <w:b/>
                              <w:sz w:val="24"/>
                              <w:szCs w:val="24"/>
                            </w:rPr>
                            <w:t xml:space="preserve">, </w:t>
                          </w:r>
                          <w:r>
                            <w:rPr>
                              <w:rFonts w:eastAsia="Calibri" w:cs="Arial"/>
                              <w:b/>
                              <w:sz w:val="24"/>
                              <w:szCs w:val="24"/>
                            </w:rPr>
                            <w:t>KWAZULU-NATAL</w:t>
                          </w:r>
                        </w:p>
                        <w:p w14:paraId="1C5E9827" w14:textId="77777777" w:rsidR="00871E02" w:rsidRDefault="00871E02"/>
                      </w:txbxContent>
                    </v:textbox>
                  </v:shape>
                </w:pict>
              </mc:Fallback>
            </mc:AlternateContent>
          </w:r>
        </w:p>
        <w:p w14:paraId="58E964A9" w14:textId="1A802EE9" w:rsidR="003204BB" w:rsidRDefault="0059312F" w:rsidP="003204BB">
          <w:pPr>
            <w:spacing w:after="160" w:line="259" w:lineRule="auto"/>
            <w:jc w:val="left"/>
            <w:rPr>
              <w:rFonts w:ascii="Calibri" w:eastAsia="Calibri" w:hAnsi="Calibri" w:cs="Times New Roman"/>
              <w:b/>
              <w:sz w:val="32"/>
              <w:szCs w:val="32"/>
            </w:rPr>
          </w:pPr>
        </w:p>
      </w:sdtContent>
    </w:sdt>
    <w:p w14:paraId="4503C0C9" w14:textId="511FE8E8" w:rsidR="00E4749D" w:rsidRDefault="00D74F0A" w:rsidP="00D74F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spacing w:line="276" w:lineRule="auto"/>
        <w:jc w:val="left"/>
        <w:rPr>
          <w:rFonts w:eastAsia="Calibri" w:cs="Arial"/>
          <w:b/>
          <w:sz w:val="28"/>
          <w:szCs w:val="28"/>
        </w:rPr>
      </w:pPr>
      <w:r w:rsidRPr="00E4749D">
        <w:rPr>
          <w:rFonts w:eastAsia="Calibri" w:cs="Arial"/>
          <w:b/>
          <w:sz w:val="28"/>
          <w:szCs w:val="28"/>
        </w:rPr>
        <w:t>INTRODUCTION</w:t>
      </w:r>
    </w:p>
    <w:p w14:paraId="04A6F786" w14:textId="00A0FBA8" w:rsidR="005F2024" w:rsidRPr="00E4749D" w:rsidRDefault="003E5E30" w:rsidP="005F2024">
      <w:pPr>
        <w:rPr>
          <w:rFonts w:eastAsia="Calibri" w:cs="Arial"/>
        </w:rPr>
      </w:pPr>
      <w:bookmarkStart w:id="0" w:name="_Hlk11140735"/>
      <w:r>
        <w:rPr>
          <w:rFonts w:eastAsia="Calibri" w:cs="Arial"/>
        </w:rPr>
        <w:t>The Newcastle Local Municipality proposes to construct</w:t>
      </w:r>
      <w:r w:rsidRPr="003E5E30">
        <w:rPr>
          <w:rFonts w:cs="Arial"/>
        </w:rPr>
        <w:t xml:space="preserve"> </w:t>
      </w:r>
      <w:r w:rsidRPr="003E5E30">
        <w:rPr>
          <w:rFonts w:eastAsia="Calibri" w:cs="Arial"/>
        </w:rPr>
        <w:t>low- income housing units in KwaMathukuza, Newcastle, KwaZulu-Natal.</w:t>
      </w:r>
      <w:r>
        <w:rPr>
          <w:rFonts w:eastAsia="Calibri" w:cs="Arial"/>
        </w:rPr>
        <w:t xml:space="preserve"> </w:t>
      </w:r>
      <w:r w:rsidR="002B4B48">
        <w:rPr>
          <w:rFonts w:eastAsia="Calibri" w:cs="Arial"/>
        </w:rPr>
        <w:t xml:space="preserve"> As</w:t>
      </w:r>
      <w:r>
        <w:rPr>
          <w:rFonts w:eastAsia="Calibri" w:cs="Arial"/>
        </w:rPr>
        <w:t xml:space="preserve"> a </w:t>
      </w:r>
      <w:r w:rsidR="002B4B48">
        <w:rPr>
          <w:rFonts w:eastAsia="Calibri" w:cs="Arial"/>
        </w:rPr>
        <w:t>result,</w:t>
      </w:r>
      <w:r w:rsidR="005F2024" w:rsidRPr="00E4749D">
        <w:rPr>
          <w:rFonts w:eastAsia="Calibri" w:cs="Arial"/>
        </w:rPr>
        <w:t xml:space="preserve"> an environmental impact assessment (EIA) has commenced</w:t>
      </w:r>
      <w:r w:rsidR="005F2024">
        <w:rPr>
          <w:rFonts w:eastAsia="Calibri" w:cs="Arial"/>
        </w:rPr>
        <w:t>, assisting</w:t>
      </w:r>
      <w:r w:rsidR="005F2024" w:rsidRPr="00E4749D">
        <w:rPr>
          <w:rFonts w:eastAsia="Calibri" w:cs="Arial"/>
        </w:rPr>
        <w:t xml:space="preserve"> </w:t>
      </w:r>
      <w:r>
        <w:rPr>
          <w:rFonts w:eastAsia="Calibri" w:cs="Arial"/>
        </w:rPr>
        <w:t>the Local Municipality</w:t>
      </w:r>
      <w:r w:rsidR="005F2024" w:rsidRPr="00E4749D">
        <w:rPr>
          <w:rFonts w:eastAsia="Calibri" w:cs="Arial"/>
        </w:rPr>
        <w:t xml:space="preserve"> in identifying all potential </w:t>
      </w:r>
      <w:r w:rsidR="005F2024">
        <w:rPr>
          <w:rFonts w:eastAsia="Calibri" w:cs="Arial"/>
        </w:rPr>
        <w:t xml:space="preserve">adverse </w:t>
      </w:r>
      <w:r w:rsidR="005F2024" w:rsidRPr="00E4749D">
        <w:rPr>
          <w:rFonts w:eastAsia="Calibri" w:cs="Arial"/>
        </w:rPr>
        <w:t>environmental consequences of the project, their extent, significance and</w:t>
      </w:r>
      <w:r w:rsidR="005F2024" w:rsidRPr="00E4749D">
        <w:rPr>
          <w:rFonts w:ascii="Calibri" w:eastAsia="Calibri" w:hAnsi="Calibri" w:cs="Times New Roman"/>
        </w:rPr>
        <w:t xml:space="preserve"> </w:t>
      </w:r>
      <w:r w:rsidR="005F2024" w:rsidRPr="00E4749D">
        <w:rPr>
          <w:rFonts w:eastAsia="Calibri" w:cs="Arial"/>
        </w:rPr>
        <w:t xml:space="preserve">to ensure that the environmental management requirements are adequately implemented.  </w:t>
      </w:r>
    </w:p>
    <w:p w14:paraId="147280B0" w14:textId="21285A63" w:rsidR="005F2024" w:rsidRPr="00D74F0A" w:rsidRDefault="005F2024" w:rsidP="005F2024">
      <w:pPr>
        <w:rPr>
          <w:rFonts w:eastAsia="Calibri" w:cs="Arial"/>
        </w:rPr>
      </w:pPr>
      <w:r w:rsidRPr="00E4749D">
        <w:rPr>
          <w:rFonts w:eastAsia="Calibri" w:cs="Arial"/>
        </w:rPr>
        <w:t xml:space="preserve">The purpose of this Background information document is to provide Interested </w:t>
      </w:r>
      <w:r w:rsidR="003E5E30">
        <w:rPr>
          <w:rFonts w:eastAsia="Calibri" w:cs="Arial"/>
        </w:rPr>
        <w:t>and</w:t>
      </w:r>
      <w:r w:rsidRPr="00E4749D">
        <w:rPr>
          <w:rFonts w:eastAsia="Calibri" w:cs="Arial"/>
        </w:rPr>
        <w:t xml:space="preserve"> Affected Party (I&amp;</w:t>
      </w:r>
      <w:r w:rsidR="003E5E30" w:rsidRPr="00E4749D">
        <w:rPr>
          <w:rFonts w:eastAsia="Calibri" w:cs="Arial"/>
        </w:rPr>
        <w:t>AP)</w:t>
      </w:r>
      <w:r w:rsidR="003E5E30">
        <w:rPr>
          <w:rFonts w:eastAsia="Calibri" w:cs="Arial"/>
        </w:rPr>
        <w:t xml:space="preserve"> </w:t>
      </w:r>
      <w:r w:rsidR="003E5E30" w:rsidRPr="00E4749D">
        <w:rPr>
          <w:rFonts w:eastAsia="Calibri" w:cs="Arial"/>
        </w:rPr>
        <w:t>with</w:t>
      </w:r>
      <w:r w:rsidRPr="00E4749D">
        <w:rPr>
          <w:rFonts w:eastAsia="Calibri" w:cs="Arial"/>
        </w:rPr>
        <w:t xml:space="preserve"> a brief description of the EIA process</w:t>
      </w:r>
      <w:r>
        <w:rPr>
          <w:rFonts w:eastAsia="Calibri" w:cs="Arial"/>
        </w:rPr>
        <w:t xml:space="preserve"> to be undertaken</w:t>
      </w:r>
      <w:r w:rsidRPr="00E4749D">
        <w:rPr>
          <w:rFonts w:eastAsia="Calibri" w:cs="Arial"/>
        </w:rPr>
        <w:t xml:space="preserve"> and to obtain comments and contributions from I&amp;AP’s with regards to </w:t>
      </w:r>
      <w:r>
        <w:rPr>
          <w:rFonts w:eastAsia="Calibri" w:cs="Arial"/>
        </w:rPr>
        <w:t xml:space="preserve">the </w:t>
      </w:r>
      <w:r w:rsidRPr="00E4749D">
        <w:rPr>
          <w:rFonts w:eastAsia="Calibri" w:cs="Arial"/>
        </w:rPr>
        <w:t>potential impacts to the environment</w:t>
      </w:r>
      <w:r>
        <w:rPr>
          <w:rFonts w:eastAsia="Calibri" w:cs="Arial"/>
        </w:rPr>
        <w:t xml:space="preserve"> by the proposed project</w:t>
      </w:r>
      <w:r w:rsidRPr="00E4749D">
        <w:rPr>
          <w:rFonts w:eastAsia="Calibri" w:cs="Arial"/>
        </w:rPr>
        <w:t>.</w:t>
      </w:r>
    </w:p>
    <w:p w14:paraId="1B5A2412" w14:textId="77777777" w:rsidR="00E4749D" w:rsidRPr="00E4749D" w:rsidRDefault="00E4749D" w:rsidP="00E474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spacing w:line="276" w:lineRule="auto"/>
        <w:jc w:val="left"/>
        <w:rPr>
          <w:rFonts w:eastAsia="Calibri" w:cs="Arial"/>
          <w:b/>
          <w:sz w:val="28"/>
          <w:szCs w:val="28"/>
        </w:rPr>
      </w:pPr>
      <w:r w:rsidRPr="00E4749D">
        <w:rPr>
          <w:rFonts w:eastAsia="Calibri" w:cs="Arial"/>
          <w:b/>
          <w:sz w:val="28"/>
          <w:szCs w:val="28"/>
        </w:rPr>
        <w:t>PROJECT DESCRIPTION</w:t>
      </w:r>
    </w:p>
    <w:bookmarkEnd w:id="0"/>
    <w:p w14:paraId="6D12AE14" w14:textId="3C435D54" w:rsidR="00C76201" w:rsidRDefault="003E5E30" w:rsidP="003E5E30">
      <w:pPr>
        <w:rPr>
          <w:rFonts w:eastAsia="Calibri" w:cs="Arial"/>
        </w:rPr>
      </w:pPr>
      <w:r w:rsidRPr="003E5E30">
        <w:rPr>
          <w:rFonts w:eastAsia="Calibri" w:cs="Arial"/>
        </w:rPr>
        <w:t>The proposed development project entails the construction of 227 low- income housing units. Each erf</w:t>
      </w:r>
      <w:r w:rsidR="00C76201">
        <w:rPr>
          <w:rFonts w:eastAsia="Calibri" w:cs="Arial"/>
        </w:rPr>
        <w:t xml:space="preserve"> (yard)</w:t>
      </w:r>
      <w:r w:rsidRPr="003E5E30">
        <w:rPr>
          <w:rFonts w:eastAsia="Calibri" w:cs="Arial"/>
        </w:rPr>
        <w:t xml:space="preserve"> size is estimated to be approximately 250m² to 300m²</w:t>
      </w:r>
      <w:r w:rsidR="0070549E">
        <w:rPr>
          <w:rFonts w:eastAsia="Calibri" w:cs="Arial"/>
        </w:rPr>
        <w:t xml:space="preserve"> </w:t>
      </w:r>
      <w:r w:rsidRPr="003E5E30">
        <w:rPr>
          <w:rFonts w:eastAsia="Calibri" w:cs="Arial"/>
        </w:rPr>
        <w:t>with slightly larger erven along the main peripheral roads.</w:t>
      </w:r>
      <w:r w:rsidR="002C6DF7" w:rsidRPr="002C6DF7">
        <w:rPr>
          <w:rFonts w:eastAsia="Calibri" w:cs="Arial"/>
        </w:rPr>
        <w:t xml:space="preserve"> </w:t>
      </w:r>
      <w:r w:rsidR="002C6DF7">
        <w:rPr>
          <w:rFonts w:eastAsia="Calibri" w:cs="Arial"/>
        </w:rPr>
        <w:t>T</w:t>
      </w:r>
      <w:r w:rsidR="002C6DF7" w:rsidRPr="002C6DF7">
        <w:rPr>
          <w:rFonts w:eastAsia="Calibri" w:cs="Arial"/>
        </w:rPr>
        <w:t>he house size to be 40 m</w:t>
      </w:r>
      <w:r w:rsidR="002C6DF7" w:rsidRPr="002C6DF7">
        <w:rPr>
          <w:rFonts w:eastAsia="Calibri" w:cs="Arial"/>
          <w:vertAlign w:val="superscript"/>
        </w:rPr>
        <w:t>2</w:t>
      </w:r>
    </w:p>
    <w:p w14:paraId="1DB61BD8" w14:textId="09C0AE3B" w:rsidR="00B92268" w:rsidRDefault="00B92268" w:rsidP="003E5E30">
      <w:pPr>
        <w:rPr>
          <w:rFonts w:eastAsia="Calibri" w:cs="Arial"/>
        </w:rPr>
      </w:pPr>
      <w:r w:rsidRPr="00B92268">
        <w:rPr>
          <w:rFonts w:eastAsia="Calibri" w:cs="Arial"/>
        </w:rPr>
        <w:t xml:space="preserve">Furthermore, the project involves the demolishing of the existing transit camp and the subsequent relocation of those </w:t>
      </w:r>
      <w:r w:rsidRPr="00B92268">
        <w:rPr>
          <w:rFonts w:eastAsia="Calibri" w:cs="Arial"/>
        </w:rPr>
        <w:t>occupants to the newly developed housing units.</w:t>
      </w:r>
    </w:p>
    <w:p w14:paraId="1279A697" w14:textId="4FFA5E59" w:rsidR="00E4749D" w:rsidRDefault="003E5E30" w:rsidP="003E5E30">
      <w:pPr>
        <w:rPr>
          <w:rFonts w:eastAsia="Calibri" w:cs="Arial"/>
        </w:rPr>
      </w:pPr>
      <w:r w:rsidRPr="003E5E30">
        <w:rPr>
          <w:rFonts w:eastAsia="Calibri" w:cs="Arial"/>
        </w:rPr>
        <w:t xml:space="preserve">The internal road reserves will be 10 meters wide and all bulk services including electrical, water, waste and sewage will be connected from the existing municipal system as per development of Phase 1. </w:t>
      </w:r>
    </w:p>
    <w:p w14:paraId="3A939C78" w14:textId="62644CEA" w:rsidR="002B4B48" w:rsidRPr="003E5E30" w:rsidRDefault="002B4B48" w:rsidP="003E5E30">
      <w:pPr>
        <w:rPr>
          <w:rFonts w:eastAsia="Calibri" w:cs="Arial"/>
        </w:rPr>
      </w:pPr>
      <w:r w:rsidRPr="002B4B48">
        <w:rPr>
          <w:rFonts w:eastAsia="Calibri" w:cs="Arial"/>
        </w:rPr>
        <w:t xml:space="preserve">This </w:t>
      </w:r>
      <w:r w:rsidR="00B92268">
        <w:rPr>
          <w:rFonts w:eastAsia="Calibri" w:cs="Arial"/>
        </w:rPr>
        <w:t>development</w:t>
      </w:r>
      <w:r w:rsidRPr="002B4B48">
        <w:rPr>
          <w:rFonts w:eastAsia="Calibri" w:cs="Arial"/>
        </w:rPr>
        <w:t xml:space="preserve"> will take place on the remainder of erven 814 and 815 in KwaMathukuza, Newcastle, KwaZulu-Natal</w:t>
      </w:r>
    </w:p>
    <w:p w14:paraId="5FF8BBBB" w14:textId="68579170" w:rsidR="00E4749D" w:rsidRPr="00E4749D" w:rsidRDefault="00E4749D" w:rsidP="00E474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spacing w:line="276" w:lineRule="auto"/>
        <w:rPr>
          <w:rFonts w:eastAsia="Calibri" w:cs="Arial"/>
          <w:b/>
          <w:sz w:val="28"/>
          <w:szCs w:val="28"/>
        </w:rPr>
      </w:pPr>
      <w:bookmarkStart w:id="1" w:name="_Hlk10804718"/>
      <w:r w:rsidRPr="00E4749D">
        <w:rPr>
          <w:rFonts w:eastAsia="Calibri" w:cs="Arial"/>
          <w:b/>
          <w:sz w:val="28"/>
          <w:szCs w:val="28"/>
        </w:rPr>
        <w:t xml:space="preserve">WHAT IS AN ENVIRONMENTAL IMPACT </w:t>
      </w:r>
      <w:r w:rsidR="00CC2557" w:rsidRPr="00E4749D">
        <w:rPr>
          <w:rFonts w:eastAsia="Calibri" w:cs="Arial"/>
          <w:b/>
          <w:sz w:val="28"/>
          <w:szCs w:val="28"/>
        </w:rPr>
        <w:t>ASSESSMENT?</w:t>
      </w:r>
      <w:r w:rsidRPr="00E4749D">
        <w:rPr>
          <w:rFonts w:eastAsia="Calibri" w:cs="Arial"/>
          <w:b/>
          <w:sz w:val="28"/>
          <w:szCs w:val="28"/>
        </w:rPr>
        <w:t xml:space="preserve"> </w:t>
      </w:r>
    </w:p>
    <w:p w14:paraId="778FDDF8" w14:textId="77777777" w:rsidR="00877CAE" w:rsidRPr="00E4749D" w:rsidRDefault="00877CAE" w:rsidP="00877CAE">
      <w:pPr>
        <w:rPr>
          <w:rFonts w:eastAsia="Calibri" w:cs="Arial"/>
          <w:bCs/>
        </w:rPr>
      </w:pPr>
      <w:bookmarkStart w:id="2" w:name="_Hlk11741404"/>
      <w:bookmarkEnd w:id="1"/>
      <w:r w:rsidRPr="00E4749D">
        <w:rPr>
          <w:rFonts w:eastAsia="Calibri" w:cs="Arial"/>
          <w:bCs/>
        </w:rPr>
        <w:t>An EIA is an effective planning and decision-making tool, which allows for the identification of potential</w:t>
      </w:r>
      <w:r>
        <w:rPr>
          <w:rFonts w:eastAsia="Calibri" w:cs="Arial"/>
          <w:bCs/>
        </w:rPr>
        <w:t xml:space="preserve"> adverse</w:t>
      </w:r>
      <w:r w:rsidRPr="00E4749D">
        <w:rPr>
          <w:rFonts w:eastAsia="Calibri" w:cs="Arial"/>
          <w:bCs/>
        </w:rPr>
        <w:t xml:space="preserve"> environmental consequences of a proposed project, and its</w:t>
      </w:r>
      <w:r>
        <w:rPr>
          <w:rFonts w:eastAsia="Calibri" w:cs="Arial"/>
          <w:bCs/>
        </w:rPr>
        <w:t xml:space="preserve"> </w:t>
      </w:r>
      <w:r w:rsidRPr="00E4749D">
        <w:rPr>
          <w:rFonts w:eastAsia="Calibri" w:cs="Arial"/>
          <w:bCs/>
        </w:rPr>
        <w:t>management through the planning process.</w:t>
      </w:r>
    </w:p>
    <w:p w14:paraId="65435E2A" w14:textId="1B461445" w:rsidR="00877CAE" w:rsidRPr="00574A21" w:rsidRDefault="00877CAE" w:rsidP="00877CAE">
      <w:pPr>
        <w:rPr>
          <w:rFonts w:eastAsia="Calibri" w:cs="Arial"/>
          <w:bCs/>
        </w:rPr>
      </w:pPr>
      <w:r w:rsidRPr="00E4749D">
        <w:rPr>
          <w:rFonts w:eastAsia="Calibri" w:cs="Arial"/>
          <w:bCs/>
        </w:rPr>
        <w:t>In terms of the National Environmental Management Act, 1998 (Act No.107 of 1998)</w:t>
      </w:r>
      <w:r w:rsidR="002B4B48">
        <w:rPr>
          <w:rFonts w:eastAsia="Calibri" w:cs="Arial"/>
          <w:bCs/>
        </w:rPr>
        <w:t xml:space="preserve"> as amended</w:t>
      </w:r>
      <w:r w:rsidRPr="00E4749D">
        <w:rPr>
          <w:rFonts w:eastAsia="Calibri" w:cs="Arial"/>
          <w:bCs/>
        </w:rPr>
        <w:t xml:space="preserve">, as read with the Environmental Impact Assessment (EIA) Regulations of </w:t>
      </w:r>
      <w:r w:rsidRPr="006C4AD7">
        <w:rPr>
          <w:rFonts w:eastAsia="Calibri" w:cs="Arial"/>
          <w:bCs/>
        </w:rPr>
        <w:t>0</w:t>
      </w:r>
      <w:r w:rsidR="006C4AD7" w:rsidRPr="006C4AD7">
        <w:rPr>
          <w:rFonts w:eastAsia="Calibri" w:cs="Arial"/>
          <w:bCs/>
        </w:rPr>
        <w:t>7</w:t>
      </w:r>
      <w:r w:rsidRPr="006C4AD7">
        <w:rPr>
          <w:rFonts w:eastAsia="Calibri" w:cs="Arial"/>
          <w:bCs/>
        </w:rPr>
        <w:t xml:space="preserve"> </w:t>
      </w:r>
      <w:r w:rsidR="006C4AD7" w:rsidRPr="006C4AD7">
        <w:rPr>
          <w:rFonts w:eastAsia="Calibri" w:cs="Arial"/>
          <w:bCs/>
        </w:rPr>
        <w:t>April</w:t>
      </w:r>
      <w:r w:rsidRPr="006C4AD7">
        <w:rPr>
          <w:rFonts w:eastAsia="Calibri" w:cs="Arial"/>
          <w:bCs/>
        </w:rPr>
        <w:t xml:space="preserve"> 2017</w:t>
      </w:r>
      <w:r w:rsidR="002B4B48" w:rsidRPr="006C4AD7">
        <w:rPr>
          <w:rFonts w:eastAsia="Calibri" w:cs="Arial"/>
          <w:bCs/>
        </w:rPr>
        <w:t xml:space="preserve"> </w:t>
      </w:r>
      <w:r w:rsidRPr="00E4749D">
        <w:rPr>
          <w:rFonts w:eastAsia="Calibri" w:cs="Arial"/>
          <w:bCs/>
        </w:rPr>
        <w:t>, an Envi</w:t>
      </w:r>
      <w:bookmarkStart w:id="3" w:name="_GoBack"/>
      <w:bookmarkEnd w:id="3"/>
      <w:r w:rsidRPr="00E4749D">
        <w:rPr>
          <w:rFonts w:eastAsia="Calibri" w:cs="Arial"/>
          <w:bCs/>
        </w:rPr>
        <w:t xml:space="preserve">ronmental Authorization must be obtained from the relevant decision-making authority, the Department of Economic Development, Tourism and Environmental Affairs (DEDTEA), prior to the commencement of </w:t>
      </w:r>
      <w:r>
        <w:rPr>
          <w:rFonts w:eastAsia="Calibri" w:cs="Arial"/>
          <w:bCs/>
        </w:rPr>
        <w:t xml:space="preserve">any of the </w:t>
      </w:r>
      <w:r w:rsidRPr="00E4749D">
        <w:rPr>
          <w:rFonts w:eastAsia="Calibri" w:cs="Arial"/>
          <w:bCs/>
        </w:rPr>
        <w:t xml:space="preserve">listed activities that may result in </w:t>
      </w:r>
      <w:r w:rsidR="002B4B48">
        <w:rPr>
          <w:rFonts w:eastAsia="Calibri" w:cs="Arial"/>
          <w:bCs/>
        </w:rPr>
        <w:t>adverse</w:t>
      </w:r>
      <w:r w:rsidRPr="00E4749D">
        <w:rPr>
          <w:rFonts w:eastAsia="Calibri" w:cs="Arial"/>
          <w:bCs/>
        </w:rPr>
        <w:t xml:space="preserve"> negative impacts on the environment. </w:t>
      </w:r>
      <w:r>
        <w:rPr>
          <w:rFonts w:eastAsia="Calibri" w:cs="Arial"/>
          <w:bCs/>
        </w:rPr>
        <w:t>Thus, an environmental impact assessment is required.</w:t>
      </w:r>
      <w:r w:rsidR="00DB4D34" w:rsidRPr="00DB4D34">
        <w:rPr>
          <w:rFonts w:cs="Arial"/>
          <w:lang w:val="en-ZA"/>
        </w:rPr>
        <w:t xml:space="preserve"> </w:t>
      </w:r>
      <w:r w:rsidR="00DB4D34" w:rsidRPr="00DB4D34">
        <w:rPr>
          <w:rFonts w:eastAsia="Calibri" w:cs="Arial"/>
          <w:bCs/>
          <w:lang w:val="en-ZA"/>
        </w:rPr>
        <w:t xml:space="preserve">A provision </w:t>
      </w:r>
      <w:r w:rsidR="00DB4D34" w:rsidRPr="00DB4D34">
        <w:rPr>
          <w:rFonts w:eastAsia="Calibri" w:cs="Arial"/>
          <w:bCs/>
          <w:lang w:val="en-ZA"/>
        </w:rPr>
        <w:lastRenderedPageBreak/>
        <w:t xml:space="preserve">in the EIA Regulations is made for two forms of assessment: Basic Assessment and Scoping </w:t>
      </w:r>
      <w:r w:rsidR="00C86667">
        <w:rPr>
          <w:rFonts w:eastAsia="Calibri" w:cs="Arial"/>
          <w:bCs/>
          <w:lang w:val="en-ZA"/>
        </w:rPr>
        <w:t>&amp;</w:t>
      </w:r>
      <w:r w:rsidR="00DB4D34" w:rsidRPr="00DB4D34">
        <w:rPr>
          <w:rFonts w:eastAsia="Calibri" w:cs="Arial"/>
          <w:bCs/>
          <w:lang w:val="en-ZA"/>
        </w:rPr>
        <w:t xml:space="preserve"> EIA. The EIA regulations specify that: Activities identified in Listing Notice 1 and 3 (GNR 327 and 324 of 2017) requires Basic Assessment; Activities identified in Listing Notice 2 (GNR 325 of 2017) are subject to a Scoping and EIA</w:t>
      </w:r>
      <w:r w:rsidR="00DB4D34">
        <w:rPr>
          <w:rFonts w:eastAsia="Calibri" w:cs="Arial"/>
          <w:bCs/>
        </w:rPr>
        <w:t>.</w:t>
      </w:r>
      <w:r w:rsidR="00DB4D34" w:rsidRPr="00DB4D34">
        <w:rPr>
          <w:rFonts w:cs="Arial"/>
          <w:color w:val="000000"/>
          <w:lang w:val="en-ZA"/>
        </w:rPr>
        <w:t xml:space="preserve"> </w:t>
      </w:r>
      <w:r w:rsidR="00DB4D34" w:rsidRPr="00DB4D34">
        <w:rPr>
          <w:rFonts w:eastAsia="Calibri" w:cs="Arial"/>
          <w:bCs/>
          <w:lang w:val="en-ZA"/>
        </w:rPr>
        <w:t xml:space="preserve">This application will follow a </w:t>
      </w:r>
      <w:r w:rsidR="00DB4D34">
        <w:rPr>
          <w:rFonts w:eastAsia="Calibri" w:cs="Arial"/>
          <w:bCs/>
          <w:lang w:val="en-ZA"/>
        </w:rPr>
        <w:t>Basic Assessment process.</w:t>
      </w:r>
    </w:p>
    <w:p w14:paraId="2069DD5F" w14:textId="747CD183" w:rsidR="00877CAE" w:rsidRPr="00512B71" w:rsidRDefault="00512B71" w:rsidP="00877C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spacing w:line="276" w:lineRule="auto"/>
        <w:jc w:val="left"/>
        <w:rPr>
          <w:rFonts w:eastAsia="Calibri" w:cs="Arial"/>
          <w:b/>
          <w:sz w:val="28"/>
          <w:szCs w:val="28"/>
        </w:rPr>
      </w:pPr>
      <w:r>
        <w:rPr>
          <w:rFonts w:eastAsia="Calibri" w:cs="Arial"/>
          <w:b/>
          <w:sz w:val="28"/>
          <w:szCs w:val="28"/>
        </w:rPr>
        <w:t>WHAT IS PUBLIC PARTICIPAT</w:t>
      </w:r>
      <w:bookmarkEnd w:id="2"/>
      <w:r w:rsidR="00877CAE">
        <w:rPr>
          <w:rFonts w:eastAsia="Calibri" w:cs="Arial"/>
          <w:b/>
          <w:sz w:val="28"/>
          <w:szCs w:val="28"/>
        </w:rPr>
        <w:t>ION?</w:t>
      </w:r>
    </w:p>
    <w:p w14:paraId="5D249C9A" w14:textId="606032FA" w:rsidR="002362D6" w:rsidRDefault="00877CAE" w:rsidP="00E4749D">
      <w:pPr>
        <w:rPr>
          <w:rFonts w:eastAsia="Calibri" w:cs="Arial"/>
          <w:bCs/>
        </w:rPr>
      </w:pPr>
      <w:r w:rsidRPr="002007CA">
        <w:rPr>
          <w:rFonts w:eastAsia="Calibri" w:cs="Arial"/>
          <w:bCs/>
        </w:rPr>
        <w:t>Public participation is the process that promotes information sharing, consultation and active involvement amongst stakeholders and all interested and affected parties. During the Public Participation Process, input from the proponent, technical experts, government authorities and the general public will be gathered to result in a better understanding of the project for all involved thus ensuring informed decision-making throughout the process.</w:t>
      </w:r>
    </w:p>
    <w:p w14:paraId="4E19DCC7" w14:textId="5AD2E3C3" w:rsidR="00EF5A19" w:rsidRPr="00E4749D" w:rsidRDefault="00EF5A19" w:rsidP="00EF5A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spacing w:line="276" w:lineRule="auto"/>
        <w:jc w:val="left"/>
        <w:rPr>
          <w:rFonts w:eastAsia="Calibri" w:cs="Arial"/>
          <w:b/>
          <w:sz w:val="28"/>
          <w:szCs w:val="28"/>
        </w:rPr>
      </w:pPr>
      <w:r>
        <w:rPr>
          <w:rFonts w:eastAsia="Calibri" w:cs="Arial"/>
          <w:b/>
          <w:sz w:val="28"/>
          <w:szCs w:val="28"/>
        </w:rPr>
        <w:t>LISTED ACTIVITIES TRIGGER</w:t>
      </w:r>
      <w:r w:rsidR="00512B71">
        <w:rPr>
          <w:rFonts w:eastAsia="Calibri" w:cs="Arial"/>
          <w:b/>
          <w:sz w:val="28"/>
          <w:szCs w:val="28"/>
        </w:rPr>
        <w:t>ED</w:t>
      </w:r>
      <w:r>
        <w:rPr>
          <w:rFonts w:eastAsia="Calibri" w:cs="Arial"/>
          <w:b/>
          <w:sz w:val="28"/>
          <w:szCs w:val="28"/>
        </w:rPr>
        <w:t xml:space="preserve"> BY TH</w:t>
      </w:r>
      <w:r w:rsidR="00512B71">
        <w:rPr>
          <w:rFonts w:eastAsia="Calibri" w:cs="Arial"/>
          <w:b/>
          <w:sz w:val="28"/>
          <w:szCs w:val="28"/>
        </w:rPr>
        <w:t>IS</w:t>
      </w:r>
      <w:r>
        <w:rPr>
          <w:rFonts w:eastAsia="Calibri" w:cs="Arial"/>
          <w:b/>
          <w:sz w:val="28"/>
          <w:szCs w:val="28"/>
        </w:rPr>
        <w:t xml:space="preserve"> PROJECT</w:t>
      </w:r>
    </w:p>
    <w:p w14:paraId="0BF9C50D" w14:textId="3AC6FD6F" w:rsidR="007C7178" w:rsidRPr="002362D6" w:rsidRDefault="00343150" w:rsidP="00E4749D">
      <w:pPr>
        <w:rPr>
          <w:rFonts w:eastAsia="Calibri" w:cs="Arial"/>
          <w:bCs/>
        </w:rPr>
      </w:pPr>
      <w:r w:rsidRPr="00343150">
        <w:rPr>
          <w:rFonts w:eastAsia="Calibri" w:cs="Arial"/>
          <w:bCs/>
        </w:rPr>
        <w:t>The proposed project triggers the following listed act</w:t>
      </w:r>
      <w:r w:rsidR="002362D6">
        <w:rPr>
          <w:rFonts w:eastAsia="Calibri" w:cs="Arial"/>
          <w:bCs/>
        </w:rPr>
        <w:t>i</w:t>
      </w:r>
      <w:r w:rsidRPr="00343150">
        <w:rPr>
          <w:rFonts w:eastAsia="Calibri" w:cs="Arial"/>
          <w:bCs/>
        </w:rPr>
        <w:t>vities in Listing Notices of (GNR 983).</w:t>
      </w:r>
    </w:p>
    <w:p w14:paraId="77700101" w14:textId="77777777" w:rsidR="0016129E" w:rsidRDefault="0016129E" w:rsidP="00E4749D">
      <w:pPr>
        <w:rPr>
          <w:rFonts w:eastAsia="Calibri" w:cs="Arial"/>
          <w:b/>
        </w:rPr>
      </w:pPr>
    </w:p>
    <w:p w14:paraId="405DA109" w14:textId="77777777" w:rsidR="0016129E" w:rsidRDefault="0016129E" w:rsidP="00E4749D">
      <w:pPr>
        <w:rPr>
          <w:rFonts w:eastAsia="Calibri" w:cs="Arial"/>
          <w:b/>
        </w:rPr>
      </w:pPr>
    </w:p>
    <w:p w14:paraId="37F34C97" w14:textId="5B936384" w:rsidR="00512B71" w:rsidRDefault="00512B71" w:rsidP="00E4749D">
      <w:pPr>
        <w:rPr>
          <w:rFonts w:eastAsia="Calibri" w:cs="Arial"/>
          <w:b/>
        </w:rPr>
      </w:pPr>
      <w:r w:rsidRPr="00512B71">
        <w:rPr>
          <w:rFonts w:eastAsia="Calibri" w:cs="Arial"/>
          <w:b/>
        </w:rPr>
        <w:t>Table 1: Listed Activities</w:t>
      </w:r>
    </w:p>
    <w:tbl>
      <w:tblPr>
        <w:tblStyle w:val="TableGrid"/>
        <w:tblpPr w:leftFromText="180" w:rightFromText="180" w:vertAnchor="text" w:tblpX="-25" w:tblpY="77"/>
        <w:tblW w:w="4531" w:type="dxa"/>
        <w:tblLook w:val="04A0" w:firstRow="1" w:lastRow="0" w:firstColumn="1" w:lastColumn="0" w:noHBand="0" w:noVBand="1"/>
      </w:tblPr>
      <w:tblGrid>
        <w:gridCol w:w="1126"/>
        <w:gridCol w:w="1317"/>
        <w:gridCol w:w="2088"/>
      </w:tblGrid>
      <w:tr w:rsidR="009C34CE" w:rsidRPr="002B43FE" w14:paraId="06C6E291" w14:textId="77777777" w:rsidTr="002362D6">
        <w:trPr>
          <w:trHeight w:val="694"/>
        </w:trPr>
        <w:tc>
          <w:tcPr>
            <w:tcW w:w="1126" w:type="dxa"/>
            <w:tcBorders>
              <w:top w:val="single" w:sz="4" w:space="0" w:color="auto"/>
              <w:left w:val="single" w:sz="4" w:space="0" w:color="auto"/>
              <w:bottom w:val="single" w:sz="4" w:space="0" w:color="auto"/>
              <w:right w:val="single" w:sz="4" w:space="0" w:color="auto"/>
            </w:tcBorders>
          </w:tcPr>
          <w:p w14:paraId="661C17D7" w14:textId="77777777" w:rsidR="009C34CE" w:rsidRPr="002B43FE" w:rsidRDefault="009C34CE" w:rsidP="00677DB8">
            <w:pPr>
              <w:rPr>
                <w:rFonts w:cs="Arial"/>
                <w:b/>
                <w:sz w:val="20"/>
                <w:szCs w:val="20"/>
              </w:rPr>
            </w:pPr>
            <w:r w:rsidRPr="002B43FE">
              <w:rPr>
                <w:rFonts w:cs="Arial"/>
                <w:b/>
                <w:sz w:val="20"/>
                <w:szCs w:val="20"/>
              </w:rPr>
              <w:t>LISTING NOTICE</w:t>
            </w:r>
          </w:p>
        </w:tc>
        <w:tc>
          <w:tcPr>
            <w:tcW w:w="1317" w:type="dxa"/>
            <w:tcBorders>
              <w:top w:val="single" w:sz="4" w:space="0" w:color="auto"/>
              <w:left w:val="single" w:sz="4" w:space="0" w:color="auto"/>
              <w:bottom w:val="single" w:sz="4" w:space="0" w:color="auto"/>
              <w:right w:val="single" w:sz="4" w:space="0" w:color="auto"/>
            </w:tcBorders>
          </w:tcPr>
          <w:p w14:paraId="5ECB8059" w14:textId="77777777" w:rsidR="009C34CE" w:rsidRPr="002B43FE" w:rsidRDefault="009C34CE" w:rsidP="00677DB8">
            <w:pPr>
              <w:rPr>
                <w:rFonts w:cs="Arial"/>
                <w:b/>
                <w:sz w:val="20"/>
                <w:szCs w:val="20"/>
              </w:rPr>
            </w:pPr>
            <w:r w:rsidRPr="002B43FE">
              <w:rPr>
                <w:rFonts w:cs="Arial"/>
                <w:b/>
                <w:sz w:val="20"/>
                <w:szCs w:val="20"/>
              </w:rPr>
              <w:t>ACTIVITIES</w:t>
            </w:r>
          </w:p>
        </w:tc>
        <w:tc>
          <w:tcPr>
            <w:tcW w:w="2088" w:type="dxa"/>
            <w:tcBorders>
              <w:top w:val="single" w:sz="4" w:space="0" w:color="auto"/>
              <w:left w:val="single" w:sz="4" w:space="0" w:color="auto"/>
              <w:bottom w:val="single" w:sz="4" w:space="0" w:color="auto"/>
              <w:right w:val="single" w:sz="4" w:space="0" w:color="auto"/>
            </w:tcBorders>
          </w:tcPr>
          <w:p w14:paraId="4007D017" w14:textId="77777777" w:rsidR="009C34CE" w:rsidRPr="002B43FE" w:rsidRDefault="009C34CE" w:rsidP="00677DB8">
            <w:pPr>
              <w:rPr>
                <w:rFonts w:cs="Arial"/>
                <w:b/>
                <w:sz w:val="20"/>
                <w:szCs w:val="20"/>
              </w:rPr>
            </w:pPr>
            <w:r w:rsidRPr="002B43FE">
              <w:rPr>
                <w:rFonts w:cs="Arial"/>
                <w:b/>
                <w:sz w:val="20"/>
                <w:szCs w:val="20"/>
              </w:rPr>
              <w:t>DESCRIPTION OF ACTIVITY</w:t>
            </w:r>
          </w:p>
        </w:tc>
      </w:tr>
      <w:tr w:rsidR="009C34CE" w:rsidRPr="002B43FE" w14:paraId="2DEDB3E2" w14:textId="77777777" w:rsidTr="002362D6">
        <w:trPr>
          <w:trHeight w:val="2630"/>
        </w:trPr>
        <w:tc>
          <w:tcPr>
            <w:tcW w:w="1126" w:type="dxa"/>
            <w:tcBorders>
              <w:top w:val="single" w:sz="4" w:space="0" w:color="auto"/>
              <w:left w:val="single" w:sz="4" w:space="0" w:color="auto"/>
              <w:bottom w:val="single" w:sz="4" w:space="0" w:color="auto"/>
              <w:right w:val="single" w:sz="4" w:space="0" w:color="auto"/>
            </w:tcBorders>
          </w:tcPr>
          <w:p w14:paraId="16EE90D9" w14:textId="3D5DD1E7" w:rsidR="009C34CE" w:rsidRPr="002B43FE" w:rsidRDefault="009C34CE" w:rsidP="00677DB8">
            <w:pPr>
              <w:rPr>
                <w:rFonts w:cs="Arial"/>
                <w:sz w:val="20"/>
                <w:szCs w:val="20"/>
              </w:rPr>
            </w:pPr>
            <w:r w:rsidRPr="002B43FE">
              <w:rPr>
                <w:rFonts w:cs="Arial"/>
                <w:sz w:val="20"/>
                <w:szCs w:val="20"/>
              </w:rPr>
              <w:t xml:space="preserve">  </w:t>
            </w:r>
            <w:r w:rsidR="0016129E">
              <w:rPr>
                <w:rFonts w:cs="Arial"/>
                <w:sz w:val="20"/>
                <w:szCs w:val="20"/>
              </w:rPr>
              <w:t>1</w:t>
            </w:r>
          </w:p>
        </w:tc>
        <w:tc>
          <w:tcPr>
            <w:tcW w:w="1317" w:type="dxa"/>
            <w:tcBorders>
              <w:top w:val="single" w:sz="4" w:space="0" w:color="auto"/>
              <w:left w:val="single" w:sz="4" w:space="0" w:color="auto"/>
              <w:bottom w:val="single" w:sz="4" w:space="0" w:color="auto"/>
              <w:right w:val="single" w:sz="4" w:space="0" w:color="auto"/>
            </w:tcBorders>
          </w:tcPr>
          <w:p w14:paraId="593782D6" w14:textId="08FAF723" w:rsidR="009C34CE" w:rsidRPr="002B43FE" w:rsidRDefault="0016129E" w:rsidP="00677DB8">
            <w:pPr>
              <w:rPr>
                <w:rFonts w:cs="Arial"/>
                <w:sz w:val="20"/>
                <w:szCs w:val="20"/>
              </w:rPr>
            </w:pPr>
            <w:r>
              <w:rPr>
                <w:rFonts w:cs="Arial"/>
                <w:sz w:val="20"/>
                <w:szCs w:val="20"/>
              </w:rPr>
              <w:t>27</w:t>
            </w:r>
          </w:p>
        </w:tc>
        <w:tc>
          <w:tcPr>
            <w:tcW w:w="2088" w:type="dxa"/>
            <w:tcBorders>
              <w:top w:val="single" w:sz="4" w:space="0" w:color="auto"/>
              <w:left w:val="single" w:sz="4" w:space="0" w:color="auto"/>
              <w:bottom w:val="single" w:sz="4" w:space="0" w:color="auto"/>
              <w:right w:val="single" w:sz="4" w:space="0" w:color="auto"/>
            </w:tcBorders>
          </w:tcPr>
          <w:p w14:paraId="25277ACD" w14:textId="0C64FB16" w:rsidR="0016129E" w:rsidRPr="0016129E" w:rsidRDefault="0016129E" w:rsidP="0016129E">
            <w:pPr>
              <w:spacing w:after="0"/>
              <w:rPr>
                <w:rFonts w:cs="Arial"/>
                <w:sz w:val="20"/>
                <w:szCs w:val="20"/>
              </w:rPr>
            </w:pPr>
            <w:r>
              <w:t xml:space="preserve"> </w:t>
            </w:r>
            <w:r w:rsidRPr="0016129E">
              <w:rPr>
                <w:rFonts w:cs="Arial"/>
                <w:sz w:val="20"/>
                <w:szCs w:val="20"/>
              </w:rPr>
              <w:t xml:space="preserve">The clearance of an area of 1 </w:t>
            </w:r>
            <w:r w:rsidR="002C6DF7" w:rsidRPr="0016129E">
              <w:rPr>
                <w:rFonts w:cs="Arial"/>
                <w:sz w:val="20"/>
                <w:szCs w:val="20"/>
              </w:rPr>
              <w:t>hectare</w:t>
            </w:r>
            <w:r w:rsidRPr="0016129E">
              <w:rPr>
                <w:rFonts w:cs="Arial"/>
                <w:sz w:val="20"/>
                <w:szCs w:val="20"/>
              </w:rPr>
              <w:t xml:space="preserve"> or more, but less than 20 hectares of indigenous</w:t>
            </w:r>
          </w:p>
          <w:p w14:paraId="7E7A1505" w14:textId="77777777" w:rsidR="009C34CE" w:rsidRDefault="0016129E" w:rsidP="0016129E">
            <w:pPr>
              <w:spacing w:after="0"/>
              <w:rPr>
                <w:rFonts w:cs="Arial"/>
                <w:sz w:val="20"/>
                <w:szCs w:val="20"/>
              </w:rPr>
            </w:pPr>
            <w:r w:rsidRPr="0016129E">
              <w:rPr>
                <w:rFonts w:cs="Arial"/>
                <w:sz w:val="20"/>
                <w:szCs w:val="20"/>
              </w:rPr>
              <w:t>vegetation, except where such clearance of indigenous vegetation is required for</w:t>
            </w:r>
          </w:p>
          <w:p w14:paraId="69B8DE8B" w14:textId="743E723B" w:rsidR="0050136C" w:rsidRPr="00C76201" w:rsidRDefault="0050136C" w:rsidP="00C76201">
            <w:pPr>
              <w:pStyle w:val="ListParagraph"/>
              <w:numPr>
                <w:ilvl w:val="0"/>
                <w:numId w:val="6"/>
              </w:numPr>
              <w:spacing w:after="0" w:line="360" w:lineRule="auto"/>
              <w:ind w:left="254" w:hanging="254"/>
              <w:jc w:val="both"/>
              <w:rPr>
                <w:rFonts w:ascii="Arial" w:hAnsi="Arial" w:cs="Arial"/>
                <w:sz w:val="20"/>
                <w:szCs w:val="20"/>
              </w:rPr>
            </w:pPr>
            <w:r w:rsidRPr="00C76201">
              <w:rPr>
                <w:rFonts w:ascii="Arial" w:hAnsi="Arial" w:cs="Arial"/>
                <w:sz w:val="20"/>
                <w:szCs w:val="20"/>
              </w:rPr>
              <w:t>the undertaking of a linear activity; or</w:t>
            </w:r>
          </w:p>
          <w:p w14:paraId="41A339D0" w14:textId="7433EAFF" w:rsidR="00C76201" w:rsidRPr="00C76201" w:rsidRDefault="00C76201" w:rsidP="00C76201">
            <w:pPr>
              <w:pStyle w:val="ListParagraph"/>
              <w:numPr>
                <w:ilvl w:val="0"/>
                <w:numId w:val="6"/>
              </w:numPr>
              <w:spacing w:after="0" w:line="360" w:lineRule="auto"/>
              <w:ind w:left="275" w:hanging="283"/>
              <w:jc w:val="both"/>
              <w:rPr>
                <w:rFonts w:cs="Arial"/>
                <w:sz w:val="20"/>
                <w:szCs w:val="20"/>
              </w:rPr>
            </w:pPr>
            <w:r w:rsidRPr="00C76201">
              <w:rPr>
                <w:rFonts w:ascii="Arial" w:hAnsi="Arial" w:cs="Arial"/>
                <w:sz w:val="20"/>
                <w:szCs w:val="20"/>
              </w:rPr>
              <w:t>maintenance purposes undertaken in accordance with a maintenance management plan.</w:t>
            </w:r>
          </w:p>
        </w:tc>
      </w:tr>
    </w:tbl>
    <w:p w14:paraId="65529440" w14:textId="77777777" w:rsidR="0035551E" w:rsidRDefault="0035551E" w:rsidP="009C34CE">
      <w:pPr>
        <w:rPr>
          <w:rFonts w:eastAsia="Calibri" w:cs="Arial"/>
          <w:bCs/>
        </w:rPr>
      </w:pPr>
    </w:p>
    <w:p w14:paraId="17C58DD6" w14:textId="69EE9C60" w:rsidR="00887AD3" w:rsidRPr="00C910C1" w:rsidRDefault="00C910C1" w:rsidP="0016129E">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00B050"/>
        <w:spacing w:line="276" w:lineRule="auto"/>
        <w:jc w:val="left"/>
        <w:rPr>
          <w:rFonts w:eastAsia="Calibri" w:cs="Arial"/>
          <w:b/>
          <w:sz w:val="28"/>
          <w:szCs w:val="28"/>
        </w:rPr>
      </w:pPr>
      <w:r w:rsidRPr="00C910C1">
        <w:rPr>
          <w:rFonts w:eastAsia="Calibri" w:cs="Arial"/>
          <w:b/>
          <w:sz w:val="28"/>
          <w:szCs w:val="28"/>
        </w:rPr>
        <w:t>ENVIRONMENTAL IMPACT ASSESSMENT PROCESS</w:t>
      </w:r>
    </w:p>
    <w:p w14:paraId="149BF86E" w14:textId="5682267B" w:rsidR="00C910C1" w:rsidRPr="00C910C1" w:rsidRDefault="00C910C1" w:rsidP="00C910C1">
      <w:pPr>
        <w:rPr>
          <w:rFonts w:eastAsia="Calibri" w:cs="Arial"/>
          <w:bCs/>
          <w:lang w:val="en-ZA"/>
        </w:rPr>
      </w:pPr>
      <w:r w:rsidRPr="00C910C1">
        <w:rPr>
          <w:rFonts w:eastAsia="Calibri" w:cs="Arial"/>
          <w:bCs/>
        </w:rPr>
        <w:t>In terms of the Environmental Impact Assessment (EIA) regulations, an independent Environmental Assessment Practitioner must be appointed to conduct the EIA.</w:t>
      </w:r>
      <w:r w:rsidR="00C75044">
        <w:rPr>
          <w:rFonts w:eastAsia="Calibri" w:cs="Arial"/>
          <w:bCs/>
        </w:rPr>
        <w:t xml:space="preserve"> Therefore,</w:t>
      </w:r>
      <w:r w:rsidRPr="00C910C1">
        <w:rPr>
          <w:rFonts w:eastAsia="Calibri" w:cs="Arial"/>
          <w:bCs/>
        </w:rPr>
        <w:t xml:space="preserve"> </w:t>
      </w:r>
      <w:r>
        <w:rPr>
          <w:rFonts w:eastAsia="Calibri" w:cs="Arial"/>
          <w:bCs/>
        </w:rPr>
        <w:t>Emvelo</w:t>
      </w:r>
      <w:r w:rsidRPr="00C910C1">
        <w:rPr>
          <w:rFonts w:eastAsia="Calibri" w:cs="Arial"/>
          <w:bCs/>
        </w:rPr>
        <w:t xml:space="preserve"> Co</w:t>
      </w:r>
      <w:r>
        <w:rPr>
          <w:rFonts w:eastAsia="Calibri" w:cs="Arial"/>
          <w:bCs/>
        </w:rPr>
        <w:t>nsultant</w:t>
      </w:r>
      <w:r w:rsidRPr="00C910C1">
        <w:rPr>
          <w:rFonts w:eastAsia="Calibri" w:cs="Arial"/>
          <w:bCs/>
        </w:rPr>
        <w:t xml:space="preserve"> has been appointed to conduct the EIA. </w:t>
      </w:r>
      <w:r>
        <w:rPr>
          <w:rFonts w:eastAsia="Calibri" w:cs="Arial"/>
          <w:bCs/>
        </w:rPr>
        <w:t>Emvelo</w:t>
      </w:r>
      <w:r w:rsidRPr="00C910C1">
        <w:rPr>
          <w:rFonts w:eastAsia="Calibri" w:cs="Arial"/>
          <w:bCs/>
        </w:rPr>
        <w:t xml:space="preserve"> will identify and assess the potential environmental impacts associated with the </w:t>
      </w:r>
      <w:r w:rsidRPr="00C910C1">
        <w:rPr>
          <w:rFonts w:eastAsia="Calibri" w:cs="Arial"/>
          <w:bCs/>
        </w:rPr>
        <w:lastRenderedPageBreak/>
        <w:t>proposed activity by conducting an objective and independent EIA in which all the relevant information and opinions of Interested and Affected Parties (IAPs) will be collected and passed on to the Department of Economic Deve</w:t>
      </w:r>
      <w:r>
        <w:rPr>
          <w:rFonts w:eastAsia="Calibri" w:cs="Arial"/>
          <w:bCs/>
        </w:rPr>
        <w:t>lopment Tourism and Environmental Affairs (EDTEA)</w:t>
      </w:r>
      <w:r w:rsidRPr="00C910C1">
        <w:rPr>
          <w:rFonts w:eastAsia="Calibri" w:cs="Arial"/>
          <w:bCs/>
        </w:rPr>
        <w:t>. In this way</w:t>
      </w:r>
      <w:r w:rsidR="00F92CB6">
        <w:rPr>
          <w:rFonts w:eastAsia="Calibri" w:cs="Arial"/>
          <w:bCs/>
        </w:rPr>
        <w:t>,</w:t>
      </w:r>
      <w:r w:rsidRPr="00C910C1">
        <w:rPr>
          <w:rFonts w:eastAsia="Calibri" w:cs="Arial"/>
          <w:bCs/>
        </w:rPr>
        <w:t xml:space="preserve"> an informed decision-making process can take place.</w:t>
      </w:r>
    </w:p>
    <w:p w14:paraId="6948F7AC" w14:textId="1392A8CC" w:rsidR="009C34CE" w:rsidRPr="0076153C" w:rsidRDefault="002007CA" w:rsidP="00FE6C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spacing w:line="276" w:lineRule="auto"/>
        <w:jc w:val="left"/>
        <w:rPr>
          <w:rFonts w:eastAsia="Calibri" w:cs="Arial"/>
          <w:b/>
          <w:sz w:val="28"/>
          <w:szCs w:val="28"/>
        </w:rPr>
      </w:pPr>
      <w:r>
        <w:rPr>
          <w:rFonts w:eastAsia="Calibri" w:cs="Arial"/>
          <w:b/>
          <w:sz w:val="28"/>
          <w:szCs w:val="28"/>
        </w:rPr>
        <w:t>REGISTRATION OF INTERESTED AND AFFECTED PARTIES.</w:t>
      </w:r>
    </w:p>
    <w:p w14:paraId="5BBC92F6" w14:textId="3E8A742B" w:rsidR="0070549E" w:rsidRDefault="009C34CE" w:rsidP="00E4749D">
      <w:pPr>
        <w:rPr>
          <w:rFonts w:eastAsia="Calibri" w:cs="Arial"/>
          <w:bCs/>
        </w:rPr>
      </w:pPr>
      <w:r w:rsidRPr="00D74F0A">
        <w:rPr>
          <w:rFonts w:eastAsia="Calibri" w:cs="Arial"/>
          <w:bCs/>
        </w:rPr>
        <w:t xml:space="preserve">Any person, company, authority or other entity that might be directly or indirectly affected by the proposed activity is invited to register as an I&amp;AP, in order to assist the EAP in identifying possible environmental, economic and social impacts of the proposed development and to make suggestions for mitigations. These comments will be included as part of the </w:t>
      </w:r>
      <w:r w:rsidR="0070549E">
        <w:rPr>
          <w:rFonts w:eastAsia="Calibri" w:cs="Arial"/>
          <w:bCs/>
        </w:rPr>
        <w:t>Basic Assessment Report</w:t>
      </w:r>
      <w:r w:rsidRPr="00D74F0A">
        <w:rPr>
          <w:rFonts w:eastAsia="Calibri" w:cs="Arial"/>
          <w:bCs/>
        </w:rPr>
        <w:t xml:space="preserve"> which will be submitted to the Department of Economic Development, Tourism and Environmental Affairs (EDTEA) fo</w:t>
      </w:r>
      <w:r w:rsidR="0092172E">
        <w:rPr>
          <w:rFonts w:eastAsia="Calibri" w:cs="Arial"/>
          <w:bCs/>
        </w:rPr>
        <w:t>r consideration</w:t>
      </w:r>
      <w:r w:rsidR="0070549E" w:rsidRPr="00D74F0A">
        <w:rPr>
          <w:rFonts w:eastAsia="Calibri" w:cs="Arial"/>
          <w:bCs/>
        </w:rPr>
        <w:t>.</w:t>
      </w:r>
    </w:p>
    <w:p w14:paraId="386E562F" w14:textId="39A588F7" w:rsidR="009C34CE" w:rsidRPr="009C34CE" w:rsidRDefault="0092172E" w:rsidP="00E4749D">
      <w:pPr>
        <w:rPr>
          <w:rFonts w:eastAsia="Calibri" w:cs="Arial"/>
          <w:bCs/>
        </w:rPr>
      </w:pPr>
      <w:r>
        <w:rPr>
          <w:rFonts w:eastAsia="Calibri" w:cs="Arial"/>
          <w:bCs/>
        </w:rPr>
        <w:t>I</w:t>
      </w:r>
      <w:r w:rsidR="009C34CE" w:rsidRPr="00D74F0A">
        <w:rPr>
          <w:rFonts w:eastAsia="Calibri" w:cs="Arial"/>
          <w:bCs/>
        </w:rPr>
        <w:t>&amp;APs may forward their written comments along with their contact</w:t>
      </w:r>
      <w:r w:rsidR="007C7178">
        <w:rPr>
          <w:rFonts w:eastAsia="Calibri" w:cs="Arial"/>
          <w:bCs/>
        </w:rPr>
        <w:t xml:space="preserve"> </w:t>
      </w:r>
      <w:r w:rsidR="009C34CE" w:rsidRPr="00D74F0A">
        <w:rPr>
          <w:rFonts w:eastAsia="Calibri" w:cs="Arial"/>
          <w:bCs/>
        </w:rPr>
        <w:t xml:space="preserve">details within 14 days from receiving the document to </w:t>
      </w:r>
      <w:proofErr w:type="spellStart"/>
      <w:r w:rsidR="009C34CE" w:rsidRPr="00D74F0A">
        <w:rPr>
          <w:rFonts w:eastAsia="Calibri" w:cs="Arial"/>
          <w:bCs/>
        </w:rPr>
        <w:t>Phumzile</w:t>
      </w:r>
      <w:proofErr w:type="spellEnd"/>
      <w:r w:rsidR="009C34CE" w:rsidRPr="00D74F0A">
        <w:rPr>
          <w:rFonts w:eastAsia="Calibri" w:cs="Arial"/>
          <w:bCs/>
        </w:rPr>
        <w:t xml:space="preserve"> </w:t>
      </w:r>
      <w:proofErr w:type="spellStart"/>
      <w:r w:rsidR="00914BE4">
        <w:rPr>
          <w:rFonts w:eastAsia="Calibri" w:cs="Arial"/>
          <w:bCs/>
        </w:rPr>
        <w:t>L</w:t>
      </w:r>
      <w:r w:rsidR="009C34CE" w:rsidRPr="00D74F0A">
        <w:rPr>
          <w:rFonts w:eastAsia="Calibri" w:cs="Arial"/>
          <w:bCs/>
        </w:rPr>
        <w:t>embed</w:t>
      </w:r>
      <w:r w:rsidR="009C34CE">
        <w:rPr>
          <w:rFonts w:eastAsia="Calibri" w:cs="Arial"/>
          <w:bCs/>
        </w:rPr>
        <w:t>e</w:t>
      </w:r>
      <w:proofErr w:type="spellEnd"/>
    </w:p>
    <w:p w14:paraId="6988DBFD" w14:textId="45630AA3" w:rsidR="00842B3A" w:rsidRPr="004E660E" w:rsidRDefault="00D74F0A" w:rsidP="004E660E">
      <w:pPr>
        <w:rPr>
          <w:rFonts w:eastAsia="Calibri" w:cs="Arial"/>
          <w:bCs/>
        </w:rPr>
        <w:sectPr w:rsidR="00842B3A" w:rsidRPr="004E660E" w:rsidSect="00E4749D">
          <w:pgSz w:w="12240" w:h="15840"/>
          <w:pgMar w:top="1440" w:right="1440" w:bottom="1440" w:left="1440" w:header="720" w:footer="720" w:gutter="0"/>
          <w:pgBorders w:offsetFrom="page">
            <w:top w:val="threeDEngrave" w:sz="24" w:space="24" w:color="00B050"/>
            <w:left w:val="threeDEngrave" w:sz="24" w:space="24" w:color="00B050"/>
            <w:bottom w:val="threeDEmboss" w:sz="24" w:space="24" w:color="00B050"/>
            <w:right w:val="threeDEmboss" w:sz="24" w:space="24" w:color="00B050"/>
          </w:pgBorders>
          <w:cols w:num="2" w:space="720"/>
          <w:docGrid w:linePitch="360"/>
        </w:sectPr>
      </w:pPr>
      <w:r w:rsidRPr="00D74F0A">
        <w:rPr>
          <w:rFonts w:eastAsia="Calibri" w:cs="Arial"/>
          <w:bCs/>
        </w:rPr>
        <w:t xml:space="preserve">Postal address; P. O. Box 101672, Meerensee, Tel: 035 789 0632, Cell: (078) 2849 332, Fax: 086 577 5220, email: </w:t>
      </w:r>
      <w:hyperlink r:id="rId12" w:history="1">
        <w:r w:rsidR="009C34CE" w:rsidRPr="002B703A">
          <w:rPr>
            <w:rStyle w:val="Hyperlink"/>
            <w:rFonts w:eastAsia="Calibri" w:cs="Arial"/>
            <w:bCs/>
          </w:rPr>
          <w:t>info@emveloconsultants.co.za</w:t>
        </w:r>
      </w:hyperlink>
      <w:r w:rsidRPr="00D74F0A">
        <w:rPr>
          <w:rFonts w:eastAsia="Calibri" w:cs="Arial"/>
          <w:bCs/>
        </w:rPr>
        <w:t>.</w:t>
      </w:r>
      <w:bookmarkStart w:id="4" w:name="_Hlk11140898"/>
    </w:p>
    <w:bookmarkEnd w:id="4"/>
    <w:p w14:paraId="64056342" w14:textId="3A58B03C" w:rsidR="00F92CB6" w:rsidRDefault="00226344" w:rsidP="0092172E">
      <w:pPr>
        <w:spacing w:after="160" w:line="259" w:lineRule="auto"/>
        <w:jc w:val="center"/>
        <w:rPr>
          <w:rFonts w:eastAsia="Calibri" w:cs="Arial"/>
          <w:b/>
          <w:lang w:val="en-ZA"/>
        </w:rPr>
      </w:pPr>
      <w:r w:rsidRPr="00226344">
        <w:rPr>
          <w:rFonts w:eastAsia="Calibri" w:cs="Arial"/>
          <w:b/>
          <w:lang w:val="en-ZA"/>
        </w:rPr>
        <w:lastRenderedPageBreak/>
        <w:t xml:space="preserve">APPENDIX </w:t>
      </w:r>
      <w:r w:rsidR="00D07B8F">
        <w:rPr>
          <w:rFonts w:eastAsia="Calibri" w:cs="Arial"/>
          <w:b/>
          <w:lang w:val="en-ZA"/>
        </w:rPr>
        <w:t>A</w:t>
      </w:r>
    </w:p>
    <w:p w14:paraId="776DBBDF" w14:textId="0DFBC91A" w:rsidR="0092172E" w:rsidRDefault="0092172E" w:rsidP="0092172E">
      <w:pPr>
        <w:spacing w:after="160" w:line="259" w:lineRule="auto"/>
        <w:jc w:val="center"/>
        <w:rPr>
          <w:rFonts w:eastAsia="Calibri" w:cs="Arial"/>
          <w:b/>
          <w:lang w:val="en-ZA"/>
        </w:rPr>
      </w:pPr>
      <w:r>
        <w:rPr>
          <w:rFonts w:eastAsia="Calibri" w:cs="Arial"/>
          <w:b/>
          <w:lang w:val="en-ZA"/>
        </w:rPr>
        <w:t>LOCALITY MAP</w:t>
      </w:r>
    </w:p>
    <w:p w14:paraId="31762DD6" w14:textId="5D920C52" w:rsidR="00F92CB6" w:rsidRDefault="0092172E" w:rsidP="00234027">
      <w:pPr>
        <w:spacing w:after="160" w:line="259" w:lineRule="auto"/>
        <w:jc w:val="center"/>
        <w:rPr>
          <w:rFonts w:eastAsia="Calibri" w:cs="Arial"/>
          <w:b/>
          <w:lang w:val="en-ZA"/>
        </w:rPr>
        <w:sectPr w:rsidR="00F92CB6" w:rsidSect="00F92CB6">
          <w:pgSz w:w="15840" w:h="12240" w:orient="landscape"/>
          <w:pgMar w:top="1440" w:right="1440" w:bottom="1440" w:left="1440" w:header="720" w:footer="720" w:gutter="0"/>
          <w:pgBorders w:offsetFrom="page">
            <w:top w:val="threeDEngrave" w:sz="24" w:space="24" w:color="00B050"/>
            <w:left w:val="threeDEngrave" w:sz="24" w:space="24" w:color="00B050"/>
            <w:bottom w:val="threeDEmboss" w:sz="24" w:space="24" w:color="00B050"/>
            <w:right w:val="threeDEmboss" w:sz="24" w:space="24" w:color="00B050"/>
          </w:pgBorders>
          <w:cols w:space="720"/>
          <w:docGrid w:linePitch="360"/>
        </w:sectPr>
      </w:pPr>
      <w:r>
        <w:rPr>
          <w:noProof/>
        </w:rPr>
        <w:drawing>
          <wp:inline distT="0" distB="0" distL="0" distR="0" wp14:anchorId="72CCA3C4" wp14:editId="21C3B829">
            <wp:extent cx="7156450" cy="49974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5469" cy="5010731"/>
                    </a:xfrm>
                    <a:prstGeom prst="rect">
                      <a:avLst/>
                    </a:prstGeom>
                    <a:noFill/>
                    <a:ln>
                      <a:noFill/>
                    </a:ln>
                  </pic:spPr>
                </pic:pic>
              </a:graphicData>
            </a:graphic>
          </wp:inline>
        </w:drawing>
      </w:r>
      <w:r w:rsidR="00F8130C">
        <w:rPr>
          <w:noProof/>
        </w:rPr>
        <w:t xml:space="preserve"> </w:t>
      </w:r>
    </w:p>
    <w:p w14:paraId="239263D6" w14:textId="70F9CAE9" w:rsidR="00226344" w:rsidRPr="00226344" w:rsidRDefault="00226344" w:rsidP="00796E97">
      <w:pPr>
        <w:spacing w:after="160" w:line="259" w:lineRule="auto"/>
        <w:rPr>
          <w:rFonts w:eastAsia="Calibri" w:cs="Arial"/>
          <w:b/>
          <w:lang w:val="en-ZA"/>
        </w:rPr>
      </w:pPr>
    </w:p>
    <w:p w14:paraId="78EA086F" w14:textId="7226CBA5" w:rsidR="00BD57F7" w:rsidRDefault="0069576E" w:rsidP="00BD57F7">
      <w:pPr>
        <w:spacing w:line="276" w:lineRule="auto"/>
        <w:rPr>
          <w:rFonts w:eastAsia="Calibri" w:cs="Arial"/>
          <w:b/>
          <w:u w:val="single"/>
          <w:lang w:val="en-ZA"/>
        </w:rPr>
      </w:pPr>
      <w:r>
        <w:rPr>
          <w:rFonts w:eastAsia="Calibri" w:cs="Arial"/>
          <w:b/>
          <w:noProof/>
          <w:lang w:val="en-ZA"/>
        </w:rPr>
        <mc:AlternateContent>
          <mc:Choice Requires="wps">
            <w:drawing>
              <wp:anchor distT="0" distB="0" distL="114300" distR="114300" simplePos="0" relativeHeight="251660288" behindDoc="0" locked="0" layoutInCell="1" allowOverlap="1" wp14:anchorId="7466E61E" wp14:editId="771D38E0">
                <wp:simplePos x="0" y="0"/>
                <wp:positionH relativeFrom="margin">
                  <wp:align>center</wp:align>
                </wp:positionH>
                <wp:positionV relativeFrom="paragraph">
                  <wp:posOffset>196850</wp:posOffset>
                </wp:positionV>
                <wp:extent cx="3976149" cy="754911"/>
                <wp:effectExtent l="0" t="0" r="5715" b="7620"/>
                <wp:wrapNone/>
                <wp:docPr id="7" name="Text Box 7"/>
                <wp:cNvGraphicFramePr/>
                <a:graphic xmlns:a="http://schemas.openxmlformats.org/drawingml/2006/main">
                  <a:graphicData uri="http://schemas.microsoft.com/office/word/2010/wordprocessingShape">
                    <wps:wsp>
                      <wps:cNvSpPr txBox="1"/>
                      <wps:spPr>
                        <a:xfrm>
                          <a:off x="0" y="0"/>
                          <a:ext cx="3976149" cy="754911"/>
                        </a:xfrm>
                        <a:prstGeom prst="rect">
                          <a:avLst/>
                        </a:prstGeom>
                        <a:solidFill>
                          <a:schemeClr val="lt1"/>
                        </a:solidFill>
                        <a:ln w="6350">
                          <a:noFill/>
                        </a:ln>
                      </wps:spPr>
                      <wps:txbx>
                        <w:txbxContent>
                          <w:p w14:paraId="7DD5A54D" w14:textId="64B207F9" w:rsidR="0069576E" w:rsidRPr="00BD57F7" w:rsidRDefault="00BD57F7" w:rsidP="00BD57F7">
                            <w:pPr>
                              <w:jc w:val="center"/>
                            </w:pPr>
                            <w:r w:rsidRPr="00BD57F7">
                              <w:rPr>
                                <w:b/>
                                <w:bCs/>
                              </w:rPr>
                              <w:t>Emvelo Quality and Environmental Consultant (PTY) Ltd</w:t>
                            </w:r>
                            <w:r w:rsidRPr="00BD57F7">
                              <w:t xml:space="preserve"> </w:t>
                            </w:r>
                            <w:bookmarkStart w:id="5" w:name="_Hlk11158557"/>
                            <w:r w:rsidRPr="00BD57F7">
                              <w:t>Promenade Building, 1st Floor, Unit D2, 24 Lira Link CBD, Richards Bay, 3900.</w:t>
                            </w:r>
                            <w:bookmarkEnd w:id="5"/>
                          </w:p>
                          <w:p w14:paraId="1CE8DA2A" w14:textId="77777777" w:rsidR="00BD57F7" w:rsidRDefault="00BD57F7" w:rsidP="00BD57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6E61E" id="Text Box 7" o:spid="_x0000_s1031" type="#_x0000_t202" style="position:absolute;left:0;text-align:left;margin-left:0;margin-top:15.5pt;width:313.1pt;height:59.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" fillcolor="white [3201]" stroked="f" strokeweight=".5pt">
                <v:textbox>
                  <w:txbxContent>
                    <w:p w14:paraId="7DD5A54D" w14:textId="64B207F9" w:rsidR="0069576E" w:rsidRPr="00BD57F7" w:rsidRDefault="00BD57F7" w:rsidP="00BD57F7">
                      <w:pPr>
                        <w:jc w:val="center"/>
                      </w:pPr>
                      <w:r w:rsidRPr="00BD57F7">
                        <w:rPr>
                          <w:b/>
                          <w:bCs/>
                        </w:rPr>
                        <w:t>Emvelo Quality and Environmental Consultant (PTY) Ltd</w:t>
                      </w:r>
                      <w:r w:rsidRPr="00BD57F7">
                        <w:t xml:space="preserve"> </w:t>
                      </w:r>
                      <w:bookmarkStart w:id="6" w:name="_Hlk11158557"/>
                      <w:r w:rsidRPr="00BD57F7">
                        <w:t>Promenade Building, 1st Floor, Unit D2, 24 Lira Link CBD, Richards Bay, 3900.</w:t>
                      </w:r>
                      <w:bookmarkEnd w:id="6"/>
                    </w:p>
                    <w:p w14:paraId="1CE8DA2A" w14:textId="77777777" w:rsidR="00BD57F7" w:rsidRDefault="00BD57F7" w:rsidP="00BD57F7"/>
                  </w:txbxContent>
                </v:textbox>
                <w10:wrap anchorx="margin"/>
              </v:shape>
            </w:pict>
          </mc:Fallback>
        </mc:AlternateContent>
      </w:r>
      <w:r w:rsidR="0023458D" w:rsidRPr="0023458D">
        <w:rPr>
          <w:rFonts w:eastAsia="Calibri" w:cs="Arial"/>
          <w:b/>
          <w:noProof/>
          <w:lang w:val="en-ZA"/>
        </w:rPr>
        <w:drawing>
          <wp:inline distT="0" distB="0" distL="0" distR="0" wp14:anchorId="24ED8CA6" wp14:editId="635BFCD8">
            <wp:extent cx="871855" cy="893135"/>
            <wp:effectExtent l="0" t="0" r="444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7094" cy="918990"/>
                    </a:xfrm>
                    <a:prstGeom prst="rect">
                      <a:avLst/>
                    </a:prstGeom>
                  </pic:spPr>
                </pic:pic>
              </a:graphicData>
            </a:graphic>
          </wp:inline>
        </w:drawing>
      </w:r>
      <w:r>
        <w:rPr>
          <w:rFonts w:eastAsia="Calibri" w:cs="Arial"/>
          <w:b/>
          <w:u w:val="single"/>
          <w:lang w:val="en-ZA"/>
        </w:rPr>
        <w:t xml:space="preserve">   </w:t>
      </w:r>
    </w:p>
    <w:p w14:paraId="52336FF6" w14:textId="4F2047F1" w:rsidR="00E4749D" w:rsidRPr="007B4523" w:rsidRDefault="00E4749D" w:rsidP="00BD57F7">
      <w:pPr>
        <w:spacing w:line="276" w:lineRule="auto"/>
        <w:jc w:val="center"/>
        <w:rPr>
          <w:rFonts w:eastAsia="Calibri" w:cs="Arial"/>
          <w:bCs/>
          <w:sz w:val="24"/>
          <w:szCs w:val="24"/>
          <w:u w:val="single"/>
          <w:lang w:val="en-ZA"/>
        </w:rPr>
      </w:pPr>
      <w:r w:rsidRPr="007B4523">
        <w:rPr>
          <w:rFonts w:eastAsia="Calibri" w:cs="Arial"/>
          <w:bCs/>
          <w:sz w:val="24"/>
          <w:szCs w:val="24"/>
          <w:u w:val="single"/>
          <w:lang w:val="en-ZA"/>
        </w:rPr>
        <w:t>REGISTRATION AND COMMENT FORM</w:t>
      </w:r>
    </w:p>
    <w:p w14:paraId="2DBED13F" w14:textId="137D63D7" w:rsidR="00BD57F7" w:rsidRPr="00234027" w:rsidRDefault="00234027" w:rsidP="00234027">
      <w:pPr>
        <w:spacing w:line="276" w:lineRule="auto"/>
        <w:rPr>
          <w:rFonts w:eastAsia="Calibri" w:cs="Arial"/>
          <w:b/>
        </w:rPr>
      </w:pPr>
      <w:r w:rsidRPr="00234027">
        <w:rPr>
          <w:rFonts w:eastAsia="Calibri" w:cs="Arial"/>
          <w:b/>
        </w:rPr>
        <w:t xml:space="preserve">THE PROPOSED DEVELOPMENT OF KWAMATHUKUZA PHASE 2 HOUSING UNITS WITHIN </w:t>
      </w:r>
      <w:r>
        <w:rPr>
          <w:rFonts w:eastAsia="Calibri" w:cs="Arial"/>
          <w:b/>
        </w:rPr>
        <w:t xml:space="preserve">  </w:t>
      </w:r>
      <w:r w:rsidRPr="00234027">
        <w:rPr>
          <w:rFonts w:eastAsia="Calibri" w:cs="Arial"/>
          <w:b/>
        </w:rPr>
        <w:t>NEWCASTLE LOCAL MUNICIPALITY, AMAJUBA DISTRICT, KWAZULU-NATAL</w:t>
      </w:r>
      <w:r>
        <w:rPr>
          <w:rFonts w:eastAsia="Calibri" w:cs="Arial"/>
          <w:b/>
        </w:rPr>
        <w:t>.</w:t>
      </w:r>
    </w:p>
    <w:p w14:paraId="6C7C115F" w14:textId="08305E6E" w:rsidR="007B4523" w:rsidRPr="007B4523" w:rsidRDefault="007B4523" w:rsidP="00FE1C72">
      <w:pPr>
        <w:spacing w:line="276" w:lineRule="auto"/>
        <w:jc w:val="center"/>
        <w:rPr>
          <w:rFonts w:eastAsia="Calibri" w:cs="Arial"/>
          <w:bCs/>
          <w:lang w:val="en-ZA"/>
        </w:rPr>
      </w:pPr>
      <w:r w:rsidRPr="007B4523">
        <w:rPr>
          <w:rFonts w:eastAsia="Calibri" w:cs="Arial"/>
          <w:bCs/>
          <w:lang w:val="en-ZA"/>
        </w:rPr>
        <w:t xml:space="preserve">I wish to register as an interested and affected party and/ or bring to the attention Emvelo Consultant the following information. </w:t>
      </w:r>
    </w:p>
    <w:tbl>
      <w:tblPr>
        <w:tblW w:w="999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3402"/>
        <w:gridCol w:w="3969"/>
      </w:tblGrid>
      <w:tr w:rsidR="00E4749D" w:rsidRPr="00E4749D" w14:paraId="346F24BA" w14:textId="77777777" w:rsidTr="007B4523">
        <w:trPr>
          <w:trHeight w:val="227"/>
        </w:trPr>
        <w:tc>
          <w:tcPr>
            <w:tcW w:w="9991" w:type="dxa"/>
            <w:gridSpan w:val="3"/>
            <w:tcBorders>
              <w:top w:val="single" w:sz="4" w:space="0" w:color="auto"/>
              <w:left w:val="single" w:sz="4" w:space="0" w:color="auto"/>
              <w:bottom w:val="single" w:sz="4" w:space="0" w:color="auto"/>
              <w:right w:val="single" w:sz="4" w:space="0" w:color="auto"/>
            </w:tcBorders>
            <w:shd w:val="clear" w:color="auto" w:fill="008E40"/>
            <w:hideMark/>
          </w:tcPr>
          <w:p w14:paraId="1A5B1CDE" w14:textId="77777777" w:rsidR="00E4749D" w:rsidRPr="00E4749D" w:rsidRDefault="00E4749D" w:rsidP="00E4749D">
            <w:pPr>
              <w:spacing w:line="276" w:lineRule="auto"/>
              <w:rPr>
                <w:rFonts w:eastAsia="Calibri" w:cs="Arial"/>
                <w:b/>
                <w:u w:val="single"/>
                <w:lang w:val="en-ZA"/>
              </w:rPr>
            </w:pPr>
            <w:r w:rsidRPr="00E4749D">
              <w:rPr>
                <w:rFonts w:eastAsia="Calibri" w:cs="Arial"/>
                <w:b/>
                <w:u w:val="single"/>
                <w:lang w:val="en-ZA"/>
              </w:rPr>
              <w:t>Personal Information</w:t>
            </w:r>
          </w:p>
        </w:tc>
      </w:tr>
      <w:tr w:rsidR="00E4749D" w:rsidRPr="00E4749D" w14:paraId="115471DA" w14:textId="77777777" w:rsidTr="007B4523">
        <w:trPr>
          <w:trHeight w:val="432"/>
        </w:trPr>
        <w:tc>
          <w:tcPr>
            <w:tcW w:w="2620" w:type="dxa"/>
            <w:tcBorders>
              <w:top w:val="single" w:sz="4" w:space="0" w:color="auto"/>
              <w:left w:val="single" w:sz="4" w:space="0" w:color="auto"/>
              <w:bottom w:val="single" w:sz="4" w:space="0" w:color="auto"/>
              <w:right w:val="single" w:sz="4" w:space="0" w:color="auto"/>
            </w:tcBorders>
            <w:hideMark/>
          </w:tcPr>
          <w:p w14:paraId="26E0B044" w14:textId="35B62C83" w:rsidR="00E4749D" w:rsidRPr="00226344" w:rsidRDefault="00E4749D" w:rsidP="00E4749D">
            <w:pPr>
              <w:spacing w:line="276" w:lineRule="auto"/>
              <w:rPr>
                <w:rFonts w:eastAsia="Calibri" w:cs="Arial"/>
                <w:lang w:val="en-ZA"/>
              </w:rPr>
            </w:pPr>
            <w:r w:rsidRPr="00226344">
              <w:rPr>
                <w:rFonts w:eastAsia="Calibri" w:cs="Arial"/>
                <w:lang w:val="en-ZA"/>
              </w:rPr>
              <w:t>Name and Surname</w:t>
            </w:r>
          </w:p>
        </w:tc>
        <w:tc>
          <w:tcPr>
            <w:tcW w:w="7371" w:type="dxa"/>
            <w:gridSpan w:val="2"/>
            <w:tcBorders>
              <w:top w:val="single" w:sz="4" w:space="0" w:color="auto"/>
              <w:left w:val="single" w:sz="4" w:space="0" w:color="auto"/>
              <w:bottom w:val="single" w:sz="4" w:space="0" w:color="auto"/>
              <w:right w:val="single" w:sz="4" w:space="0" w:color="auto"/>
            </w:tcBorders>
          </w:tcPr>
          <w:p w14:paraId="14D6D921" w14:textId="77777777" w:rsidR="00E4749D" w:rsidRPr="00E4749D" w:rsidRDefault="00E4749D" w:rsidP="00E4749D">
            <w:pPr>
              <w:spacing w:line="276" w:lineRule="auto"/>
              <w:rPr>
                <w:rFonts w:eastAsia="Calibri" w:cs="Arial"/>
                <w:b/>
                <w:u w:val="single"/>
                <w:lang w:val="en-ZA"/>
              </w:rPr>
            </w:pPr>
          </w:p>
        </w:tc>
      </w:tr>
      <w:tr w:rsidR="00E4749D" w:rsidRPr="00E4749D" w14:paraId="354D90C2" w14:textId="77777777" w:rsidTr="007B4523">
        <w:trPr>
          <w:trHeight w:val="496"/>
        </w:trPr>
        <w:tc>
          <w:tcPr>
            <w:tcW w:w="2620" w:type="dxa"/>
            <w:tcBorders>
              <w:top w:val="single" w:sz="4" w:space="0" w:color="auto"/>
              <w:left w:val="single" w:sz="4" w:space="0" w:color="auto"/>
              <w:bottom w:val="single" w:sz="4" w:space="0" w:color="auto"/>
              <w:right w:val="single" w:sz="4" w:space="0" w:color="auto"/>
            </w:tcBorders>
            <w:hideMark/>
          </w:tcPr>
          <w:p w14:paraId="6FA067C6" w14:textId="00390730" w:rsidR="00E4749D" w:rsidRPr="00226344" w:rsidRDefault="007B4523" w:rsidP="00CC5BEB">
            <w:pPr>
              <w:spacing w:line="276" w:lineRule="auto"/>
              <w:jc w:val="left"/>
              <w:rPr>
                <w:rFonts w:eastAsia="Calibri" w:cs="Arial"/>
                <w:lang w:val="en-ZA"/>
              </w:rPr>
            </w:pPr>
            <w:r w:rsidRPr="00226344">
              <w:rPr>
                <w:rFonts w:eastAsia="Calibri" w:cs="Arial"/>
                <w:lang w:val="en-ZA"/>
              </w:rPr>
              <w:t>Company /organi</w:t>
            </w:r>
            <w:r w:rsidR="00F92CB6">
              <w:rPr>
                <w:rFonts w:eastAsia="Calibri" w:cs="Arial"/>
                <w:lang w:val="en-ZA"/>
              </w:rPr>
              <w:t>z</w:t>
            </w:r>
            <w:r w:rsidRPr="00226344">
              <w:rPr>
                <w:rFonts w:eastAsia="Calibri" w:cs="Arial"/>
                <w:lang w:val="en-ZA"/>
              </w:rPr>
              <w:t>ation</w:t>
            </w:r>
          </w:p>
        </w:tc>
        <w:tc>
          <w:tcPr>
            <w:tcW w:w="7371" w:type="dxa"/>
            <w:gridSpan w:val="2"/>
            <w:tcBorders>
              <w:top w:val="single" w:sz="4" w:space="0" w:color="auto"/>
              <w:left w:val="single" w:sz="4" w:space="0" w:color="auto"/>
              <w:bottom w:val="single" w:sz="4" w:space="0" w:color="auto"/>
              <w:right w:val="single" w:sz="4" w:space="0" w:color="auto"/>
            </w:tcBorders>
          </w:tcPr>
          <w:p w14:paraId="77B9FDE1" w14:textId="77777777" w:rsidR="00E4749D" w:rsidRPr="00E4749D" w:rsidRDefault="00E4749D" w:rsidP="00E4749D">
            <w:pPr>
              <w:spacing w:line="276" w:lineRule="auto"/>
              <w:rPr>
                <w:rFonts w:eastAsia="Calibri" w:cs="Arial"/>
                <w:b/>
                <w:u w:val="single"/>
                <w:lang w:val="en-ZA"/>
              </w:rPr>
            </w:pPr>
          </w:p>
        </w:tc>
      </w:tr>
      <w:tr w:rsidR="00226344" w:rsidRPr="00E4749D" w14:paraId="1EF3668D" w14:textId="77777777" w:rsidTr="008709C2">
        <w:trPr>
          <w:trHeight w:val="494"/>
        </w:trPr>
        <w:tc>
          <w:tcPr>
            <w:tcW w:w="2620" w:type="dxa"/>
            <w:vMerge w:val="restart"/>
            <w:tcBorders>
              <w:top w:val="single" w:sz="4" w:space="0" w:color="auto"/>
              <w:left w:val="single" w:sz="4" w:space="0" w:color="auto"/>
              <w:right w:val="single" w:sz="4" w:space="0" w:color="auto"/>
            </w:tcBorders>
            <w:hideMark/>
          </w:tcPr>
          <w:p w14:paraId="6C19B271" w14:textId="77777777" w:rsidR="00226344" w:rsidRPr="00226344" w:rsidRDefault="00226344" w:rsidP="00E4749D">
            <w:pPr>
              <w:spacing w:line="276" w:lineRule="auto"/>
              <w:rPr>
                <w:rFonts w:eastAsia="Calibri" w:cs="Arial"/>
                <w:lang w:val="en-ZA"/>
              </w:rPr>
            </w:pPr>
            <w:r w:rsidRPr="00226344">
              <w:rPr>
                <w:rFonts w:eastAsia="Calibri" w:cs="Arial"/>
                <w:lang w:val="en-ZA"/>
              </w:rPr>
              <w:t>Physical Address</w:t>
            </w:r>
          </w:p>
          <w:p w14:paraId="7BB72B3B" w14:textId="6F7B668A" w:rsidR="00226344" w:rsidRPr="00E4749D" w:rsidRDefault="00226344" w:rsidP="00E4749D">
            <w:pPr>
              <w:spacing w:line="276" w:lineRule="auto"/>
              <w:rPr>
                <w:rFonts w:eastAsia="Calibri" w:cs="Arial"/>
                <w:u w:val="single"/>
                <w:lang w:val="en-ZA"/>
              </w:rPr>
            </w:pPr>
          </w:p>
        </w:tc>
        <w:tc>
          <w:tcPr>
            <w:tcW w:w="7371" w:type="dxa"/>
            <w:gridSpan w:val="2"/>
            <w:tcBorders>
              <w:top w:val="single" w:sz="4" w:space="0" w:color="auto"/>
              <w:left w:val="single" w:sz="4" w:space="0" w:color="auto"/>
              <w:bottom w:val="single" w:sz="4" w:space="0" w:color="auto"/>
              <w:right w:val="single" w:sz="4" w:space="0" w:color="auto"/>
            </w:tcBorders>
          </w:tcPr>
          <w:p w14:paraId="3D025E96" w14:textId="42A35D87" w:rsidR="00226344" w:rsidRPr="00E4749D" w:rsidRDefault="00226344" w:rsidP="00E4749D">
            <w:pPr>
              <w:spacing w:line="276" w:lineRule="auto"/>
              <w:rPr>
                <w:rFonts w:eastAsia="Calibri" w:cs="Arial"/>
                <w:b/>
                <w:u w:val="single"/>
                <w:lang w:val="en-ZA"/>
              </w:rPr>
            </w:pPr>
          </w:p>
        </w:tc>
      </w:tr>
      <w:tr w:rsidR="00226344" w:rsidRPr="00E4749D" w14:paraId="0E948797" w14:textId="77777777" w:rsidTr="008709C2">
        <w:trPr>
          <w:trHeight w:val="494"/>
        </w:trPr>
        <w:tc>
          <w:tcPr>
            <w:tcW w:w="2620" w:type="dxa"/>
            <w:vMerge/>
            <w:tcBorders>
              <w:left w:val="single" w:sz="4" w:space="0" w:color="auto"/>
              <w:bottom w:val="single" w:sz="4" w:space="0" w:color="auto"/>
              <w:right w:val="single" w:sz="4" w:space="0" w:color="auto"/>
            </w:tcBorders>
          </w:tcPr>
          <w:p w14:paraId="4D9F3CB0" w14:textId="77777777" w:rsidR="00226344" w:rsidRPr="00E4749D" w:rsidRDefault="00226344" w:rsidP="00E4749D">
            <w:pPr>
              <w:spacing w:line="276" w:lineRule="auto"/>
              <w:rPr>
                <w:rFonts w:eastAsia="Calibri" w:cs="Arial"/>
                <w:u w:val="single"/>
                <w:lang w:val="en-ZA"/>
              </w:rPr>
            </w:pPr>
          </w:p>
        </w:tc>
        <w:tc>
          <w:tcPr>
            <w:tcW w:w="7371" w:type="dxa"/>
            <w:gridSpan w:val="2"/>
            <w:tcBorders>
              <w:top w:val="single" w:sz="4" w:space="0" w:color="auto"/>
              <w:left w:val="single" w:sz="4" w:space="0" w:color="auto"/>
              <w:bottom w:val="single" w:sz="4" w:space="0" w:color="auto"/>
              <w:right w:val="single" w:sz="4" w:space="0" w:color="auto"/>
            </w:tcBorders>
          </w:tcPr>
          <w:p w14:paraId="70E7FAFC" w14:textId="77777777" w:rsidR="00226344" w:rsidRPr="00E4749D" w:rsidRDefault="00226344" w:rsidP="00E4749D">
            <w:pPr>
              <w:spacing w:line="276" w:lineRule="auto"/>
              <w:rPr>
                <w:rFonts w:eastAsia="Calibri" w:cs="Arial"/>
                <w:b/>
                <w:u w:val="single"/>
                <w:lang w:val="en-ZA"/>
              </w:rPr>
            </w:pPr>
          </w:p>
        </w:tc>
      </w:tr>
      <w:tr w:rsidR="007B4523" w:rsidRPr="00E4749D" w14:paraId="6525208B" w14:textId="77777777" w:rsidTr="00226344">
        <w:trPr>
          <w:trHeight w:val="531"/>
        </w:trPr>
        <w:tc>
          <w:tcPr>
            <w:tcW w:w="2620" w:type="dxa"/>
            <w:tcBorders>
              <w:top w:val="single" w:sz="4" w:space="0" w:color="auto"/>
              <w:left w:val="single" w:sz="4" w:space="0" w:color="auto"/>
              <w:bottom w:val="single" w:sz="4" w:space="0" w:color="auto"/>
              <w:right w:val="single" w:sz="4" w:space="0" w:color="auto"/>
            </w:tcBorders>
          </w:tcPr>
          <w:p w14:paraId="0BA30848" w14:textId="67C6108D" w:rsidR="007B4523" w:rsidRPr="00E4749D" w:rsidRDefault="007B4523" w:rsidP="00E4749D">
            <w:pPr>
              <w:spacing w:line="276" w:lineRule="auto"/>
              <w:rPr>
                <w:rFonts w:eastAsia="Calibri" w:cs="Arial"/>
                <w:u w:val="single"/>
                <w:lang w:val="en-ZA"/>
              </w:rPr>
            </w:pPr>
            <w:r w:rsidRPr="007B4523">
              <w:rPr>
                <w:rFonts w:eastAsia="Calibri" w:cs="Arial"/>
                <w:u w:val="single"/>
                <w:lang w:val="en-ZA"/>
              </w:rPr>
              <w:t>Postal address</w:t>
            </w:r>
          </w:p>
        </w:tc>
        <w:tc>
          <w:tcPr>
            <w:tcW w:w="7371" w:type="dxa"/>
            <w:gridSpan w:val="2"/>
            <w:tcBorders>
              <w:top w:val="single" w:sz="4" w:space="0" w:color="auto"/>
              <w:left w:val="single" w:sz="4" w:space="0" w:color="auto"/>
              <w:bottom w:val="single" w:sz="4" w:space="0" w:color="auto"/>
              <w:right w:val="single" w:sz="4" w:space="0" w:color="auto"/>
            </w:tcBorders>
          </w:tcPr>
          <w:p w14:paraId="0881584C" w14:textId="77777777" w:rsidR="007B4523" w:rsidRPr="00E4749D" w:rsidRDefault="007B4523" w:rsidP="00E4749D">
            <w:pPr>
              <w:spacing w:line="276" w:lineRule="auto"/>
              <w:rPr>
                <w:rFonts w:eastAsia="Calibri" w:cs="Arial"/>
                <w:b/>
                <w:u w:val="single"/>
                <w:lang w:val="en-ZA"/>
              </w:rPr>
            </w:pPr>
          </w:p>
        </w:tc>
      </w:tr>
      <w:tr w:rsidR="00E4749D" w:rsidRPr="00E4749D" w14:paraId="52320C49" w14:textId="77777777" w:rsidTr="007B4523">
        <w:trPr>
          <w:trHeight w:val="525"/>
        </w:trPr>
        <w:tc>
          <w:tcPr>
            <w:tcW w:w="6022" w:type="dxa"/>
            <w:gridSpan w:val="2"/>
            <w:tcBorders>
              <w:top w:val="single" w:sz="4" w:space="0" w:color="auto"/>
              <w:left w:val="single" w:sz="4" w:space="0" w:color="auto"/>
              <w:bottom w:val="single" w:sz="4" w:space="0" w:color="auto"/>
              <w:right w:val="single" w:sz="4" w:space="0" w:color="auto"/>
            </w:tcBorders>
            <w:hideMark/>
          </w:tcPr>
          <w:p w14:paraId="11DD51CF" w14:textId="0F93D745" w:rsidR="00E4749D" w:rsidRPr="00E4749D" w:rsidRDefault="00E4749D" w:rsidP="00E4749D">
            <w:pPr>
              <w:spacing w:line="276" w:lineRule="auto"/>
              <w:rPr>
                <w:rFonts w:eastAsia="Calibri" w:cs="Arial"/>
                <w:u w:val="single"/>
                <w:lang w:val="en-ZA"/>
              </w:rPr>
            </w:pPr>
            <w:r w:rsidRPr="00E4749D">
              <w:rPr>
                <w:rFonts w:eastAsia="Calibri" w:cs="Arial"/>
                <w:u w:val="single"/>
                <w:lang w:val="en-ZA"/>
              </w:rPr>
              <w:t>Telephone:</w:t>
            </w:r>
          </w:p>
        </w:tc>
        <w:tc>
          <w:tcPr>
            <w:tcW w:w="3969" w:type="dxa"/>
            <w:tcBorders>
              <w:top w:val="single" w:sz="4" w:space="0" w:color="auto"/>
              <w:left w:val="single" w:sz="4" w:space="0" w:color="auto"/>
              <w:bottom w:val="single" w:sz="4" w:space="0" w:color="auto"/>
              <w:right w:val="single" w:sz="4" w:space="0" w:color="auto"/>
            </w:tcBorders>
            <w:hideMark/>
          </w:tcPr>
          <w:p w14:paraId="7298278C" w14:textId="77777777" w:rsidR="00E4749D" w:rsidRPr="00E4749D" w:rsidRDefault="00E4749D" w:rsidP="00E4749D">
            <w:pPr>
              <w:spacing w:line="276" w:lineRule="auto"/>
              <w:rPr>
                <w:rFonts w:eastAsia="Calibri" w:cs="Arial"/>
                <w:u w:val="single"/>
                <w:lang w:val="en-ZA"/>
              </w:rPr>
            </w:pPr>
            <w:r w:rsidRPr="00E4749D">
              <w:rPr>
                <w:rFonts w:eastAsia="Calibri" w:cs="Arial"/>
                <w:u w:val="single"/>
                <w:lang w:val="en-ZA"/>
              </w:rPr>
              <w:t>Cell:</w:t>
            </w:r>
          </w:p>
        </w:tc>
      </w:tr>
      <w:tr w:rsidR="00E4749D" w:rsidRPr="00E4749D" w14:paraId="3DCF1E0D" w14:textId="77777777" w:rsidTr="007B4523">
        <w:trPr>
          <w:trHeight w:val="600"/>
        </w:trPr>
        <w:tc>
          <w:tcPr>
            <w:tcW w:w="2620" w:type="dxa"/>
            <w:tcBorders>
              <w:top w:val="single" w:sz="4" w:space="0" w:color="auto"/>
              <w:left w:val="single" w:sz="4" w:space="0" w:color="auto"/>
              <w:bottom w:val="single" w:sz="4" w:space="0" w:color="auto"/>
              <w:right w:val="single" w:sz="4" w:space="0" w:color="auto"/>
            </w:tcBorders>
            <w:hideMark/>
          </w:tcPr>
          <w:p w14:paraId="650E320C" w14:textId="77777777" w:rsidR="00E4749D" w:rsidRPr="00226344" w:rsidRDefault="00E4749D" w:rsidP="00E4749D">
            <w:pPr>
              <w:spacing w:line="276" w:lineRule="auto"/>
              <w:rPr>
                <w:rFonts w:eastAsia="Calibri" w:cs="Arial"/>
                <w:lang w:val="en-ZA"/>
              </w:rPr>
            </w:pPr>
            <w:r w:rsidRPr="00226344">
              <w:rPr>
                <w:rFonts w:eastAsia="Calibri" w:cs="Arial"/>
                <w:lang w:val="en-ZA"/>
              </w:rPr>
              <w:t>Email:</w:t>
            </w:r>
          </w:p>
        </w:tc>
        <w:tc>
          <w:tcPr>
            <w:tcW w:w="7371" w:type="dxa"/>
            <w:gridSpan w:val="2"/>
            <w:tcBorders>
              <w:top w:val="single" w:sz="4" w:space="0" w:color="auto"/>
              <w:left w:val="single" w:sz="4" w:space="0" w:color="auto"/>
              <w:bottom w:val="single" w:sz="4" w:space="0" w:color="auto"/>
              <w:right w:val="single" w:sz="4" w:space="0" w:color="auto"/>
            </w:tcBorders>
          </w:tcPr>
          <w:p w14:paraId="6CA2D4EB" w14:textId="77777777" w:rsidR="00E4749D" w:rsidRPr="00E4749D" w:rsidRDefault="00E4749D" w:rsidP="00E4749D">
            <w:pPr>
              <w:spacing w:line="276" w:lineRule="auto"/>
              <w:rPr>
                <w:rFonts w:eastAsia="Calibri" w:cs="Arial"/>
                <w:b/>
                <w:u w:val="single"/>
                <w:lang w:val="en-ZA"/>
              </w:rPr>
            </w:pPr>
          </w:p>
        </w:tc>
      </w:tr>
      <w:tr w:rsidR="00E4749D" w:rsidRPr="00E4749D" w14:paraId="75D6C13D" w14:textId="77777777" w:rsidTr="007B4523">
        <w:trPr>
          <w:trHeight w:val="555"/>
        </w:trPr>
        <w:tc>
          <w:tcPr>
            <w:tcW w:w="9991" w:type="dxa"/>
            <w:gridSpan w:val="3"/>
            <w:tcBorders>
              <w:top w:val="single" w:sz="4" w:space="0" w:color="auto"/>
              <w:left w:val="single" w:sz="4" w:space="0" w:color="auto"/>
              <w:bottom w:val="single" w:sz="4" w:space="0" w:color="auto"/>
              <w:right w:val="single" w:sz="4" w:space="0" w:color="auto"/>
            </w:tcBorders>
            <w:shd w:val="clear" w:color="auto" w:fill="008E40"/>
            <w:hideMark/>
          </w:tcPr>
          <w:p w14:paraId="4DC0BB1A" w14:textId="29E0AD2E" w:rsidR="00E4749D" w:rsidRPr="00E4749D" w:rsidRDefault="007B4523" w:rsidP="00E4749D">
            <w:pPr>
              <w:spacing w:line="276" w:lineRule="auto"/>
              <w:rPr>
                <w:rFonts w:eastAsia="Calibri" w:cs="Arial"/>
                <w:b/>
                <w:u w:val="single"/>
                <w:lang w:val="en-ZA"/>
              </w:rPr>
            </w:pPr>
            <w:r>
              <w:rPr>
                <w:rFonts w:eastAsia="Calibri" w:cs="Arial"/>
                <w:b/>
                <w:u w:val="single"/>
                <w:lang w:val="en-ZA"/>
              </w:rPr>
              <w:t>Comments</w:t>
            </w:r>
          </w:p>
        </w:tc>
      </w:tr>
      <w:tr w:rsidR="007B4523" w:rsidRPr="00E4749D" w14:paraId="4B1CEF9A" w14:textId="77777777" w:rsidTr="007C7178">
        <w:trPr>
          <w:trHeight w:val="2825"/>
        </w:trPr>
        <w:tc>
          <w:tcPr>
            <w:tcW w:w="9991" w:type="dxa"/>
            <w:gridSpan w:val="3"/>
            <w:tcBorders>
              <w:top w:val="single" w:sz="4" w:space="0" w:color="auto"/>
              <w:left w:val="single" w:sz="4" w:space="0" w:color="auto"/>
              <w:right w:val="single" w:sz="4" w:space="0" w:color="auto"/>
            </w:tcBorders>
            <w:hideMark/>
          </w:tcPr>
          <w:p w14:paraId="6D2A1741" w14:textId="77777777" w:rsidR="007B4523" w:rsidRDefault="007B4523" w:rsidP="00E4749D">
            <w:pPr>
              <w:spacing w:line="276" w:lineRule="auto"/>
              <w:rPr>
                <w:rFonts w:eastAsia="Calibri" w:cs="Arial"/>
                <w:u w:val="single"/>
                <w:lang w:val="en-ZA"/>
              </w:rPr>
            </w:pPr>
          </w:p>
          <w:p w14:paraId="4AC03779" w14:textId="77777777" w:rsidR="007B4523" w:rsidRPr="00E4749D" w:rsidRDefault="007B4523" w:rsidP="00E4749D">
            <w:pPr>
              <w:spacing w:line="276" w:lineRule="auto"/>
              <w:rPr>
                <w:rFonts w:eastAsia="Calibri" w:cs="Arial"/>
                <w:u w:val="single"/>
                <w:lang w:val="en-ZA"/>
              </w:rPr>
            </w:pPr>
          </w:p>
        </w:tc>
      </w:tr>
    </w:tbl>
    <w:p w14:paraId="54D9C7B9" w14:textId="0F814457" w:rsidR="00D1357B" w:rsidRDefault="00D1357B"/>
    <w:p w14:paraId="6D277054" w14:textId="4B5F9959" w:rsidR="007B4523" w:rsidRDefault="007B4523" w:rsidP="007B4523">
      <w:pPr>
        <w:pBdr>
          <w:top w:val="single" w:sz="4" w:space="1" w:color="auto"/>
        </w:pBdr>
      </w:pPr>
      <w:r>
        <w:t>Signature                                                                             Date</w:t>
      </w:r>
    </w:p>
    <w:sectPr w:rsidR="007B4523" w:rsidSect="00E4749D">
      <w:pgSz w:w="12240" w:h="15840"/>
      <w:pgMar w:top="1440" w:right="1440" w:bottom="1440" w:left="1440" w:header="720" w:footer="720" w:gutter="0"/>
      <w:pgBorders w:offsetFrom="page">
        <w:top w:val="threeDEngrave" w:sz="24" w:space="24" w:color="00B050"/>
        <w:left w:val="threeDEngrave" w:sz="24" w:space="24" w:color="00B050"/>
        <w:bottom w:val="threeDEmboss" w:sz="24" w:space="24" w:color="00B050"/>
        <w:right w:val="threeDEmboss"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8C285" w14:textId="77777777" w:rsidR="0059312F" w:rsidRDefault="0059312F" w:rsidP="00D74F0A">
      <w:pPr>
        <w:spacing w:after="0" w:line="240" w:lineRule="auto"/>
      </w:pPr>
      <w:r>
        <w:separator/>
      </w:r>
    </w:p>
  </w:endnote>
  <w:endnote w:type="continuationSeparator" w:id="0">
    <w:p w14:paraId="2B13D2B0" w14:textId="77777777" w:rsidR="0059312F" w:rsidRDefault="0059312F" w:rsidP="00D7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272470"/>
      <w:docPartObj>
        <w:docPartGallery w:val="Page Numbers (Bottom of Page)"/>
        <w:docPartUnique/>
      </w:docPartObj>
    </w:sdtPr>
    <w:sdtEndPr>
      <w:rPr>
        <w:noProof/>
      </w:rPr>
    </w:sdtEndPr>
    <w:sdtContent>
      <w:p w14:paraId="4EBC59B0" w14:textId="6DD29331" w:rsidR="00DF796D" w:rsidRDefault="00DF79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AAAB5D" w14:textId="77777777" w:rsidR="00DF796D" w:rsidRDefault="00DF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DEAB" w14:textId="77777777" w:rsidR="0059312F" w:rsidRDefault="0059312F" w:rsidP="00D74F0A">
      <w:pPr>
        <w:spacing w:after="0" w:line="240" w:lineRule="auto"/>
      </w:pPr>
      <w:r>
        <w:separator/>
      </w:r>
    </w:p>
  </w:footnote>
  <w:footnote w:type="continuationSeparator" w:id="0">
    <w:p w14:paraId="6F6A4C29" w14:textId="77777777" w:rsidR="0059312F" w:rsidRDefault="0059312F" w:rsidP="00D7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CB4"/>
    <w:multiLevelType w:val="hybridMultilevel"/>
    <w:tmpl w:val="1E24C4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79F68C9"/>
    <w:multiLevelType w:val="hybridMultilevel"/>
    <w:tmpl w:val="AA249D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AB018F1"/>
    <w:multiLevelType w:val="hybridMultilevel"/>
    <w:tmpl w:val="885CA6EC"/>
    <w:lvl w:ilvl="0" w:tplc="8842BE2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FDD34F9"/>
    <w:multiLevelType w:val="hybridMultilevel"/>
    <w:tmpl w:val="42B23BB0"/>
    <w:lvl w:ilvl="0" w:tplc="DA92D6C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63167F3"/>
    <w:multiLevelType w:val="hybridMultilevel"/>
    <w:tmpl w:val="42B23BB0"/>
    <w:lvl w:ilvl="0" w:tplc="DA92D6C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4584AD0"/>
    <w:multiLevelType w:val="hybridMultilevel"/>
    <w:tmpl w:val="7068A232"/>
    <w:lvl w:ilvl="0" w:tplc="10F4BC54">
      <w:start w:val="1"/>
      <w:numFmt w:val="lowerRoman"/>
      <w:lvlText w:val="(%1)"/>
      <w:lvlJc w:val="left"/>
      <w:pPr>
        <w:ind w:left="780" w:hanging="72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ZA" w:vendorID="64" w:dllVersion="0" w:nlCheck="1" w:checkStyle="0"/>
  <w:activeWritingStyle w:appName="MSWord" w:lang="en-US" w:vendorID="64" w:dllVersion="4096" w:nlCheck="1" w:checkStyle="0"/>
  <w:activeWritingStyle w:appName="MSWord" w:lang="en-ZA"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0NzU3NDMyMTM0NrRU0lEKTi0uzszPAykwrwUAP/0yviwAAAA="/>
  </w:docVars>
  <w:rsids>
    <w:rsidRoot w:val="00E4749D"/>
    <w:rsid w:val="000145F4"/>
    <w:rsid w:val="00032456"/>
    <w:rsid w:val="00046F6B"/>
    <w:rsid w:val="00073EC2"/>
    <w:rsid w:val="000A1354"/>
    <w:rsid w:val="000A1BBF"/>
    <w:rsid w:val="000C5D1C"/>
    <w:rsid w:val="00124E9C"/>
    <w:rsid w:val="00150113"/>
    <w:rsid w:val="00160A8A"/>
    <w:rsid w:val="0016129E"/>
    <w:rsid w:val="00161E6A"/>
    <w:rsid w:val="00173BBA"/>
    <w:rsid w:val="00177A68"/>
    <w:rsid w:val="00177A99"/>
    <w:rsid w:val="00186FC3"/>
    <w:rsid w:val="001A30BF"/>
    <w:rsid w:val="001A4ACD"/>
    <w:rsid w:val="002007CA"/>
    <w:rsid w:val="00223DC8"/>
    <w:rsid w:val="00226344"/>
    <w:rsid w:val="00234027"/>
    <w:rsid w:val="0023458D"/>
    <w:rsid w:val="002362D6"/>
    <w:rsid w:val="00254C19"/>
    <w:rsid w:val="002B43FE"/>
    <w:rsid w:val="002B4B48"/>
    <w:rsid w:val="002C6DF7"/>
    <w:rsid w:val="002D2AD3"/>
    <w:rsid w:val="002F4B93"/>
    <w:rsid w:val="003204BB"/>
    <w:rsid w:val="00320CDC"/>
    <w:rsid w:val="00343150"/>
    <w:rsid w:val="0035551E"/>
    <w:rsid w:val="003577C5"/>
    <w:rsid w:val="0038021F"/>
    <w:rsid w:val="003A1898"/>
    <w:rsid w:val="003A6F63"/>
    <w:rsid w:val="003B689C"/>
    <w:rsid w:val="003E5E30"/>
    <w:rsid w:val="004E660E"/>
    <w:rsid w:val="0050136C"/>
    <w:rsid w:val="00512B71"/>
    <w:rsid w:val="005546F8"/>
    <w:rsid w:val="0055544E"/>
    <w:rsid w:val="00570D34"/>
    <w:rsid w:val="00574A21"/>
    <w:rsid w:val="005867BE"/>
    <w:rsid w:val="0059312F"/>
    <w:rsid w:val="005C2609"/>
    <w:rsid w:val="005F2024"/>
    <w:rsid w:val="00645551"/>
    <w:rsid w:val="00652DED"/>
    <w:rsid w:val="00653755"/>
    <w:rsid w:val="00677DB8"/>
    <w:rsid w:val="0069576E"/>
    <w:rsid w:val="006C4AD7"/>
    <w:rsid w:val="006C5215"/>
    <w:rsid w:val="006F64B9"/>
    <w:rsid w:val="0070549E"/>
    <w:rsid w:val="00736D4A"/>
    <w:rsid w:val="007454D5"/>
    <w:rsid w:val="0076153C"/>
    <w:rsid w:val="0077632F"/>
    <w:rsid w:val="00796E97"/>
    <w:rsid w:val="007B4523"/>
    <w:rsid w:val="007B57B8"/>
    <w:rsid w:val="007C7178"/>
    <w:rsid w:val="007D2950"/>
    <w:rsid w:val="007D3505"/>
    <w:rsid w:val="00816FD1"/>
    <w:rsid w:val="00817E2C"/>
    <w:rsid w:val="00842B3A"/>
    <w:rsid w:val="00866744"/>
    <w:rsid w:val="0087064A"/>
    <w:rsid w:val="00871E02"/>
    <w:rsid w:val="00877CAE"/>
    <w:rsid w:val="00887AD3"/>
    <w:rsid w:val="008A4B36"/>
    <w:rsid w:val="008A6161"/>
    <w:rsid w:val="008C1024"/>
    <w:rsid w:val="008C6088"/>
    <w:rsid w:val="00914BE4"/>
    <w:rsid w:val="0092172E"/>
    <w:rsid w:val="009557A5"/>
    <w:rsid w:val="00976259"/>
    <w:rsid w:val="009C34CE"/>
    <w:rsid w:val="00AB057F"/>
    <w:rsid w:val="00AB15D0"/>
    <w:rsid w:val="00AF6952"/>
    <w:rsid w:val="00B24F07"/>
    <w:rsid w:val="00B42E30"/>
    <w:rsid w:val="00B92268"/>
    <w:rsid w:val="00B96EC8"/>
    <w:rsid w:val="00BC0146"/>
    <w:rsid w:val="00BD57F7"/>
    <w:rsid w:val="00BE68F6"/>
    <w:rsid w:val="00C277AA"/>
    <w:rsid w:val="00C4452C"/>
    <w:rsid w:val="00C75044"/>
    <w:rsid w:val="00C76201"/>
    <w:rsid w:val="00C86667"/>
    <w:rsid w:val="00C910C1"/>
    <w:rsid w:val="00CC2557"/>
    <w:rsid w:val="00CC5BEB"/>
    <w:rsid w:val="00D07B8F"/>
    <w:rsid w:val="00D1357B"/>
    <w:rsid w:val="00D35467"/>
    <w:rsid w:val="00D74F0A"/>
    <w:rsid w:val="00DB4D34"/>
    <w:rsid w:val="00DB51D8"/>
    <w:rsid w:val="00DE2E0E"/>
    <w:rsid w:val="00DF2E33"/>
    <w:rsid w:val="00DF796D"/>
    <w:rsid w:val="00E4749D"/>
    <w:rsid w:val="00E5399B"/>
    <w:rsid w:val="00EF27E8"/>
    <w:rsid w:val="00EF5A19"/>
    <w:rsid w:val="00F53083"/>
    <w:rsid w:val="00F5719E"/>
    <w:rsid w:val="00F8130C"/>
    <w:rsid w:val="00F92CB6"/>
    <w:rsid w:val="00FA4205"/>
    <w:rsid w:val="00FC1F4D"/>
    <w:rsid w:val="00FE1C72"/>
    <w:rsid w:val="00FE6C5A"/>
    <w:rsid w:val="00FF26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3D26"/>
  <w15:chartTrackingRefBased/>
  <w15:docId w15:val="{4CE41D17-6F31-4C5B-A1C7-D52CEAC7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2B71"/>
    <w:pPr>
      <w:spacing w:after="200" w:line="360" w:lineRule="auto"/>
      <w:jc w:val="both"/>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49D"/>
    <w:pPr>
      <w:spacing w:line="276" w:lineRule="auto"/>
      <w:ind w:left="720"/>
      <w:contextualSpacing/>
      <w:jc w:val="left"/>
    </w:pPr>
    <w:rPr>
      <w:rFonts w:asciiTheme="minorHAnsi" w:hAnsiTheme="minorHAnsi"/>
    </w:rPr>
  </w:style>
  <w:style w:type="paragraph" w:styleId="Header">
    <w:name w:val="header"/>
    <w:basedOn w:val="Normal"/>
    <w:link w:val="HeaderChar"/>
    <w:uiPriority w:val="99"/>
    <w:unhideWhenUsed/>
    <w:rsid w:val="00D74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0A"/>
    <w:rPr>
      <w:rFonts w:ascii="Arial" w:hAnsi="Arial"/>
      <w:lang w:val="en-US"/>
    </w:rPr>
  </w:style>
  <w:style w:type="paragraph" w:styleId="Footer">
    <w:name w:val="footer"/>
    <w:basedOn w:val="Normal"/>
    <w:link w:val="FooterChar"/>
    <w:uiPriority w:val="99"/>
    <w:unhideWhenUsed/>
    <w:rsid w:val="00D74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0A"/>
    <w:rPr>
      <w:rFonts w:ascii="Arial" w:hAnsi="Arial"/>
      <w:lang w:val="en-US"/>
    </w:rPr>
  </w:style>
  <w:style w:type="character" w:styleId="Hyperlink">
    <w:name w:val="Hyperlink"/>
    <w:basedOn w:val="DefaultParagraphFont"/>
    <w:uiPriority w:val="99"/>
    <w:unhideWhenUsed/>
    <w:rsid w:val="009C34CE"/>
    <w:rPr>
      <w:color w:val="0563C1" w:themeColor="hyperlink"/>
      <w:u w:val="single"/>
    </w:rPr>
  </w:style>
  <w:style w:type="character" w:styleId="UnresolvedMention">
    <w:name w:val="Unresolved Mention"/>
    <w:basedOn w:val="DefaultParagraphFont"/>
    <w:uiPriority w:val="99"/>
    <w:semiHidden/>
    <w:unhideWhenUsed/>
    <w:rsid w:val="009C34CE"/>
    <w:rPr>
      <w:color w:val="605E5C"/>
      <w:shd w:val="clear" w:color="auto" w:fill="E1DFDD"/>
    </w:rPr>
  </w:style>
  <w:style w:type="character" w:styleId="CommentReference">
    <w:name w:val="annotation reference"/>
    <w:basedOn w:val="DefaultParagraphFont"/>
    <w:uiPriority w:val="99"/>
    <w:semiHidden/>
    <w:unhideWhenUsed/>
    <w:rsid w:val="00EF5A19"/>
    <w:rPr>
      <w:sz w:val="16"/>
      <w:szCs w:val="16"/>
    </w:rPr>
  </w:style>
  <w:style w:type="paragraph" w:styleId="CommentText">
    <w:name w:val="annotation text"/>
    <w:basedOn w:val="Normal"/>
    <w:link w:val="CommentTextChar"/>
    <w:uiPriority w:val="99"/>
    <w:semiHidden/>
    <w:unhideWhenUsed/>
    <w:rsid w:val="00EF5A19"/>
    <w:pPr>
      <w:spacing w:line="240" w:lineRule="auto"/>
    </w:pPr>
    <w:rPr>
      <w:sz w:val="20"/>
      <w:szCs w:val="20"/>
    </w:rPr>
  </w:style>
  <w:style w:type="character" w:customStyle="1" w:styleId="CommentTextChar">
    <w:name w:val="Comment Text Char"/>
    <w:basedOn w:val="DefaultParagraphFont"/>
    <w:link w:val="CommentText"/>
    <w:uiPriority w:val="99"/>
    <w:semiHidden/>
    <w:rsid w:val="00EF5A19"/>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EF5A19"/>
    <w:rPr>
      <w:b/>
      <w:bCs/>
    </w:rPr>
  </w:style>
  <w:style w:type="character" w:customStyle="1" w:styleId="CommentSubjectChar">
    <w:name w:val="Comment Subject Char"/>
    <w:basedOn w:val="CommentTextChar"/>
    <w:link w:val="CommentSubject"/>
    <w:uiPriority w:val="99"/>
    <w:semiHidden/>
    <w:rsid w:val="00EF5A19"/>
    <w:rPr>
      <w:rFonts w:ascii="Arial" w:hAnsi="Arial"/>
      <w:b/>
      <w:bCs/>
      <w:sz w:val="20"/>
      <w:szCs w:val="20"/>
      <w:lang w:val="en-US"/>
    </w:rPr>
  </w:style>
  <w:style w:type="paragraph" w:styleId="BalloonText">
    <w:name w:val="Balloon Text"/>
    <w:basedOn w:val="Normal"/>
    <w:link w:val="BalloonTextChar"/>
    <w:uiPriority w:val="99"/>
    <w:semiHidden/>
    <w:unhideWhenUsed/>
    <w:rsid w:val="00EF5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A19"/>
    <w:rPr>
      <w:rFonts w:ascii="Segoe UI" w:hAnsi="Segoe UI" w:cs="Segoe UI"/>
      <w:sz w:val="18"/>
      <w:szCs w:val="18"/>
      <w:lang w:val="en-US"/>
    </w:rPr>
  </w:style>
  <w:style w:type="paragraph" w:styleId="NoSpacing">
    <w:name w:val="No Spacing"/>
    <w:link w:val="NoSpacingChar"/>
    <w:uiPriority w:val="1"/>
    <w:qFormat/>
    <w:rsid w:val="00DF7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796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emveloconsultants.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Nokulunga Goqo (213548759)</dc:creator>
  <cp:keywords/>
  <dc:description/>
  <cp:lastModifiedBy>Emvelo Consultant</cp:lastModifiedBy>
  <cp:revision>3</cp:revision>
  <cp:lastPrinted>2019-11-01T05:01:00Z</cp:lastPrinted>
  <dcterms:created xsi:type="dcterms:W3CDTF">2019-10-31T20:46:00Z</dcterms:created>
  <dcterms:modified xsi:type="dcterms:W3CDTF">2019-11-01T05:01:00Z</dcterms:modified>
</cp:coreProperties>
</file>