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96" w:rsidRDefault="00CC5782" w:rsidP="00CC57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MOTIVATION</w:t>
      </w:r>
    </w:p>
    <w:p w:rsidR="00CC5782" w:rsidRDefault="00CC5782" w:rsidP="00CC5782">
      <w:pPr>
        <w:rPr>
          <w:rFonts w:ascii="Times New Roman" w:hAnsi="Times New Roman" w:cs="Times New Roman"/>
          <w:sz w:val="24"/>
          <w:szCs w:val="24"/>
        </w:rPr>
      </w:pPr>
    </w:p>
    <w:p w:rsidR="00CC5782" w:rsidRDefault="00CC5782" w:rsidP="00CC5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create an improved flow from kitchen to outdoor entertainment area, the existing Family room structure is to be demolished. It was built in the 80’s and has a very low floor to ceiling height. A new lightweight awning type roof is proposed over the existing patio area to replace the present roof. New ‘stack-away’ doors are proposed to enclose the patio area, making it weather proof!</w:t>
      </w:r>
    </w:p>
    <w:p w:rsidR="00CC5782" w:rsidRPr="00CC5782" w:rsidRDefault="00CC5782" w:rsidP="0027596B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existing kitchen</w:t>
      </w:r>
      <w:r w:rsidR="0027596B">
        <w:rPr>
          <w:rFonts w:ascii="Times New Roman" w:hAnsi="Times New Roman" w:cs="Times New Roman"/>
          <w:sz w:val="24"/>
          <w:szCs w:val="24"/>
        </w:rPr>
        <w:t xml:space="preserve"> will therefore be converted to a Family Room and the existing Dining Room converted into a study.  A concrete slab is proposed over the new kitchen to enable the proposed Bedroom / En-suite / Balcony to be incorporated on the First Storey. This creates an aesthetically pleasing new wing to the existing dwelling. </w:t>
      </w:r>
    </w:p>
    <w:sectPr w:rsidR="00CC5782" w:rsidRPr="00CC5782" w:rsidSect="00FC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782"/>
    <w:rsid w:val="0027596B"/>
    <w:rsid w:val="00CC5782"/>
    <w:rsid w:val="00FC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87099-95F2-4910-BDB1-F4BD8692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dcterms:created xsi:type="dcterms:W3CDTF">2013-04-18T09:58:00Z</dcterms:created>
  <dcterms:modified xsi:type="dcterms:W3CDTF">2013-04-18T10:14:00Z</dcterms:modified>
</cp:coreProperties>
</file>