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5D9" w:rsidRPr="00C04DBF" w:rsidRDefault="00CF75D9" w:rsidP="00CF75D9">
      <w:pPr>
        <w:ind w:left="-284"/>
      </w:pPr>
      <w:r w:rsidRPr="00C04DBF">
        <w:rPr>
          <w:noProof/>
          <w:lang w:val="en-US"/>
        </w:rPr>
        <w:drawing>
          <wp:anchor distT="0" distB="0" distL="114300" distR="114300" simplePos="0" relativeHeight="251659264" behindDoc="0" locked="0" layoutInCell="1" allowOverlap="1">
            <wp:simplePos x="0" y="0"/>
            <wp:positionH relativeFrom="column">
              <wp:posOffset>3545840</wp:posOffset>
            </wp:positionH>
            <wp:positionV relativeFrom="paragraph">
              <wp:posOffset>-118110</wp:posOffset>
            </wp:positionV>
            <wp:extent cx="2008505" cy="1656715"/>
            <wp:effectExtent l="19050" t="0" r="0" b="0"/>
            <wp:wrapThrough wrapText="bothSides">
              <wp:wrapPolygon edited="0">
                <wp:start x="-205" y="0"/>
                <wp:lineTo x="-205" y="21360"/>
                <wp:lineTo x="21511" y="21360"/>
                <wp:lineTo x="21511" y="0"/>
                <wp:lineTo x="-205" y="0"/>
              </wp:wrapPolygon>
            </wp:wrapThrough>
            <wp:docPr id="10" name="Picture 1" descr="NM FULL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 FULL COLOUR LOGO.JPG"/>
                    <pic:cNvPicPr/>
                  </pic:nvPicPr>
                  <pic:blipFill>
                    <a:blip r:embed="rId8" cstate="print"/>
                    <a:stretch>
                      <a:fillRect/>
                    </a:stretch>
                  </pic:blipFill>
                  <pic:spPr>
                    <a:xfrm>
                      <a:off x="0" y="0"/>
                      <a:ext cx="2008505" cy="1656715"/>
                    </a:xfrm>
                    <a:prstGeom prst="rect">
                      <a:avLst/>
                    </a:prstGeom>
                  </pic:spPr>
                </pic:pic>
              </a:graphicData>
            </a:graphic>
          </wp:anchor>
        </w:drawing>
      </w:r>
      <w:r w:rsidRPr="00C04DBF">
        <w:t>Department of Archaeology and Anthropology</w:t>
      </w:r>
    </w:p>
    <w:p w:rsidR="00CF75D9" w:rsidRPr="00C04DBF" w:rsidRDefault="00CF75D9" w:rsidP="00CF75D9">
      <w:pPr>
        <w:ind w:left="-284"/>
      </w:pPr>
      <w:r w:rsidRPr="00C04DBF">
        <w:t>P.O. Box 266 / 36 Aliwal Street</w:t>
      </w:r>
    </w:p>
    <w:p w:rsidR="00CF75D9" w:rsidRPr="00C04DBF" w:rsidRDefault="00CF75D9" w:rsidP="00CF75D9">
      <w:pPr>
        <w:ind w:left="-284"/>
      </w:pPr>
      <w:r w:rsidRPr="00C04DBF">
        <w:t>Bloemfontein</w:t>
      </w:r>
    </w:p>
    <w:p w:rsidR="00CF75D9" w:rsidRPr="00C04DBF" w:rsidRDefault="00CF75D9" w:rsidP="00CF75D9">
      <w:pPr>
        <w:ind w:left="-284"/>
      </w:pPr>
      <w:r w:rsidRPr="00C04DBF">
        <w:t>9300 / 9301</w:t>
      </w:r>
    </w:p>
    <w:p w:rsidR="00CF75D9" w:rsidRPr="00C04DBF" w:rsidRDefault="00CF75D9" w:rsidP="00CF75D9">
      <w:pPr>
        <w:ind w:left="-284"/>
      </w:pPr>
    </w:p>
    <w:p w:rsidR="00626473" w:rsidRPr="00C04DBF" w:rsidRDefault="00CF75D9" w:rsidP="00CF75D9">
      <w:pPr>
        <w:ind w:left="-284" w:right="-851"/>
      </w:pPr>
      <w:r w:rsidRPr="00C04DBF">
        <w:t>Tel.nr. 051-447 9609</w:t>
      </w:r>
      <w:r w:rsidRPr="00C04DBF">
        <w:tab/>
      </w:r>
      <w:r w:rsidRPr="00C04DBF">
        <w:tab/>
      </w:r>
      <w:r w:rsidRPr="00C04DBF">
        <w:tab/>
      </w:r>
      <w:r w:rsidRPr="00C04DBF">
        <w:tab/>
      </w:r>
      <w:r w:rsidRPr="00C04DBF">
        <w:tab/>
      </w:r>
    </w:p>
    <w:p w:rsidR="00D900BA" w:rsidRPr="00C04DBF" w:rsidRDefault="00CF75D9" w:rsidP="00CF75D9">
      <w:pPr>
        <w:ind w:left="-284" w:right="-851"/>
      </w:pPr>
      <w:r w:rsidRPr="00C04DBF">
        <w:t>Fax nr. 051-447 8043</w:t>
      </w:r>
      <w:r w:rsidRPr="00C04DBF">
        <w:tab/>
      </w:r>
    </w:p>
    <w:p w:rsidR="00D900BA" w:rsidRPr="00C04DBF" w:rsidRDefault="00D900BA" w:rsidP="00CF75D9">
      <w:pPr>
        <w:ind w:left="-284" w:right="-851"/>
      </w:pPr>
    </w:p>
    <w:p w:rsidR="00626473" w:rsidRPr="00C04DBF" w:rsidRDefault="00626473" w:rsidP="00CF75D9">
      <w:pPr>
        <w:ind w:left="-284" w:right="-851"/>
      </w:pPr>
      <w:r w:rsidRPr="00C04DBF">
        <w:t xml:space="preserve">Email:  </w:t>
      </w:r>
      <w:hyperlink r:id="rId9" w:history="1">
        <w:r w:rsidRPr="00C04DBF">
          <w:rPr>
            <w:rStyle w:val="Hyperlink"/>
          </w:rPr>
          <w:t>gerda.coetzee@nasmus.co.za</w:t>
        </w:r>
      </w:hyperlink>
      <w:r w:rsidRPr="00C04DBF">
        <w:tab/>
      </w:r>
      <w:r w:rsidRPr="00C04DBF">
        <w:tab/>
      </w:r>
      <w:r w:rsidRPr="00C04DBF">
        <w:tab/>
      </w:r>
    </w:p>
    <w:p w:rsidR="00626473" w:rsidRPr="00C04DBF" w:rsidRDefault="00CF75D9" w:rsidP="00CF75D9">
      <w:pPr>
        <w:ind w:left="-284" w:right="-851" w:firstLine="284"/>
      </w:pPr>
      <w:r w:rsidRPr="00C04DBF">
        <w:t xml:space="preserve">      </w:t>
      </w:r>
      <w:r w:rsidR="00626473" w:rsidRPr="00C04DBF">
        <w:tab/>
      </w:r>
      <w:r w:rsidR="00626473" w:rsidRPr="00C04DBF">
        <w:tab/>
      </w:r>
      <w:r w:rsidR="00626473" w:rsidRPr="00C04DBF">
        <w:tab/>
      </w:r>
      <w:r w:rsidR="00626473" w:rsidRPr="00C04DBF">
        <w:tab/>
      </w:r>
      <w:r w:rsidR="00626473" w:rsidRPr="00C04DBF">
        <w:tab/>
      </w:r>
      <w:r w:rsidR="00626473" w:rsidRPr="00C04DBF">
        <w:tab/>
      </w:r>
      <w:r w:rsidR="00626473" w:rsidRPr="00C04DBF">
        <w:tab/>
      </w:r>
      <w:r w:rsidR="00626473" w:rsidRPr="00C04DBF">
        <w:tab/>
      </w:r>
      <w:r w:rsidR="00626473" w:rsidRPr="00C04DBF">
        <w:tab/>
      </w:r>
      <w:r w:rsidR="00626473" w:rsidRPr="00C04DBF">
        <w:tab/>
      </w:r>
      <w:r w:rsidR="00626473" w:rsidRPr="00C04DBF">
        <w:tab/>
      </w:r>
      <w:r w:rsidR="00626473" w:rsidRPr="00C04DBF">
        <w:tab/>
      </w:r>
      <w:r w:rsidR="00626473" w:rsidRPr="00C04DBF">
        <w:tab/>
      </w:r>
      <w:r w:rsidR="00626473" w:rsidRPr="00C04DBF">
        <w:tab/>
      </w:r>
      <w:r w:rsidRPr="00C04DBF">
        <w:tab/>
      </w:r>
      <w:r w:rsidRPr="00C04DBF">
        <w:tab/>
      </w:r>
      <w:r w:rsidRPr="00C04DBF">
        <w:tab/>
      </w:r>
      <w:r w:rsidRPr="00C04DBF">
        <w:tab/>
      </w:r>
      <w:r w:rsidRPr="00C04DBF">
        <w:tab/>
      </w:r>
    </w:p>
    <w:p w:rsidR="00626473" w:rsidRPr="00C04DBF" w:rsidRDefault="00626473" w:rsidP="00CF75D9">
      <w:pPr>
        <w:ind w:left="-284" w:right="-851"/>
      </w:pPr>
      <w:r w:rsidRPr="00C04DBF">
        <w:tab/>
      </w:r>
      <w:r w:rsidRPr="00C04DBF">
        <w:tab/>
      </w:r>
      <w:r w:rsidRPr="00C04DBF">
        <w:tab/>
      </w:r>
      <w:r w:rsidRPr="00C04DBF">
        <w:tab/>
      </w:r>
      <w:r w:rsidRPr="00C04DBF">
        <w:tab/>
      </w:r>
      <w:r w:rsidRPr="00C04DBF">
        <w:tab/>
      </w:r>
      <w:r w:rsidRPr="00C04DBF">
        <w:tab/>
      </w:r>
      <w:r w:rsidRPr="00C04DBF">
        <w:tab/>
      </w:r>
      <w:r w:rsidRPr="00C04DBF">
        <w:tab/>
        <w:t>1</w:t>
      </w:r>
      <w:r w:rsidR="0038552C" w:rsidRPr="00C04DBF">
        <w:t>9</w:t>
      </w:r>
      <w:r w:rsidRPr="00C04DBF">
        <w:t xml:space="preserve"> </w:t>
      </w:r>
      <w:r w:rsidR="00F316EB" w:rsidRPr="00C04DBF">
        <w:t xml:space="preserve">April </w:t>
      </w:r>
      <w:r w:rsidRPr="00C04DBF">
        <w:t>201</w:t>
      </w:r>
      <w:r w:rsidR="00F316EB" w:rsidRPr="00C04DBF">
        <w:t>8</w:t>
      </w:r>
    </w:p>
    <w:p w:rsidR="00626473" w:rsidRPr="00C04DBF" w:rsidRDefault="0038552C" w:rsidP="00CF75D9">
      <w:pPr>
        <w:ind w:left="-284" w:right="-851"/>
      </w:pPr>
      <w:r w:rsidRPr="00C04DBF">
        <w:t>Phillip Hine</w:t>
      </w:r>
    </w:p>
    <w:p w:rsidR="00626473" w:rsidRPr="00C04DBF" w:rsidRDefault="00626473" w:rsidP="00CF75D9">
      <w:pPr>
        <w:ind w:left="-284" w:right="-851"/>
      </w:pPr>
      <w:r w:rsidRPr="00C04DBF">
        <w:t>SAHRA</w:t>
      </w:r>
    </w:p>
    <w:p w:rsidR="00626473" w:rsidRPr="00C04DBF" w:rsidRDefault="00626473" w:rsidP="00CF75D9">
      <w:pPr>
        <w:ind w:left="-284" w:right="-851"/>
      </w:pPr>
      <w:r w:rsidRPr="00C04DBF">
        <w:t>P.O. Box 4637</w:t>
      </w:r>
    </w:p>
    <w:p w:rsidR="00626473" w:rsidRPr="00C04DBF" w:rsidRDefault="00626473" w:rsidP="00CF75D9">
      <w:pPr>
        <w:ind w:left="-284" w:right="-851"/>
      </w:pPr>
      <w:r w:rsidRPr="00C04DBF">
        <w:t>CAPE TOWN</w:t>
      </w:r>
    </w:p>
    <w:p w:rsidR="00626473" w:rsidRPr="00C04DBF" w:rsidRDefault="00626473" w:rsidP="00CF75D9">
      <w:pPr>
        <w:ind w:left="-284" w:right="-851"/>
      </w:pPr>
      <w:r w:rsidRPr="00C04DBF">
        <w:t>8000</w:t>
      </w:r>
    </w:p>
    <w:p w:rsidR="00626473" w:rsidRPr="00C04DBF" w:rsidRDefault="00626473" w:rsidP="00CF75D9">
      <w:pPr>
        <w:ind w:left="-284" w:right="-851"/>
      </w:pPr>
    </w:p>
    <w:p w:rsidR="00626473" w:rsidRPr="00C04DBF" w:rsidRDefault="0038552C" w:rsidP="00CF75D9">
      <w:pPr>
        <w:ind w:left="-284" w:right="-851"/>
      </w:pPr>
      <w:r w:rsidRPr="00C04DBF">
        <w:t>Dear Phillip,</w:t>
      </w:r>
    </w:p>
    <w:p w:rsidR="00626473" w:rsidRPr="00C04DBF" w:rsidRDefault="00626473" w:rsidP="00CF75D9">
      <w:pPr>
        <w:ind w:left="-284" w:right="-851"/>
        <w:rPr>
          <w:b/>
        </w:rPr>
      </w:pPr>
    </w:p>
    <w:p w:rsidR="00626473" w:rsidRPr="00C04DBF" w:rsidRDefault="00626473" w:rsidP="00CF75D9">
      <w:pPr>
        <w:ind w:left="-284" w:right="-851"/>
        <w:jc w:val="both"/>
        <w:rPr>
          <w:b/>
        </w:rPr>
      </w:pPr>
    </w:p>
    <w:p w:rsidR="0038552C" w:rsidRPr="00C04DBF" w:rsidRDefault="00E95482" w:rsidP="003D7289">
      <w:pPr>
        <w:spacing w:line="360" w:lineRule="auto"/>
        <w:ind w:left="-284" w:right="-65"/>
        <w:rPr>
          <w:b/>
        </w:rPr>
      </w:pPr>
      <w:r w:rsidRPr="00C04DBF">
        <w:rPr>
          <w:b/>
        </w:rPr>
        <w:t xml:space="preserve">APPLICATION FOR AMENDMENT TO CASE ID </w:t>
      </w:r>
      <w:r w:rsidR="0038552C" w:rsidRPr="00C04DBF">
        <w:rPr>
          <w:b/>
        </w:rPr>
        <w:t>11272</w:t>
      </w:r>
      <w:r w:rsidR="00F316EB" w:rsidRPr="00C04DBF">
        <w:rPr>
          <w:b/>
        </w:rPr>
        <w:t xml:space="preserve"> </w:t>
      </w:r>
      <w:r w:rsidR="0038552C" w:rsidRPr="00C04DBF">
        <w:rPr>
          <w:b/>
        </w:rPr>
        <w:t>/ PERMIT ID 2581</w:t>
      </w:r>
      <w:r w:rsidRPr="00C04DBF">
        <w:rPr>
          <w:b/>
        </w:rPr>
        <w:t xml:space="preserve"> </w:t>
      </w:r>
    </w:p>
    <w:p w:rsidR="00173DD8" w:rsidRPr="00C04DBF" w:rsidRDefault="0038552C" w:rsidP="003D7289">
      <w:pPr>
        <w:spacing w:line="360" w:lineRule="auto"/>
        <w:ind w:left="-284" w:right="-65"/>
      </w:pPr>
      <w:r w:rsidRPr="00C04DBF">
        <w:t>TREKBOER RESEARCH PROJECT:  A</w:t>
      </w:r>
      <w:r w:rsidR="00626473" w:rsidRPr="00C04DBF">
        <w:t xml:space="preserve">RCHAEOLOGICAL FIELDWORK ON THE FARM </w:t>
      </w:r>
      <w:r w:rsidR="00F316EB" w:rsidRPr="00C04DBF">
        <w:t>MOOIFONTEIN</w:t>
      </w:r>
      <w:r w:rsidR="00626473" w:rsidRPr="00C04DBF">
        <w:t xml:space="preserve">, </w:t>
      </w:r>
      <w:r w:rsidRPr="00C04DBF">
        <w:t xml:space="preserve">PORTION 9 OF THE FARM MORGENWACHT 109, </w:t>
      </w:r>
      <w:r w:rsidR="00F316EB" w:rsidRPr="00C04DBF">
        <w:t>COLESBERG</w:t>
      </w:r>
      <w:r w:rsidRPr="00C04DBF">
        <w:t xml:space="preserve"> DISTRICT</w:t>
      </w:r>
      <w:r w:rsidR="00626473" w:rsidRPr="00C04DBF">
        <w:t xml:space="preserve">, </w:t>
      </w:r>
      <w:r w:rsidR="00F316EB" w:rsidRPr="00C04DBF">
        <w:t>NORTHERN CAPE</w:t>
      </w:r>
    </w:p>
    <w:p w:rsidR="00173DD8" w:rsidRPr="00C04DBF" w:rsidRDefault="00173DD8" w:rsidP="003D7289">
      <w:pPr>
        <w:spacing w:line="360" w:lineRule="auto"/>
        <w:ind w:left="-284" w:right="-65"/>
      </w:pPr>
    </w:p>
    <w:p w:rsidR="00173DD8" w:rsidRPr="00C04DBF" w:rsidRDefault="00173DD8" w:rsidP="003D7289">
      <w:pPr>
        <w:spacing w:line="360" w:lineRule="auto"/>
        <w:ind w:left="-284" w:right="-65"/>
      </w:pPr>
      <w:r w:rsidRPr="00C04DBF">
        <w:t>Your letter dated 24 August 2017 refers:</w:t>
      </w:r>
    </w:p>
    <w:p w:rsidR="00173DD8" w:rsidRPr="00C04DBF" w:rsidRDefault="00173DD8" w:rsidP="003D7289">
      <w:pPr>
        <w:spacing w:line="360" w:lineRule="auto"/>
        <w:ind w:left="-284" w:right="-65"/>
        <w:jc w:val="both"/>
      </w:pPr>
    </w:p>
    <w:p w:rsidR="00173DD8" w:rsidRPr="00C04DBF" w:rsidRDefault="00173DD8" w:rsidP="003D7289">
      <w:pPr>
        <w:spacing w:line="360" w:lineRule="auto"/>
        <w:ind w:left="-284" w:right="-65"/>
        <w:jc w:val="both"/>
      </w:pPr>
      <w:r w:rsidRPr="00C04DBF">
        <w:t>The permit that was issued by your office only allows for excavation</w:t>
      </w:r>
      <w:r w:rsidR="00565440">
        <w:t>s</w:t>
      </w:r>
      <w:r w:rsidRPr="00C04DBF">
        <w:t xml:space="preserve"> </w:t>
      </w:r>
      <w:r w:rsidR="00565440">
        <w:t>at t</w:t>
      </w:r>
      <w:r w:rsidRPr="00C04DBF">
        <w:t>hree middens.  I would like to apply for an amendment to this restriction based on the following:</w:t>
      </w:r>
    </w:p>
    <w:p w:rsidR="00173DD8" w:rsidRPr="00C04DBF" w:rsidRDefault="00173DD8" w:rsidP="003D7289">
      <w:pPr>
        <w:spacing w:line="360" w:lineRule="auto"/>
        <w:ind w:left="-284" w:right="-65"/>
        <w:jc w:val="both"/>
      </w:pPr>
    </w:p>
    <w:p w:rsidR="0079448D" w:rsidRDefault="00173DD8" w:rsidP="0079448D">
      <w:pPr>
        <w:pStyle w:val="ListParagraph"/>
        <w:numPr>
          <w:ilvl w:val="0"/>
          <w:numId w:val="2"/>
        </w:numPr>
        <w:spacing w:line="360" w:lineRule="auto"/>
        <w:ind w:right="-65"/>
        <w:jc w:val="both"/>
      </w:pPr>
      <w:r w:rsidRPr="00C04DBF">
        <w:t xml:space="preserve">Surveying of the site during September 2017 revealed a much larger </w:t>
      </w:r>
      <w:r w:rsidR="003D7289">
        <w:t>site than initially anticipated.</w:t>
      </w:r>
    </w:p>
    <w:p w:rsidR="003D7289" w:rsidRPr="003D7289" w:rsidRDefault="003D7289" w:rsidP="003D7289">
      <w:pPr>
        <w:pStyle w:val="ListParagraph"/>
        <w:numPr>
          <w:ilvl w:val="0"/>
          <w:numId w:val="2"/>
        </w:numPr>
        <w:spacing w:line="360" w:lineRule="auto"/>
        <w:ind w:right="-65"/>
        <w:jc w:val="both"/>
      </w:pPr>
      <w:r>
        <w:t xml:space="preserve">There </w:t>
      </w:r>
      <w:r w:rsidRPr="003D7289">
        <w:t xml:space="preserve">are a large number of middens scattered across the site, some flowing into each other making it difficult to determine strict lines or boundaries for these middens.  </w:t>
      </w:r>
    </w:p>
    <w:p w:rsidR="003D7289" w:rsidRPr="003D7289" w:rsidRDefault="003D7289" w:rsidP="003D7289">
      <w:pPr>
        <w:pStyle w:val="ListParagraph"/>
        <w:numPr>
          <w:ilvl w:val="0"/>
          <w:numId w:val="2"/>
        </w:numPr>
        <w:spacing w:line="360" w:lineRule="auto"/>
        <w:ind w:right="-65"/>
        <w:jc w:val="both"/>
      </w:pPr>
      <w:r w:rsidRPr="003D7289">
        <w:t>The site is very old, containing foundations from the early 1800s onwards, which are mostly undisturbed by human activities. Archival records indicate that there were already trekboers on the farm in 1809.  This means that the site provides</w:t>
      </w:r>
      <w:r>
        <w:t xml:space="preserve"> the unique </w:t>
      </w:r>
      <w:r w:rsidRPr="003D7289">
        <w:lastRenderedPageBreak/>
        <w:t>opportunity to gain more information about these early inhabitants by excavating some of the foundations and determining the functions of various structures.</w:t>
      </w:r>
    </w:p>
    <w:p w:rsidR="003D7289" w:rsidRPr="003D7289" w:rsidRDefault="003D7289" w:rsidP="003D7289">
      <w:pPr>
        <w:pStyle w:val="ListParagraph"/>
        <w:numPr>
          <w:ilvl w:val="0"/>
          <w:numId w:val="2"/>
        </w:numPr>
        <w:spacing w:line="360" w:lineRule="auto"/>
        <w:ind w:right="-65"/>
        <w:jc w:val="both"/>
      </w:pPr>
      <w:r w:rsidRPr="003D7289">
        <w:t>The site also contains artefacts of three different groups, namely the Khoi-San, the Boers and the British during the Anglo-Boer (South African) War.  The presence of slaves is also a strong possibility but this will require more data for analysis and verification.</w:t>
      </w:r>
    </w:p>
    <w:p w:rsidR="003D7289" w:rsidRPr="003D7289" w:rsidRDefault="003D7289" w:rsidP="003D7289">
      <w:pPr>
        <w:spacing w:line="360" w:lineRule="auto"/>
        <w:ind w:left="76" w:right="-65"/>
        <w:jc w:val="both"/>
        <w:rPr>
          <w:lang w:val="en-US"/>
        </w:rPr>
      </w:pPr>
    </w:p>
    <w:p w:rsidR="003D7289" w:rsidRDefault="003D7289" w:rsidP="003D7289">
      <w:pPr>
        <w:spacing w:line="360" w:lineRule="auto"/>
        <w:ind w:right="-65"/>
        <w:jc w:val="both"/>
      </w:pPr>
      <w:r w:rsidRPr="003D7289">
        <w:t xml:space="preserve">I would therefore like to request permission to amend the permit to allow for excavations of a representative sample of the identified middens as well as for the excavation of foundations or walls that could provide deeper insight into their purpose as well as activities conducted by the farmstead’s inhabitants. </w:t>
      </w:r>
    </w:p>
    <w:p w:rsidR="003D7289" w:rsidRDefault="003D7289" w:rsidP="003D7289">
      <w:pPr>
        <w:spacing w:line="360" w:lineRule="auto"/>
        <w:ind w:right="-65"/>
        <w:jc w:val="both"/>
      </w:pPr>
    </w:p>
    <w:p w:rsidR="00C04DBF" w:rsidRPr="00C04DBF" w:rsidRDefault="00C04DBF" w:rsidP="003D7289">
      <w:pPr>
        <w:spacing w:line="360" w:lineRule="auto"/>
        <w:ind w:right="-851"/>
        <w:jc w:val="both"/>
      </w:pPr>
      <w:r w:rsidRPr="00C04DBF">
        <w:t>Kind regards</w:t>
      </w:r>
    </w:p>
    <w:p w:rsidR="00C04DBF" w:rsidRPr="00C04DBF" w:rsidRDefault="00C04DBF" w:rsidP="003D7289">
      <w:pPr>
        <w:spacing w:line="360" w:lineRule="auto"/>
        <w:ind w:right="-851"/>
        <w:jc w:val="both"/>
      </w:pPr>
    </w:p>
    <w:p w:rsidR="00C04DBF" w:rsidRPr="00C04DBF" w:rsidRDefault="00C04DBF" w:rsidP="003D7289">
      <w:pPr>
        <w:spacing w:line="360" w:lineRule="auto"/>
        <w:ind w:right="-851"/>
        <w:jc w:val="both"/>
      </w:pPr>
    </w:p>
    <w:p w:rsidR="00C04DBF" w:rsidRPr="00C04DBF" w:rsidRDefault="00C04DBF" w:rsidP="003D7289">
      <w:pPr>
        <w:spacing w:line="360" w:lineRule="auto"/>
        <w:ind w:right="-851"/>
        <w:jc w:val="both"/>
      </w:pPr>
      <w:r w:rsidRPr="00C04DBF">
        <w:rPr>
          <w:noProof/>
          <w:lang w:val="en-US"/>
        </w:rPr>
        <w:drawing>
          <wp:inline distT="0" distB="0" distL="0" distR="0">
            <wp:extent cx="1632204" cy="644652"/>
            <wp:effectExtent l="19050" t="0" r="6096" b="0"/>
            <wp:docPr id="1" name="Picture 0" descr="Signatur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0003.jpg"/>
                    <pic:cNvPicPr/>
                  </pic:nvPicPr>
                  <pic:blipFill>
                    <a:blip r:embed="rId10" cstate="print"/>
                    <a:stretch>
                      <a:fillRect/>
                    </a:stretch>
                  </pic:blipFill>
                  <pic:spPr>
                    <a:xfrm>
                      <a:off x="0" y="0"/>
                      <a:ext cx="1632204" cy="644652"/>
                    </a:xfrm>
                    <a:prstGeom prst="rect">
                      <a:avLst/>
                    </a:prstGeom>
                  </pic:spPr>
                </pic:pic>
              </a:graphicData>
            </a:graphic>
          </wp:inline>
        </w:drawing>
      </w:r>
    </w:p>
    <w:p w:rsidR="00C04DBF" w:rsidRPr="00C04DBF" w:rsidRDefault="00C04DBF" w:rsidP="003D7289">
      <w:pPr>
        <w:spacing w:line="360" w:lineRule="auto"/>
        <w:ind w:right="-851"/>
        <w:jc w:val="both"/>
      </w:pPr>
    </w:p>
    <w:p w:rsidR="00C04DBF" w:rsidRPr="00C04DBF" w:rsidRDefault="00C04DBF" w:rsidP="003D7289">
      <w:pPr>
        <w:spacing w:line="360" w:lineRule="auto"/>
        <w:ind w:right="-851"/>
        <w:jc w:val="both"/>
      </w:pPr>
    </w:p>
    <w:p w:rsidR="00C04DBF" w:rsidRPr="00C04DBF" w:rsidRDefault="00C04DBF" w:rsidP="003D7289">
      <w:pPr>
        <w:spacing w:line="360" w:lineRule="auto"/>
        <w:ind w:right="-851"/>
        <w:jc w:val="both"/>
      </w:pPr>
      <w:r w:rsidRPr="00C04DBF">
        <w:t>Gerda Coetzee</w:t>
      </w:r>
    </w:p>
    <w:p w:rsidR="00C04DBF" w:rsidRPr="00C04DBF" w:rsidRDefault="00C04DBF" w:rsidP="003D7289">
      <w:pPr>
        <w:spacing w:line="360" w:lineRule="auto"/>
        <w:ind w:right="-851"/>
        <w:jc w:val="both"/>
      </w:pPr>
    </w:p>
    <w:p w:rsidR="00C04DBF" w:rsidRPr="00C04DBF" w:rsidRDefault="00C04DBF" w:rsidP="003D7289">
      <w:pPr>
        <w:spacing w:line="360" w:lineRule="auto"/>
        <w:ind w:right="-851"/>
        <w:jc w:val="both"/>
      </w:pPr>
    </w:p>
    <w:sectPr w:rsidR="00C04DBF" w:rsidRPr="00C04DBF" w:rsidSect="00CF75D9">
      <w:footerReference w:type="default" r:id="rId11"/>
      <w:footerReference w:type="first" r:id="rId12"/>
      <w:pgSz w:w="12240" w:h="15840" w:code="1"/>
      <w:pgMar w:top="1440" w:right="1814" w:bottom="1021" w:left="1560"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85E" w:rsidRDefault="0040385E" w:rsidP="00DB0FA0">
      <w:r>
        <w:separator/>
      </w:r>
    </w:p>
  </w:endnote>
  <w:endnote w:type="continuationSeparator" w:id="0">
    <w:p w:rsidR="0040385E" w:rsidRDefault="0040385E" w:rsidP="00DB0F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393"/>
      <w:docPartObj>
        <w:docPartGallery w:val="Page Numbers (Bottom of Page)"/>
        <w:docPartUnique/>
      </w:docPartObj>
    </w:sdtPr>
    <w:sdtContent>
      <w:p w:rsidR="009B6201" w:rsidRDefault="00941B4C">
        <w:pPr>
          <w:pStyle w:val="Footer"/>
          <w:jc w:val="center"/>
        </w:pPr>
        <w:fldSimple w:instr=" PAGE   \* MERGEFORMAT ">
          <w:r w:rsidR="00DF6E41">
            <w:rPr>
              <w:noProof/>
            </w:rPr>
            <w:t>2</w:t>
          </w:r>
        </w:fldSimple>
      </w:p>
    </w:sdtContent>
  </w:sdt>
  <w:p w:rsidR="009B6201" w:rsidRDefault="009B62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392"/>
      <w:docPartObj>
        <w:docPartGallery w:val="Page Numbers (Bottom of Page)"/>
        <w:docPartUnique/>
      </w:docPartObj>
    </w:sdtPr>
    <w:sdtContent>
      <w:p w:rsidR="009B6201" w:rsidRDefault="00941B4C">
        <w:pPr>
          <w:pStyle w:val="Footer"/>
          <w:jc w:val="center"/>
        </w:pPr>
        <w:fldSimple w:instr=" PAGE   \* MERGEFORMAT ">
          <w:r w:rsidR="009B6201">
            <w:rPr>
              <w:noProof/>
            </w:rPr>
            <w:t>1</w:t>
          </w:r>
        </w:fldSimple>
      </w:p>
    </w:sdtContent>
  </w:sdt>
  <w:p w:rsidR="009B6201" w:rsidRDefault="009B62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85E" w:rsidRDefault="0040385E" w:rsidP="00DB0FA0">
      <w:r>
        <w:separator/>
      </w:r>
    </w:p>
  </w:footnote>
  <w:footnote w:type="continuationSeparator" w:id="0">
    <w:p w:rsidR="0040385E" w:rsidRDefault="0040385E" w:rsidP="00DB0F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06A4D"/>
    <w:multiLevelType w:val="hybridMultilevel"/>
    <w:tmpl w:val="DA3E3DB4"/>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nsid w:val="6D703743"/>
    <w:multiLevelType w:val="hybridMultilevel"/>
    <w:tmpl w:val="998289E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38914"/>
  </w:hdrShapeDefaults>
  <w:footnotePr>
    <w:footnote w:id="-1"/>
    <w:footnote w:id="0"/>
  </w:footnotePr>
  <w:endnotePr>
    <w:endnote w:id="-1"/>
    <w:endnote w:id="0"/>
  </w:endnotePr>
  <w:compat/>
  <w:rsids>
    <w:rsidRoot w:val="003F655E"/>
    <w:rsid w:val="00006138"/>
    <w:rsid w:val="00060F1E"/>
    <w:rsid w:val="0007490C"/>
    <w:rsid w:val="000B6B41"/>
    <w:rsid w:val="000E197B"/>
    <w:rsid w:val="000F16F0"/>
    <w:rsid w:val="00114626"/>
    <w:rsid w:val="001374E2"/>
    <w:rsid w:val="00142B5C"/>
    <w:rsid w:val="001443E6"/>
    <w:rsid w:val="00166BEB"/>
    <w:rsid w:val="00173DD8"/>
    <w:rsid w:val="00175C6B"/>
    <w:rsid w:val="00180BD9"/>
    <w:rsid w:val="00181948"/>
    <w:rsid w:val="001B6926"/>
    <w:rsid w:val="001F4326"/>
    <w:rsid w:val="002141AD"/>
    <w:rsid w:val="002301E2"/>
    <w:rsid w:val="00240C83"/>
    <w:rsid w:val="00253663"/>
    <w:rsid w:val="00265590"/>
    <w:rsid w:val="00274DC8"/>
    <w:rsid w:val="002869A7"/>
    <w:rsid w:val="002C213C"/>
    <w:rsid w:val="003045F4"/>
    <w:rsid w:val="00344434"/>
    <w:rsid w:val="0038552C"/>
    <w:rsid w:val="003A0606"/>
    <w:rsid w:val="003C1005"/>
    <w:rsid w:val="003D7289"/>
    <w:rsid w:val="003E34A2"/>
    <w:rsid w:val="003F655E"/>
    <w:rsid w:val="0040385E"/>
    <w:rsid w:val="00405E12"/>
    <w:rsid w:val="004870AC"/>
    <w:rsid w:val="004B74AB"/>
    <w:rsid w:val="004D11CE"/>
    <w:rsid w:val="00501093"/>
    <w:rsid w:val="005409CE"/>
    <w:rsid w:val="00565440"/>
    <w:rsid w:val="0057286B"/>
    <w:rsid w:val="005E496F"/>
    <w:rsid w:val="0060294C"/>
    <w:rsid w:val="00626473"/>
    <w:rsid w:val="00646804"/>
    <w:rsid w:val="00660BC8"/>
    <w:rsid w:val="006652A1"/>
    <w:rsid w:val="006C6799"/>
    <w:rsid w:val="006D22E9"/>
    <w:rsid w:val="006E45B4"/>
    <w:rsid w:val="007044BF"/>
    <w:rsid w:val="00793140"/>
    <w:rsid w:val="0079448D"/>
    <w:rsid w:val="007C520F"/>
    <w:rsid w:val="007E6260"/>
    <w:rsid w:val="007E757C"/>
    <w:rsid w:val="00801EF7"/>
    <w:rsid w:val="00817D4E"/>
    <w:rsid w:val="00822739"/>
    <w:rsid w:val="0084048C"/>
    <w:rsid w:val="00843643"/>
    <w:rsid w:val="008719BF"/>
    <w:rsid w:val="008B2633"/>
    <w:rsid w:val="008E0682"/>
    <w:rsid w:val="008E7CB5"/>
    <w:rsid w:val="00941B4C"/>
    <w:rsid w:val="00962EC9"/>
    <w:rsid w:val="00980F4A"/>
    <w:rsid w:val="00985D91"/>
    <w:rsid w:val="009B14BA"/>
    <w:rsid w:val="009B6201"/>
    <w:rsid w:val="009C7BEA"/>
    <w:rsid w:val="00A01D7D"/>
    <w:rsid w:val="00A12869"/>
    <w:rsid w:val="00A26B84"/>
    <w:rsid w:val="00A37930"/>
    <w:rsid w:val="00A456B4"/>
    <w:rsid w:val="00A53968"/>
    <w:rsid w:val="00A6218C"/>
    <w:rsid w:val="00A76ADD"/>
    <w:rsid w:val="00A773BB"/>
    <w:rsid w:val="00AA2150"/>
    <w:rsid w:val="00AB70AC"/>
    <w:rsid w:val="00AE3764"/>
    <w:rsid w:val="00B022A9"/>
    <w:rsid w:val="00B21A78"/>
    <w:rsid w:val="00B26693"/>
    <w:rsid w:val="00B7526F"/>
    <w:rsid w:val="00BB15A3"/>
    <w:rsid w:val="00BC73B5"/>
    <w:rsid w:val="00C04DBF"/>
    <w:rsid w:val="00C2697E"/>
    <w:rsid w:val="00C61865"/>
    <w:rsid w:val="00C62C49"/>
    <w:rsid w:val="00C73751"/>
    <w:rsid w:val="00C802AC"/>
    <w:rsid w:val="00CB3976"/>
    <w:rsid w:val="00CD3A37"/>
    <w:rsid w:val="00CF0E52"/>
    <w:rsid w:val="00CF75D9"/>
    <w:rsid w:val="00D54508"/>
    <w:rsid w:val="00D900BA"/>
    <w:rsid w:val="00D93EB1"/>
    <w:rsid w:val="00DB0FA0"/>
    <w:rsid w:val="00DF693D"/>
    <w:rsid w:val="00DF6E41"/>
    <w:rsid w:val="00E11BA1"/>
    <w:rsid w:val="00E35CF2"/>
    <w:rsid w:val="00E37FF3"/>
    <w:rsid w:val="00E41C5A"/>
    <w:rsid w:val="00E64D63"/>
    <w:rsid w:val="00E6645C"/>
    <w:rsid w:val="00E760F0"/>
    <w:rsid w:val="00E93B66"/>
    <w:rsid w:val="00E95482"/>
    <w:rsid w:val="00EB0775"/>
    <w:rsid w:val="00EC02E2"/>
    <w:rsid w:val="00EC2454"/>
    <w:rsid w:val="00ED293C"/>
    <w:rsid w:val="00F316EB"/>
    <w:rsid w:val="00F65CD5"/>
    <w:rsid w:val="00F732AA"/>
    <w:rsid w:val="00FA34EE"/>
    <w:rsid w:val="00FC5439"/>
    <w:rsid w:val="00FF2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DC8"/>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6B41"/>
    <w:rPr>
      <w:color w:val="0000FF"/>
      <w:u w:val="single"/>
    </w:rPr>
  </w:style>
  <w:style w:type="paragraph" w:styleId="BalloonText">
    <w:name w:val="Balloon Text"/>
    <w:basedOn w:val="Normal"/>
    <w:link w:val="BalloonTextChar"/>
    <w:rsid w:val="00240C83"/>
    <w:rPr>
      <w:rFonts w:ascii="Tahoma" w:hAnsi="Tahoma" w:cs="Tahoma"/>
      <w:sz w:val="16"/>
      <w:szCs w:val="16"/>
    </w:rPr>
  </w:style>
  <w:style w:type="character" w:customStyle="1" w:styleId="BalloonTextChar">
    <w:name w:val="Balloon Text Char"/>
    <w:basedOn w:val="DefaultParagraphFont"/>
    <w:link w:val="BalloonText"/>
    <w:rsid w:val="00240C83"/>
    <w:rPr>
      <w:rFonts w:ascii="Tahoma" w:hAnsi="Tahoma" w:cs="Tahoma"/>
      <w:sz w:val="16"/>
      <w:szCs w:val="16"/>
      <w:lang w:val="en-GB"/>
    </w:rPr>
  </w:style>
  <w:style w:type="paragraph" w:styleId="Header">
    <w:name w:val="header"/>
    <w:basedOn w:val="Normal"/>
    <w:link w:val="HeaderChar"/>
    <w:rsid w:val="00DB0FA0"/>
    <w:pPr>
      <w:tabs>
        <w:tab w:val="center" w:pos="4680"/>
        <w:tab w:val="right" w:pos="9360"/>
      </w:tabs>
    </w:pPr>
  </w:style>
  <w:style w:type="character" w:customStyle="1" w:styleId="HeaderChar">
    <w:name w:val="Header Char"/>
    <w:basedOn w:val="DefaultParagraphFont"/>
    <w:link w:val="Header"/>
    <w:rsid w:val="00DB0FA0"/>
    <w:rPr>
      <w:sz w:val="24"/>
      <w:szCs w:val="24"/>
      <w:lang w:val="en-GB"/>
    </w:rPr>
  </w:style>
  <w:style w:type="paragraph" w:styleId="Footer">
    <w:name w:val="footer"/>
    <w:basedOn w:val="Normal"/>
    <w:link w:val="FooterChar"/>
    <w:uiPriority w:val="99"/>
    <w:rsid w:val="00DB0FA0"/>
    <w:pPr>
      <w:tabs>
        <w:tab w:val="center" w:pos="4680"/>
        <w:tab w:val="right" w:pos="9360"/>
      </w:tabs>
    </w:pPr>
  </w:style>
  <w:style w:type="character" w:customStyle="1" w:styleId="FooterChar">
    <w:name w:val="Footer Char"/>
    <w:basedOn w:val="DefaultParagraphFont"/>
    <w:link w:val="Footer"/>
    <w:uiPriority w:val="99"/>
    <w:rsid w:val="00DB0FA0"/>
    <w:rPr>
      <w:sz w:val="24"/>
      <w:szCs w:val="24"/>
      <w:lang w:val="en-GB"/>
    </w:rPr>
  </w:style>
  <w:style w:type="paragraph" w:styleId="ListParagraph">
    <w:name w:val="List Paragraph"/>
    <w:basedOn w:val="Normal"/>
    <w:uiPriority w:val="34"/>
    <w:qFormat/>
    <w:rsid w:val="00173DD8"/>
    <w:pPr>
      <w:ind w:left="720"/>
      <w:contextualSpacing/>
    </w:pPr>
  </w:style>
</w:styles>
</file>

<file path=word/webSettings.xml><?xml version="1.0" encoding="utf-8"?>
<w:webSettings xmlns:r="http://schemas.openxmlformats.org/officeDocument/2006/relationships" xmlns:w="http://schemas.openxmlformats.org/wordprocessingml/2006/main">
  <w:divs>
    <w:div w:id="1060444306">
      <w:bodyDiv w:val="1"/>
      <w:marLeft w:val="0"/>
      <w:marRight w:val="0"/>
      <w:marTop w:val="0"/>
      <w:marBottom w:val="0"/>
      <w:divBdr>
        <w:top w:val="none" w:sz="0" w:space="0" w:color="auto"/>
        <w:left w:val="none" w:sz="0" w:space="0" w:color="auto"/>
        <w:bottom w:val="none" w:sz="0" w:space="0" w:color="auto"/>
        <w:right w:val="none" w:sz="0" w:space="0" w:color="auto"/>
      </w:divBdr>
    </w:div>
    <w:div w:id="1578247860">
      <w:bodyDiv w:val="1"/>
      <w:marLeft w:val="0"/>
      <w:marRight w:val="0"/>
      <w:marTop w:val="0"/>
      <w:marBottom w:val="0"/>
      <w:divBdr>
        <w:top w:val="none" w:sz="0" w:space="0" w:color="auto"/>
        <w:left w:val="none" w:sz="0" w:space="0" w:color="auto"/>
        <w:bottom w:val="none" w:sz="0" w:space="0" w:color="auto"/>
        <w:right w:val="none" w:sz="0" w:space="0" w:color="auto"/>
      </w:divBdr>
    </w:div>
    <w:div w:id="1583179264">
      <w:bodyDiv w:val="1"/>
      <w:marLeft w:val="0"/>
      <w:marRight w:val="0"/>
      <w:marTop w:val="0"/>
      <w:marBottom w:val="0"/>
      <w:divBdr>
        <w:top w:val="none" w:sz="0" w:space="0" w:color="auto"/>
        <w:left w:val="none" w:sz="0" w:space="0" w:color="auto"/>
        <w:bottom w:val="none" w:sz="0" w:space="0" w:color="auto"/>
        <w:right w:val="none" w:sz="0" w:space="0" w:color="auto"/>
      </w:divBdr>
    </w:div>
    <w:div w:id="16559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gerda.coetzee@nasmus.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092FF-F38A-4CAC-BD1D-8855B3B0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MOTIVATION:  PERMIT APPLICATION FOR ARCHAEOLOGICAL FIELWORK ON THE FARM BULHOEK AND ROCKLYN, STEYNSBURG DISTRICT, EASTERN CAPE PROVINCE</vt:lpstr>
    </vt:vector>
  </TitlesOfParts>
  <Company>Museum</Company>
  <LinksUpToDate>false</LinksUpToDate>
  <CharactersWithSpaces>2076</CharactersWithSpaces>
  <SharedDoc>false</SharedDoc>
  <HLinks>
    <vt:vector size="6" baseType="variant">
      <vt:variant>
        <vt:i4>6029417</vt:i4>
      </vt:variant>
      <vt:variant>
        <vt:i4>0</vt:i4>
      </vt:variant>
      <vt:variant>
        <vt:i4>0</vt:i4>
      </vt:variant>
      <vt:variant>
        <vt:i4>5</vt:i4>
      </vt:variant>
      <vt:variant>
        <vt:lpwstr>mailto:gerda.coetzee@nasmus.co.za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  PERMIT APPLICATION FOR ARCHAEOLOGICAL FIELWORK ON THE FARM BULHOEK AND ROCKLYN, STEYNSBURG DISTRICT, EASTERN CAPE PROVINCE</dc:title>
  <dc:subject/>
  <dc:creator>National</dc:creator>
  <cp:keywords/>
  <dc:description/>
  <cp:lastModifiedBy>Admin</cp:lastModifiedBy>
  <cp:revision>2</cp:revision>
  <cp:lastPrinted>2016-08-18T10:37:00Z</cp:lastPrinted>
  <dcterms:created xsi:type="dcterms:W3CDTF">2018-05-03T08:16:00Z</dcterms:created>
  <dcterms:modified xsi:type="dcterms:W3CDTF">2018-05-03T08:16:00Z</dcterms:modified>
</cp:coreProperties>
</file>