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007" w:rsidRDefault="002B57E4">
      <w:pPr>
        <w:rPr>
          <w:rFonts w:ascii="Arial" w:hAnsi="Arial" w:cs="Arial"/>
          <w:sz w:val="24"/>
          <w:lang w:val="en-ZA"/>
        </w:rPr>
      </w:pPr>
      <w:r w:rsidRPr="00F70BF0">
        <w:rPr>
          <w:rFonts w:ascii="Arial" w:hAnsi="Arial" w:cs="Arial"/>
          <w:sz w:val="24"/>
          <w:lang w:val="en-ZA"/>
        </w:rPr>
        <w:t>Deciphering the life history traits of fossil giraffes from Langebaanweg</w:t>
      </w:r>
      <w:r>
        <w:rPr>
          <w:rFonts w:ascii="Arial" w:hAnsi="Arial" w:cs="Arial"/>
          <w:sz w:val="24"/>
          <w:lang w:val="en-ZA"/>
        </w:rPr>
        <w:t>, South Africa</w:t>
      </w:r>
    </w:p>
    <w:p w:rsidR="002B57E4" w:rsidRPr="002B57E4" w:rsidRDefault="002B57E4" w:rsidP="002B57E4">
      <w:pPr>
        <w:pStyle w:val="NoSpacing1"/>
        <w:rPr>
          <w:rFonts w:ascii="Arial" w:hAnsi="Arial" w:cs="Arial"/>
          <w:b/>
          <w:sz w:val="24"/>
          <w:szCs w:val="24"/>
        </w:rPr>
      </w:pPr>
      <w:r w:rsidRPr="002B57E4">
        <w:rPr>
          <w:rFonts w:ascii="Arial" w:hAnsi="Arial" w:cs="Arial"/>
          <w:b/>
          <w:sz w:val="24"/>
          <w:szCs w:val="24"/>
        </w:rPr>
        <w:t>Marcos Jan</w:t>
      </w:r>
      <w:r w:rsidR="00100D28">
        <w:rPr>
          <w:rFonts w:ascii="Arial" w:hAnsi="Arial" w:cs="Arial"/>
          <w:b/>
          <w:sz w:val="24"/>
          <w:szCs w:val="24"/>
        </w:rPr>
        <w:t>n</w:t>
      </w:r>
      <w:r w:rsidRPr="002B57E4">
        <w:rPr>
          <w:rFonts w:ascii="Arial" w:hAnsi="Arial" w:cs="Arial"/>
          <w:b/>
          <w:sz w:val="24"/>
          <w:szCs w:val="24"/>
        </w:rPr>
        <w:t>ello and Anusuya Chinsamy-Turan</w:t>
      </w:r>
    </w:p>
    <w:p w:rsidR="002B57E4" w:rsidRDefault="002B57E4" w:rsidP="002B57E4">
      <w:pPr>
        <w:pStyle w:val="NoSpacing1"/>
        <w:rPr>
          <w:rFonts w:ascii="Arial" w:hAnsi="Arial" w:cs="Arial"/>
          <w:sz w:val="24"/>
          <w:szCs w:val="24"/>
        </w:rPr>
      </w:pPr>
    </w:p>
    <w:p w:rsidR="002B57E4" w:rsidRPr="0013426F" w:rsidRDefault="002B57E4" w:rsidP="002B57E4">
      <w:pPr>
        <w:pStyle w:val="NoSpacing1"/>
        <w:rPr>
          <w:rFonts w:ascii="Arial" w:hAnsi="Arial" w:cs="Arial"/>
          <w:sz w:val="24"/>
          <w:szCs w:val="24"/>
          <w:lang w:val="en-GB" w:eastAsia="es-ES_tradnl"/>
        </w:rPr>
      </w:pPr>
      <w:r w:rsidRPr="0013426F">
        <w:rPr>
          <w:rFonts w:ascii="Arial" w:hAnsi="Arial" w:cs="Arial"/>
          <w:sz w:val="24"/>
          <w:szCs w:val="24"/>
        </w:rPr>
        <w:t xml:space="preserve">Our aim is to deduce the life history traits of two extinct </w:t>
      </w:r>
      <w:proofErr w:type="spellStart"/>
      <w:r w:rsidRPr="0013426F">
        <w:rPr>
          <w:rFonts w:ascii="Arial" w:hAnsi="Arial" w:cs="Arial"/>
          <w:sz w:val="24"/>
          <w:szCs w:val="24"/>
        </w:rPr>
        <w:t>girrafids</w:t>
      </w:r>
      <w:proofErr w:type="spellEnd"/>
      <w:r w:rsidRPr="0013426F">
        <w:rPr>
          <w:rFonts w:ascii="Arial" w:hAnsi="Arial" w:cs="Arial"/>
          <w:sz w:val="24"/>
          <w:szCs w:val="24"/>
        </w:rPr>
        <w:t xml:space="preserve"> from Langebaanweg: </w:t>
      </w:r>
      <w:r w:rsidRPr="0013426F">
        <w:rPr>
          <w:rFonts w:ascii="Arial" w:hAnsi="Arial" w:cs="Arial"/>
          <w:i/>
          <w:sz w:val="24"/>
          <w:szCs w:val="24"/>
        </w:rPr>
        <w:t xml:space="preserve">Sivatherium hendeyi </w:t>
      </w:r>
      <w:r w:rsidRPr="0013426F">
        <w:rPr>
          <w:rFonts w:ascii="Arial" w:hAnsi="Arial" w:cs="Arial"/>
          <w:sz w:val="24"/>
          <w:szCs w:val="24"/>
        </w:rPr>
        <w:t xml:space="preserve">and </w:t>
      </w:r>
      <w:r w:rsidRPr="0013426F">
        <w:rPr>
          <w:rFonts w:ascii="Arial" w:hAnsi="Arial" w:cs="Arial"/>
          <w:i/>
          <w:sz w:val="24"/>
          <w:szCs w:val="24"/>
        </w:rPr>
        <w:t xml:space="preserve">Giraffa jumae </w:t>
      </w:r>
      <w:r w:rsidRPr="0013426F">
        <w:rPr>
          <w:rFonts w:ascii="Arial" w:hAnsi="Arial" w:cs="Arial"/>
          <w:sz w:val="24"/>
          <w:szCs w:val="24"/>
        </w:rPr>
        <w:t>through an analysis of the histology of their bones and teeth.</w:t>
      </w:r>
      <w:r w:rsidRPr="0013426F">
        <w:rPr>
          <w:rFonts w:ascii="Arial" w:hAnsi="Arial" w:cs="Arial"/>
          <w:i/>
          <w:sz w:val="24"/>
          <w:szCs w:val="24"/>
        </w:rPr>
        <w:t xml:space="preserve"> </w:t>
      </w:r>
      <w:r w:rsidRPr="0013426F">
        <w:rPr>
          <w:rFonts w:ascii="Arial" w:hAnsi="Arial" w:cs="Arial"/>
          <w:sz w:val="24"/>
          <w:szCs w:val="24"/>
        </w:rPr>
        <w:t>According to Stearns (1992), t</w:t>
      </w:r>
      <w:r w:rsidRPr="0013426F">
        <w:rPr>
          <w:rFonts w:ascii="Arial" w:hAnsi="Arial" w:cs="Arial"/>
          <w:sz w:val="24"/>
          <w:szCs w:val="24"/>
          <w:lang w:val="en-GB" w:eastAsia="es-ES_tradnl"/>
        </w:rPr>
        <w:t>he life history traits of an animal underlies its survival and reproduction. For example, age at first reproduction and age at death along with othe</w:t>
      </w:r>
      <w:bookmarkStart w:id="0" w:name="_GoBack"/>
      <w:bookmarkEnd w:id="0"/>
      <w:r w:rsidRPr="0013426F">
        <w:rPr>
          <w:rFonts w:ascii="Arial" w:hAnsi="Arial" w:cs="Arial"/>
          <w:sz w:val="24"/>
          <w:szCs w:val="24"/>
          <w:lang w:val="en-GB" w:eastAsia="es-ES_tradnl"/>
        </w:rPr>
        <w:t xml:space="preserve">r biological characteristics that co-vary with them (e.g. growth rate, adult body size, size at birth), are considered life history traits. It is well recognised that life history traits are modulated by environmental conditions to maximize the reproductive success of the individual </w:t>
      </w:r>
      <w:r w:rsidRPr="0013426F">
        <w:rPr>
          <w:rFonts w:ascii="Arial" w:hAnsi="Arial" w:cs="Arial"/>
          <w:sz w:val="24"/>
          <w:szCs w:val="24"/>
          <w:lang w:val="en-GB" w:eastAsia="es-ES_tradnl"/>
        </w:rPr>
        <w:fldChar w:fldCharType="begin" w:fldLock="1"/>
      </w:r>
      <w:r w:rsidRPr="0013426F">
        <w:rPr>
          <w:rFonts w:ascii="Arial" w:hAnsi="Arial" w:cs="Arial"/>
          <w:sz w:val="24"/>
          <w:szCs w:val="24"/>
          <w:lang w:val="en-GB" w:eastAsia="es-ES_tradnl"/>
        </w:rPr>
        <w:instrText>ADDIN CSL_CITATION { "citationItems" : [ { "id" : "ITEM-1", "itemData" : { "author" : [ { "dropping-particle" : "", "family" : "Stearns", "given" : "S. C.", "non-dropping-particle" : "", "parse-names" : false, "suffix" : "" } ], "id" : "ITEM-1", "issued" : { "date-parts" : [ [ "1992" ] ] }, "publisher" : "Oxford University Press", "publisher-place" : "New York", "title" : "The evolution of life histories", "type" : "book" }, "uris" : [ "http://www.mendeley.com/documents/?uuid=c75ad83d-d7ef-4efe-911a-ded03e689e1d" ] }, { "id" : "ITEM-2", "itemData" : { "DOI" : "10.1017/CBO9781107415324.004", "ISBN" : "9788578110796", "ISSN" : "1098-6596", "PMID" : "25246403", "abstract" : "applicability for this approach.", "author" : [ { "dropping-particle" : "", "family" : "Ricklefs", "given" : "R.E.", "non-dropping-particle" : "", "parse-names" : false, "suffix" : "" } ], "id" : "ITEM-2", "issued" : { "date-parts" : [ [ "2008" ] ] }, "publisher" : "W. H. Freeman and Company", "publisher-place" : "New York", "title" : "The Economy of Nature", "type" : "book" }, "uris" : [ "http://www.mendeley.com/documents/?uuid=be677b45-00bb-4dfc-8cd5-7181df0e3dc5" ] } ], "mendeley" : { "formattedCitation" : "(Stearns 1992; Ricklefs 2008)", "plainTextFormattedCitation" : "(Stearns 1992; Ricklefs 2008)", "previouslyFormattedCitation" : "(Stearns 1992; Ricklefs 2008)" }, "properties" : {  }, "schema" : "https://github.com/citation-style-language/schema/raw/master/csl-citation.json" }</w:instrText>
      </w:r>
      <w:r w:rsidRPr="0013426F">
        <w:rPr>
          <w:rFonts w:ascii="Arial" w:hAnsi="Arial" w:cs="Arial"/>
          <w:sz w:val="24"/>
          <w:szCs w:val="24"/>
          <w:lang w:val="en-GB" w:eastAsia="es-ES_tradnl"/>
        </w:rPr>
        <w:fldChar w:fldCharType="separate"/>
      </w:r>
      <w:r w:rsidRPr="0013426F">
        <w:rPr>
          <w:rFonts w:ascii="Arial" w:hAnsi="Arial" w:cs="Arial"/>
          <w:sz w:val="24"/>
          <w:szCs w:val="24"/>
          <w:lang w:val="en-GB" w:eastAsia="es-ES_tradnl"/>
        </w:rPr>
        <w:t>(Stearns 1992)</w:t>
      </w:r>
      <w:r w:rsidRPr="0013426F">
        <w:rPr>
          <w:rFonts w:ascii="Arial" w:hAnsi="Arial" w:cs="Arial"/>
          <w:sz w:val="24"/>
          <w:szCs w:val="24"/>
          <w:lang w:val="en-GB" w:eastAsia="es-ES_tradnl"/>
        </w:rPr>
        <w:fldChar w:fldCharType="end"/>
      </w:r>
      <w:r w:rsidRPr="0013426F">
        <w:rPr>
          <w:rFonts w:ascii="Arial" w:hAnsi="Arial" w:cs="Arial"/>
          <w:sz w:val="24"/>
          <w:szCs w:val="24"/>
          <w:lang w:val="en-GB" w:eastAsia="es-ES_tradnl"/>
        </w:rPr>
        <w:t xml:space="preserve">. More specifically, predation and resource availability are the main selection pressures that shape an individuals’ life history </w:t>
      </w:r>
      <w:r w:rsidRPr="0013426F">
        <w:rPr>
          <w:rFonts w:ascii="Arial" w:hAnsi="Arial" w:cs="Arial"/>
          <w:sz w:val="24"/>
          <w:szCs w:val="24"/>
          <w:lang w:val="en-GB" w:eastAsia="es-ES_tradnl"/>
        </w:rPr>
        <w:fldChar w:fldCharType="begin" w:fldLock="1"/>
      </w:r>
      <w:r w:rsidRPr="0013426F">
        <w:rPr>
          <w:rFonts w:ascii="Arial" w:hAnsi="Arial" w:cs="Arial"/>
          <w:sz w:val="24"/>
          <w:szCs w:val="24"/>
          <w:lang w:val="en-GB" w:eastAsia="es-ES_tradnl"/>
        </w:rPr>
        <w:instrText>ADDIN CSL_CITATION { "citationItems" : [ { "id" : "ITEM-1", "itemData" : { "author" : [ { "dropping-particle" : "", "family" : "Stearns", "given" : "S. C.", "non-dropping-particle" : "", "parse-names" : false, "suffix" : "" } ], "id" : "ITEM-1", "issued" : { "date-parts" : [ [ "1992" ] ] }, "publisher" : "Oxford University Press", "publisher-place" : "New York", "title" : "The evolution of life histories", "type" : "book" }, "uris" : [ "http://www.mendeley.com/documents/?uuid=c75ad83d-d7ef-4efe-911a-ded03e689e1d" ] }, { "id" : "ITEM-2", "itemData" : { "DOI" : "10.1034/j.1600-0706.2003.12502.x", "ISBN" : "0030-1299", "ISSN" : "0030-1299", "abstract" : "The tendency for island populations to differ in body size from their mainland relatives has been well documented, but the mechanisms for these size changes remain speculative. Explanations have typically been based on ecological interactions that directly favor either an increase or decrease in body size. While it is clear that direct ecological interactions can influence body size, life history shifts present an alternative explanation for observed insular size trends across phylogenetic groups and trophic levels. Here I describe how decreased resource availability and reduced predation pressure, the same selective forces invoked by previous hypotheses, can operate to produce body size changes via the evolution of life history traits. This mechanism is more generally applicable than previous explanations and is consistent with much of the available data", "author" : [ { "dropping-particle" : "", "family" : "Palkovacs", "given" : "Eric P.", "non-dropping-particle" : "", "parse-names" : false, "suffix" : "" } ], "container-title" : "Oikos", "id" : "ITEM-2", "issue" : "1", "issued" : { "date-parts" : [ [ "2003" ] ] }, "page" : "37-44", "title" : "Explaining adaptive shifts in body size on islands: a life history approach", "type" : "article-journal", "volume" : "103" }, "uris" : [ "http://www.mendeley.com/documents/?uuid=efbda789-6969-40ca-9d4a-630ad45f5962" ] }, { "id" : "ITEM-3", "itemData" : { "DOI" : "10.1017/CBO9781107415324.004", "ISBN" : "9788578110796", "ISSN" : "1098-6596", "PMID" : "25246403", "abstract" : "applicability for this approach.", "author" : [ { "dropping-particle" : "", "family" : "Ricklefs", "given" : "R.E.", "non-dropping-particle" : "", "parse-names" : false, "suffix" : "" } ], "id" : "ITEM-3", "issued" : { "date-parts" : [ [ "2008" ] ] }, "publisher" : "W. H. Freeman and Company", "publisher-place" : "New York", "title" : "The Economy of Nature", "type" : "book" }, "uris" : [ "http://www.mendeley.com/documents/?uuid=be677b45-00bb-4dfc-8cd5-7181df0e3dc5" ] } ], "mendeley" : { "formattedCitation" : "(Stearns 1992; Palkovacs 2003; Ricklefs 2008)", "plainTextFormattedCitation" : "(Stearns 1992; Palkovacs 2003; Ricklefs 2008)", "previouslyFormattedCitation" : "(Stearns 1992; Palkovacs 2003; Ricklefs 2008)" }, "properties" : {  }, "schema" : "https://github.com/citation-style-language/schema/raw/master/csl-citation.json" }</w:instrText>
      </w:r>
      <w:r w:rsidRPr="0013426F">
        <w:rPr>
          <w:rFonts w:ascii="Arial" w:hAnsi="Arial" w:cs="Arial"/>
          <w:sz w:val="24"/>
          <w:szCs w:val="24"/>
          <w:lang w:val="en-GB" w:eastAsia="es-ES_tradnl"/>
        </w:rPr>
        <w:fldChar w:fldCharType="separate"/>
      </w:r>
      <w:r w:rsidRPr="0013426F">
        <w:rPr>
          <w:rFonts w:ascii="Arial" w:hAnsi="Arial" w:cs="Arial"/>
          <w:sz w:val="24"/>
          <w:szCs w:val="24"/>
          <w:lang w:val="en-GB" w:eastAsia="es-ES_tradnl"/>
        </w:rPr>
        <w:t>(Stearns 1992)</w:t>
      </w:r>
      <w:r w:rsidRPr="0013426F">
        <w:rPr>
          <w:rFonts w:ascii="Arial" w:hAnsi="Arial" w:cs="Arial"/>
          <w:sz w:val="24"/>
          <w:szCs w:val="24"/>
          <w:lang w:val="en-GB" w:eastAsia="es-ES_tradnl"/>
        </w:rPr>
        <w:fldChar w:fldCharType="end"/>
      </w:r>
      <w:r w:rsidRPr="0013426F">
        <w:rPr>
          <w:rFonts w:ascii="Arial" w:hAnsi="Arial" w:cs="Arial"/>
          <w:sz w:val="24"/>
          <w:szCs w:val="24"/>
          <w:lang w:val="en-GB" w:eastAsia="es-ES_tradnl"/>
        </w:rPr>
        <w:t xml:space="preserve">. Thus, the study of life histories, of extinct and extant animals provide valuable insights into many aspects of a species’ biology and ecology, including the ecological conditions of its ecosystem </w:t>
      </w:r>
      <w:r w:rsidRPr="0013426F">
        <w:rPr>
          <w:rFonts w:ascii="Arial" w:hAnsi="Arial" w:cs="Arial"/>
          <w:sz w:val="24"/>
          <w:szCs w:val="24"/>
          <w:lang w:val="en-GB" w:eastAsia="es-ES_tradnl"/>
        </w:rPr>
        <w:fldChar w:fldCharType="begin" w:fldLock="1"/>
      </w:r>
      <w:r w:rsidRPr="0013426F">
        <w:rPr>
          <w:rFonts w:ascii="Arial" w:hAnsi="Arial" w:cs="Arial"/>
          <w:sz w:val="24"/>
          <w:szCs w:val="24"/>
          <w:lang w:val="en-GB" w:eastAsia="es-ES_tradnl"/>
        </w:rPr>
        <w:instrText>ADDIN CSL_CITATION { "citationItems" : [ { "id" : "ITEM-1", "itemData" : { "author" : [ { "dropping-particle" : "", "family" : "Stearns", "given" : "S. C.", "non-dropping-particle" : "", "parse-names" : false, "suffix" : "" } ], "id" : "ITEM-1", "issued" : { "date-parts" : [ [ "1992" ] ] }, "publisher" : "Oxford University Press", "publisher-place" : "New York", "title" : "The evolution of life histories", "type" : "book" }, "uris" : [ "http://www.mendeley.com/documents/?uuid=c75ad83d-d7ef-4efe-911a-ded03e689e1d" ] }, { "id" : "ITEM-2", "itemData" : { "author" : [ { "dropping-particle" : "", "family" : "Roff", "given" : "Derek A", "non-dropping-particle" : "", "parse-names" : false, "suffix" : "" } ], "id" : "ITEM-2", "issued" : { "date-parts" : [ [ "2002" ] ] }, "number-of-pages" : "527", "publisher" : "Sinauer Associates", "publisher-place" : "Sunderland", "title" : "Life history evolution", "type" : "book" }, "uris" : [ "http://www.mendeley.com/documents/?uuid=11e41a5e-044a-4c8c-bde4-2f712108bb27" ] }, { "id" : "ITEM-3", "itemData" : { "DOI" : "10.1017/CBO9781107415324.004", "ISBN" : "9788578110796", "ISSN" : "1098-6596", "PMID" : "25246403", "abstract" : "applicability for this approach.", "author" : [ { "dropping-particle" : "", "family" : "Ricklefs", "given" : "R.E.", "non-dropping-particle" : "", "parse-names" : false, "suffix" : "" } ], "id" : "ITEM-3", "issued" : { "date-parts" : [ [ "2008" ] ] }, "publisher" : "W. H. Freeman and Company", "publisher-place" : "New York", "title" : "The Economy of Nature", "type" : "book" }, "uris" : [ "http://www.mendeley.com/documents/?uuid=be677b45-00bb-4dfc-8cd5-7181df0e3dc5" ] } ], "mendeley" : { "formattedCitation" : "(Stearns 1992; Roff 2002; Ricklefs 2008)", "plainTextFormattedCitation" : "(Stearns 1992; Roff 2002; Ricklefs 2008)", "previouslyFormattedCitation" : "(Stearns 1992; Roff 2002; Ricklefs 2008)" }, "properties" : {  }, "schema" : "https://github.com/citation-style-language/schema/raw/master/csl-citation.json" }</w:instrText>
      </w:r>
      <w:r w:rsidRPr="0013426F">
        <w:rPr>
          <w:rFonts w:ascii="Arial" w:hAnsi="Arial" w:cs="Arial"/>
          <w:sz w:val="24"/>
          <w:szCs w:val="24"/>
          <w:lang w:val="en-GB" w:eastAsia="es-ES_tradnl"/>
        </w:rPr>
        <w:fldChar w:fldCharType="separate"/>
      </w:r>
      <w:r w:rsidRPr="0013426F">
        <w:rPr>
          <w:rFonts w:ascii="Arial" w:hAnsi="Arial" w:cs="Arial"/>
          <w:sz w:val="24"/>
          <w:szCs w:val="24"/>
          <w:lang w:val="en-GB" w:eastAsia="es-ES_tradnl"/>
        </w:rPr>
        <w:t>(Stearns 1992)</w:t>
      </w:r>
      <w:r w:rsidRPr="0013426F">
        <w:rPr>
          <w:rFonts w:ascii="Arial" w:hAnsi="Arial" w:cs="Arial"/>
          <w:sz w:val="24"/>
          <w:szCs w:val="24"/>
          <w:lang w:val="en-GB" w:eastAsia="es-ES_tradnl"/>
        </w:rPr>
        <w:fldChar w:fldCharType="end"/>
      </w:r>
      <w:r w:rsidRPr="0013426F">
        <w:rPr>
          <w:rFonts w:ascii="Arial" w:hAnsi="Arial" w:cs="Arial"/>
          <w:sz w:val="24"/>
          <w:szCs w:val="24"/>
          <w:lang w:val="en-GB" w:eastAsia="es-ES_tradnl"/>
        </w:rPr>
        <w:t>.</w:t>
      </w:r>
    </w:p>
    <w:p w:rsidR="002B57E4" w:rsidRPr="0013426F" w:rsidRDefault="002B57E4" w:rsidP="002B57E4">
      <w:pPr>
        <w:pStyle w:val="NoSpacing1"/>
        <w:rPr>
          <w:rFonts w:ascii="Arial" w:hAnsi="Arial" w:cs="Arial"/>
          <w:sz w:val="24"/>
          <w:szCs w:val="24"/>
        </w:rPr>
      </w:pPr>
    </w:p>
    <w:p w:rsidR="002B57E4" w:rsidRPr="0013426F" w:rsidRDefault="002B57E4" w:rsidP="002B57E4">
      <w:pPr>
        <w:rPr>
          <w:rFonts w:ascii="Arial" w:hAnsi="Arial" w:cs="Arial"/>
          <w:sz w:val="24"/>
          <w:lang w:eastAsia="es-ES_tradnl"/>
        </w:rPr>
      </w:pPr>
      <w:r w:rsidRPr="0013426F">
        <w:rPr>
          <w:rFonts w:ascii="Arial" w:hAnsi="Arial" w:cs="Arial"/>
          <w:sz w:val="24"/>
          <w:lang w:eastAsia="es-ES_tradnl"/>
        </w:rPr>
        <w:t xml:space="preserve">Since mineralised tissue, such as bones and teeth, grow incrementally, they provide a track-record of the growth and development of the individual </w:t>
      </w:r>
      <w:r w:rsidRPr="0013426F">
        <w:rPr>
          <w:rFonts w:ascii="Arial" w:hAnsi="Arial" w:cs="Arial"/>
          <w:sz w:val="24"/>
          <w:lang w:eastAsia="es-ES_tradnl"/>
        </w:rPr>
        <w:fldChar w:fldCharType="begin" w:fldLock="1"/>
      </w:r>
      <w:r w:rsidRPr="0013426F">
        <w:rPr>
          <w:rFonts w:ascii="Arial" w:hAnsi="Arial" w:cs="Arial"/>
          <w:sz w:val="24"/>
          <w:lang w:eastAsia="es-ES_tradnl"/>
        </w:rPr>
        <w:instrText>ADDIN CSL_CITATION { "citationItems" : [ { "id" : "ITEM-1", "itemData" : { "ISBN" : "0849388279", "abstract" : "Bone: A Treatise is a series of seven volumes devoted to providing the most up-to-date, comprehensive, and authoritative coverage of all aspects of bone. Seventy-four chapters have been written by 127 respected authors, all of whom are actively engaged in basic, applied, and clinical bone research. The seven volumes in this unique series are organized thematically; each volume integrates structure, function, biochemistry, metabolism, and the molecular and clinical aspects of a particular aspect of the biology of bone. Bone-forming cells are treated in Volume I. Bone resorbing cells are covered in Volume II. Volumes III and IV examine the extracellular matrix of bone, with Volume III concentrating on the structure of bone matrix and on bone-specific proteins, while Volume IV focuses on the mineralization (calcification) of that matrix. Volume V addresses the repair and regeneration of bone. Volumes VI and VII explore bone growth and development.", "author" : [ { "dropping-particle" : "", "family" : "Castanet", "given" : "J", "non-dropping-particle" : "", "parse-names" : false, "suffix" : "" }, { "dropping-particle" : "", "family" : "Francillon-Vieillot", "given" : "H.", "non-dropping-particle" : "", "parse-names" : false, "suffix" : "" }, { "dropping-particle" : "", "family" : "Meunier", "given" : "F.", "non-dropping-particle" : "", "parse-names" : false, "suffix" : "" }, { "dropping-particle" : "", "family" : "Ricql\u00e8s", "given" : "A.", "non-dropping-particle" : "", "parse-names" : false, "suffix" : "" } ], "container-title" : "Bone: A Treatise, Vol. 7", "editor" : [ { "dropping-particle" : "", "family" : "Hall", "given" : "B.K.", "non-dropping-particle" : "", "parse-names" : false, "suffix" : "" } ], "id" : "ITEM-1", "issued" : { "date-parts" : [ [ "1993" ] ] }, "page" : "245-283", "publisher" : "CRC Press", "publisher-place" : "Boca Raton", "title" : "Bone and individual aging", "type" : "chapter" }, "uris" : [ "http://www.mendeley.com/documents/?uuid=f0fc611f-0bca-4904-9138-9138e87f313b" ] }, { "id" : "ITEM-2", "itemData" : { "author" : [ { "dropping-particle" : "", "family" : "Klevezal", "given" : "G.A.", "non-dropping-particle" : "", "parse-names" : false, "suffix" : "" } ], "id" : "ITEM-2", "issued" : { "date-parts" : [ [ "1996" ] ] }, "number-of-pages" : "274", "publisher" : "AA Balkema", "publisher-place" : "Rotterdam", "title" : "Recording structures of mammals: Determination of age and reconstruction of life history", "type" : "book" }, "uris" : [ "http://www.mendeley.com/documents/?uuid=cf86f377-921d-493a-a24e-5c35fdae550c" ] }, { "id" : "ITEM-3", "itemData" : { "author" : [ { "dropping-particle" : "", "family" : "Chinsamy-Turan", "given" : "A.", "non-dropping-particle" : "", "parse-names" : false, "suffix" : "" } ], "id" : "ITEM-3", "issued" : { "date-parts" : [ [ "2005" ] ] }, "number-of-pages" : "195", "publisher" : "The Johns Hopkins University Press", "publisher-place" : "Baltimore and London", "title" : "The microstructure of dinosaur bone. Deciphering biology with fine-scale techniques", "type" : "book" }, "uris" : [ "http://www.mendeley.com/documents/?uuid=7d817bc9-fcd2-49ac-b270-db73d7b23d0a" ] }, { "id" : "ITEM-4", "itemData" : { "DOI" : "10.1111/j.1469-7580.2006.00499.x", "abstract" : "Vital labelling of hard tissues was used to examine the periodicity of features of dental enamel microstructure. Fluorescent labels were administered pre- and postnatally to developing macaques (Macaca nemestrina), which were identified histologically in dentine and related to accentuated lines in enamel, allowing for counts of features within known-period intervals. This study demonstrates that cross-striations represent a daily rhythm in enamel secretion, and suggests that intradian lines are the result of a similar 12-h rhythm. Retzius lines were found to have a regular periodicity within individual dentitions, and laminations appear to represent a daily rhythm that also shows 12-h subdivisions. The inclusion of intradian lines and laminations represents the first empirical evidence for their periodicities in primates; these features frequently complicate precise measurements of secretion rate and Retzius line periodicity, which are necessary for determination of crown formation time. The biological basis of incremental feature formation is not completely understood; long-period features may result from interactions between short-period rhythms, although this does not explain the known range of Retzius line periodicities within humans or among primates. Studies of the genetic, neurological and hormonal basis of incremental feature formation are needed to provide more insight into their physiological and structural basis. \u00a9 2006 The Authors Journal compilation \u00a9 2006 Anatomical Society of Great Britain and Ireland.", "author" : [ { "dropping-particle" : "", "family" : "Smith", "given" : "T.M.", "non-dropping-particle" : "", "parse-names" : false, "suffix" : "" } ], "container-title" : "Journal of Anatomy", "id" : "ITEM-4", "issue" : "1", "issued" : { "date-parts" : [ [ "2006" ] ] }, "page" : "99-113", "title" : "Experimental determination of the periodicity of incremental features in enamel", "type" : "article-journal", "volume" : "208" }, "uris" : [ "http://www.mendeley.com/documents/?uuid=111778de-a598-3fe0-aeae-aa4dfa17311f" ] } ], "mendeley" : { "formattedCitation" : "(Castanet et al. 1993; Klevezal 1996; Chinsamy-Turan 2005; Smith 2006)", "plainTextFormattedCitation" : "(Castanet et al. 1993; Klevezal 1996; Chinsamy-Turan 2005; Smith 2006)", "previouslyFormattedCitation" : "(Castanet et al. 1993; Klevezal 1996; Chinsamy-Turan 2005; Smith 2006)" }, "properties" : {  }, "schema" : "https://github.com/citation-style-language/schema/raw/master/csl-citation.json" }</w:instrText>
      </w:r>
      <w:r w:rsidRPr="0013426F">
        <w:rPr>
          <w:rFonts w:ascii="Arial" w:hAnsi="Arial" w:cs="Arial"/>
          <w:sz w:val="24"/>
          <w:lang w:eastAsia="es-ES_tradnl"/>
        </w:rPr>
        <w:fldChar w:fldCharType="separate"/>
      </w:r>
      <w:r w:rsidRPr="0013426F">
        <w:rPr>
          <w:rFonts w:ascii="Arial" w:hAnsi="Arial" w:cs="Arial"/>
          <w:sz w:val="24"/>
          <w:lang w:eastAsia="es-ES_tradnl"/>
        </w:rPr>
        <w:t>(e.g. Klevezal 1996)</w:t>
      </w:r>
      <w:r w:rsidRPr="0013426F">
        <w:rPr>
          <w:rFonts w:ascii="Arial" w:hAnsi="Arial" w:cs="Arial"/>
          <w:sz w:val="24"/>
          <w:lang w:eastAsia="es-ES_tradnl"/>
        </w:rPr>
        <w:fldChar w:fldCharType="end"/>
      </w:r>
      <w:r w:rsidRPr="0013426F">
        <w:rPr>
          <w:rFonts w:ascii="Arial" w:hAnsi="Arial" w:cs="Arial"/>
          <w:sz w:val="24"/>
          <w:lang w:eastAsia="es-ES_tradnl"/>
        </w:rPr>
        <w:t xml:space="preserve">. Thus studying the histology of the bones and teeth (e.g. matrix typology, vascularization, etc.), enables inferences concerning the life history traits of extinct taxa </w:t>
      </w:r>
      <w:r w:rsidRPr="0013426F">
        <w:rPr>
          <w:rFonts w:ascii="Arial" w:hAnsi="Arial" w:cs="Arial"/>
          <w:sz w:val="24"/>
          <w:lang w:eastAsia="es-ES_tradnl"/>
        </w:rPr>
        <w:fldChar w:fldCharType="begin" w:fldLock="1"/>
      </w:r>
      <w:r w:rsidRPr="0013426F">
        <w:rPr>
          <w:rFonts w:ascii="Arial" w:hAnsi="Arial" w:cs="Arial"/>
          <w:sz w:val="24"/>
          <w:lang w:eastAsia="es-ES_tradnl"/>
        </w:rPr>
        <w:instrText>ADDIN CSL_CITATION { "citationItems" : [ { "id" : "ITEM-1", "itemData" : { "ISBN" : "0849388279", "abstract" : "Bone: A Treatise is a series of seven volumes devoted to providing the most up-to-date, comprehensive, and authoritative coverage of all aspects of bone. Seventy-four chapters have been written by 127 respected authors, all of whom are actively engaged in basic, applied, and clinical bone research. The seven volumes in this unique series are organized thematically; each volume integrates structure, function, biochemistry, metabolism, and the molecular and clinical aspects of a particular aspect of the biology of bone. Bone-forming cells are treated in Volume I. Bone resorbing cells are covered in Volume II. Volumes III and IV examine the extracellular matrix of bone, with Volume III concentrating on the structure of bone matrix and on bone-specific proteins, while Volume IV focuses on the mineralization (calcification) of that matrix. Volume V addresses the repair and regeneration of bone. Volumes VI and VII explore bone growth and development.", "author" : [ { "dropping-particle" : "", "family" : "Castanet", "given" : "J", "non-dropping-particle" : "", "parse-names" : false, "suffix" : "" }, { "dropping-particle" : "", "family" : "Francillon-Vieillot", "given" : "H.", "non-dropping-particle" : "", "parse-names" : false, "suffix" : "" }, { "dropping-particle" : "", "family" : "Meunier", "given" : "F.", "non-dropping-particle" : "", "parse-names" : false, "suffix" : "" }, { "dropping-particle" : "", "family" : "Ricql\u00e8s", "given" : "A.", "non-dropping-particle" : "", "parse-names" : false, "suffix" : "" } ], "container-title" : "Bone: A Treatise, Vol. 7", "editor" : [ { "dropping-particle" : "", "family" : "Hall", "given" : "B.K.", "non-dropping-particle" : "", "parse-names" : false, "suffix" : "" } ], "id" : "ITEM-1", "issued" : { "date-parts" : [ [ "1993" ] ] }, "page" : "245-283", "publisher" : "CRC Press", "publisher-place" : "Boca Raton", "title" : "Bone and individual aging", "type" : "chapter" }, "uris" : [ "http://www.mendeley.com/documents/?uuid=f0fc611f-0bca-4904-9138-9138e87f313b" ] }, { "id" : "ITEM-2", "itemData" : { "author" : [ { "dropping-particle" : "", "family" : "Klevezal", "given" : "G.A.", "non-dropping-particle" : "", "parse-names" : false, "suffix" : "" } ], "id" : "ITEM-2", "issued" : { "date-parts" : [ [ "1996" ] ] }, "number-of-pages" : "274", "publisher" : "AA Balkema", "publisher-place" : "Rotterdam", "title" : "Recording structures of mammals: Determination of age and reconstruction of life history", "type" : "book" }, "uris" : [ "http://www.mendeley.com/documents/?uuid=cf86f377-921d-493a-a24e-5c35fdae550c" ] }, { "id" : "ITEM-3", "itemData" : { "author" : [ { "dropping-particle" : "", "family" : "Chinsamy-Turan", "given" : "A.", "non-dropping-particle" : "", "parse-names" : false, "suffix" : "" } ], "id" : "ITEM-3", "issued" : { "date-parts" : [ [ "2005" ] ] }, "number-of-pages" : "195", "publisher" : "The Johns Hopkins University Press", "publisher-place" : "Baltimore and London", "title" : "The microstructure of dinosaur bone. Deciphering biology with fine-scale techniques", "type" : "book" }, "uris" : [ "http://www.mendeley.com/documents/?uuid=7d817bc9-fcd2-49ac-b270-db73d7b23d0a" ] }, { "id" : "ITEM-4", "itemData" : { "DOI" : "10.1002/evan.20176", "abstract" : "Teeth are one of the best preserved and most commonly recovered elements in primate fossil assemblages. Taxonomic, functional, and phylogenetic hypotheses often rely on dental characters, despite considerable evidence of homoplasy in tooth form and large variation in tooth size within and among primates. 1,2 Recent studies have led to new areas of research centered on incremental tooth development, chemical composition, and internal structure. Due to rapid technological developments in imaging and elemental sampling, these new approaches have the potential to increase our understanding of developmental biology, including not only changes in the pace of growth and reproduction, but also our assessments of diets, migration patterns, environments, and taxonomy. The integration of these temporal, chemical, and structural approaches heralds a bright future for the role of dental tissue research in evolutionary anthropology. \u00a9 2008 Wiley-Liss, Inc.", "author" : [ { "dropping-particle" : "", "family" : "Smith", "given" : "T.M.", "non-dropping-particle" : "", "parse-names" : false, "suffix" : "" }, { "dropping-particle" : "", "family" : "Tafforeau", "given" : "P.", "non-dropping-particle" : "", "parse-names" : false, "suffix" : "" } ], "container-title" : "Evolutionary Anthropology", "id" : "ITEM-4", "issue" : "5", "issued" : { "date-parts" : [ [ "2008" ] ] }, "page" : "213-226", "title" : "New visions of dental tissue research: tooth development, chemistry, and structure", "type" : "article-journal", "volume" : "17" }, "uris" : [ "http://www.mendeley.com/documents/?uuid=91c10978-eb6b-38ea-80df-6348b5f04b82" ] }, { "id" : "ITEM-5", "itemData" : { "ISBN" : "9780874216561", "ISSN" : "1098-6596", "PMID" : "25246403", "author" : [ { "dropping-particle" : "", "family" : "Woodward", "given" : "Holly N.", "non-dropping-particle" : "", "parse-names" : false, "suffix" : "" }, { "dropping-particle" : "", "family" : "Padian", "given" : "Kevin", "non-dropping-particle" : "", "parse-names" : false, "suffix" : "" }, { "dropping-particle" : "", "family" : "Lee", "given" : "Andrew H.", "non-dropping-particle" : "", "parse-names" : false, "suffix" : "" } ], "container-title" : "Bone histology of fossil tetrapods: advancing methods, analysis, and interpretation", "editor" : [ { "dropping-particle" : "", "family" : "Padian", "given" : "Kevin", "non-dropping-particle" : "", "parse-names" : false, "suffix" : "" }, { "dropping-particle" : "", "family" : "Lamm", "given" : "E.-T.", "non-dropping-particle" : "", "parse-names" : false, "suffix" : "" } ], "id" : "ITEM-5", "issued" : { "date-parts" : [ [ "2013" ] ] }, "page" : "195-215", "publisher" : "University of California Press", "publisher-place" : "Berkeley", "title" : "Skeletochronology", "type" : "chapter" }, "uris" : [ "http://www.mendeley.com/documents/?uuid=1e9f2cd9-166a-4aae-8485-89320c3e1072" ] } ], "mendeley" : { "formattedCitation" : "(Castanet et al. 1993; Klevezal 1996; Chinsamy-Turan 2005; Smith and Tafforeau 2008; Woodward et al. 2013)", "plainTextFormattedCitation" : "(Castanet et al. 1993; Klevezal 1996; Chinsamy-Turan 2005; Smith and Tafforeau 2008; Woodward et al. 2013)", "previouslyFormattedCitation" : "(Castanet et al. 1993; Klevezal 1996; Chinsamy-Turan 2005; Smith and Tafforeau 2008; Woodward et al. 2013)" }, "properties" : {  }, "schema" : "https://github.com/citation-style-language/schema/raw/master/csl-citation.json" }</w:instrText>
      </w:r>
      <w:r w:rsidRPr="0013426F">
        <w:rPr>
          <w:rFonts w:ascii="Arial" w:hAnsi="Arial" w:cs="Arial"/>
          <w:sz w:val="24"/>
          <w:lang w:eastAsia="es-ES_tradnl"/>
        </w:rPr>
        <w:fldChar w:fldCharType="separate"/>
      </w:r>
      <w:r w:rsidRPr="0013426F">
        <w:rPr>
          <w:rFonts w:ascii="Arial" w:hAnsi="Arial" w:cs="Arial"/>
          <w:sz w:val="24"/>
          <w:lang w:eastAsia="es-ES_tradnl"/>
        </w:rPr>
        <w:t>(Castanet et al. 1993, Chinsamy-Turan 2005)</w:t>
      </w:r>
      <w:r w:rsidRPr="0013426F">
        <w:rPr>
          <w:rFonts w:ascii="Arial" w:hAnsi="Arial" w:cs="Arial"/>
          <w:sz w:val="24"/>
          <w:lang w:eastAsia="es-ES_tradnl"/>
        </w:rPr>
        <w:fldChar w:fldCharType="end"/>
      </w:r>
      <w:r w:rsidRPr="0013426F">
        <w:rPr>
          <w:rFonts w:ascii="Arial" w:hAnsi="Arial" w:cs="Arial"/>
          <w:sz w:val="24"/>
          <w:lang w:eastAsia="es-ES_tradnl"/>
        </w:rPr>
        <w:t xml:space="preserve">. Bone histology studies therefore provide information about the age at death, the age at maturity and the overall growth rate. Inferences concerning the rate of growth are mostly based on the qualitative and quantitative analysis of particular characteristics of the bone tissue, such as the number and density of bone cells, the quantity and orientation of the vascular canals and the distribution and organisation of the collagen fibres within the bone matrix </w:t>
      </w:r>
      <w:r w:rsidRPr="0013426F">
        <w:rPr>
          <w:rFonts w:ascii="Arial" w:hAnsi="Arial" w:cs="Arial"/>
          <w:sz w:val="24"/>
          <w:lang w:eastAsia="es-ES_tradnl"/>
        </w:rPr>
        <w:fldChar w:fldCharType="begin" w:fldLock="1"/>
      </w:r>
      <w:r w:rsidRPr="0013426F">
        <w:rPr>
          <w:rFonts w:ascii="Arial" w:hAnsi="Arial" w:cs="Arial"/>
          <w:sz w:val="24"/>
          <w:lang w:eastAsia="es-ES_tradnl"/>
        </w:rPr>
        <w:instrText>ADDIN CSL_CITATION { "citationItems" : [ { "id" : "ITEM-1", "itemData" : { "author" : [ { "dropping-particle" : "", "family" : "Amprino", "given" : "R.", "non-dropping-particle" : "", "parse-names" : false, "suffix" : "" } ], "container-title" : "Archives of Biology", "id" : "ITEM-1", "issued" : { "date-parts" : [ [ "1947" ] ] }, "page" : "315-330", "title" : "La structure du tissu osseux envisag\u00e9e comme expression de diff\u00e9rences dans la vitesse de l'accroissement", "type" : "article-journal", "volume" : "58" }, "uris" : [ "http://www.mendeley.com/documents/?uuid=2fb8df58-8986-48fe-b414-9788660a4106" ] }, { "id" : "ITEM-2", "itemData" : { "DOI" : "10.1016/S1631-0691(02)01429-4", "ISBN" : "1631-0691", "ISSN" : "16310691", "PMID" : "12017770", "abstract" : "Periosteal bone histology expresses its rate of deposition. This fundamental relationship between bone structure and growth dynamics, first assumed by Amprino many decades ago, was quantified in preliminary studies, but never statistically tested. Moreover, the precise typological characters of bone tissue linked to growth rate remained poorly known. Here, we present the first statistical analysis of 'Amprino's rule', measured on comprehensive growth series of the mallard, Anas platyrhynchos. Growth rates were assessed by fluorescent labelling. Bone typology was described according to Ricql\u00e8s' typological classification. Results show that the presence and proportion of primary osteons, two consequences bone initial porosity at the time of its deposit, are strongly related to bone growth rate. However, no significant relationship between primary osteons orientation and bone growth rate could be detected, at least for osteonal orientations (longitudinal, laminar and reticular) and growth rates values observed in mallard long bones. These results suggest that Amprino's rule holds for some major typological characters of primary compact bone tissues (i.e. primary osteons presence and proportion). However, it is irrelevant to some other characters (i.e. osteonal orientation), the meaning of which remains to be discovered. \u00a9 2002 Acad\u011bmie des sciences / \u00c9ditions scientifiques et m\u00e9dicales Elsevier SAS.", "author" : [ { "dropping-particle" : "", "family" : "Margerie", "given" : "Emmanuel", "non-dropping-particle" : "de", "parse-names" : false, "suffix" : "" }, { "dropping-particle" : "", "family" : "Cubo", "given" : "Jorge", "non-dropping-particle" : "", "parse-names" : false, "suffix" : "" }, { "dropping-particle" : "", "family" : "Castanet", "given" : "Jacques", "non-dropping-particle" : "", "parse-names" : false, "suffix" : "" } ], "container-title" : "Comptes Rendus - Biologies", "id" : "ITEM-2", "issue" : "3", "issued" : { "date-parts" : [ [ "2002" ] ] }, "page" : "221-230", "title" : "Bone typology and growth rate: Testing and quantifying \"Amprino's rule\" in the mallard (&lt;i&gt;Anas platyrhynchos&lt;/i&gt;)", "type" : "article-journal", "volume" : "325" }, "uris" : [ "http://www.mendeley.com/documents/?uuid=e52664c0-a008-41b5-b24f-ea405c560c27" ] }, { "id" : "ITEM-3", "itemData" : { "DOI" : "10.1007/s13398-014-0173-7.2", "ISBN" : "9780874216561", "ISSN" : "1098-6596", "PMID" : "25246403", "author" : [ { "dropping-particle" : "", "family" : "Huttenlocker", "given" : "A.K.", "non-dropping-particle" : "", "parse-names" : false, "suffix" : "" }, { "dropping-particle" : "", "family" : "Woodward", "given" : "Holly N.", "non-dropping-particle" : "", "parse-names" : false, "suffix" : "" }, { "dropping-particle" : "", "family" : "Hall", "given" : "B.K.", "non-dropping-particle" : "", "parse-names" : false, "suffix" : "" } ], "container-title" : "Bone histology of fossil tetrapods: advancing methods, analysis, and interpretation", "editor" : [ { "dropping-particle" : "", "family" : "Padian", "given" : "Kevin", "non-dropping-particle" : "", "parse-names" : false, "suffix" : "" }, { "dropping-particle" : "", "family" : "Lamm", "given" : "E.-T.", "non-dropping-particle" : "", "parse-names" : false, "suffix" : "" } ], "id" : "ITEM-3", "issue" : "1", "issued" : { "date-parts" : [ [ "2013" ] ] }, "page" : "13-34", "publisher" : "University of California Press", "publisher-place" : "Berkeley", "title" : "The biology of bone", "type" : "chapter" }, "uris" : [ "http://www.mendeley.com/documents/?uuid=6a70c666-5557-4059-a2a4-30588a39ac53" ] } ], "mendeley" : { "formattedCitation" : "(Amprino 1947; de Margerie et al. 2002; Huttenlocker et al. 2013)", "plainTextFormattedCitation" : "(Amprino 1947; de Margerie et al. 2002; Huttenlocker et al. 2013)", "previouslyFormattedCitation" : "(Amprino 1947; de Margerie et al. 2002; Huttenlocker et al. 2013)" }, "properties" : {  }, "schema" : "https://github.com/citation-style-language/schema/raw/master/csl-citation.json" }</w:instrText>
      </w:r>
      <w:r w:rsidRPr="0013426F">
        <w:rPr>
          <w:rFonts w:ascii="Arial" w:hAnsi="Arial" w:cs="Arial"/>
          <w:sz w:val="24"/>
          <w:lang w:eastAsia="es-ES_tradnl"/>
        </w:rPr>
        <w:fldChar w:fldCharType="separate"/>
      </w:r>
      <w:r w:rsidRPr="0013426F">
        <w:rPr>
          <w:rFonts w:ascii="Arial" w:hAnsi="Arial" w:cs="Arial"/>
          <w:sz w:val="24"/>
          <w:lang w:eastAsia="es-ES_tradnl"/>
        </w:rPr>
        <w:t>(Chinsamy-Turan 2005)</w:t>
      </w:r>
      <w:r w:rsidRPr="0013426F">
        <w:rPr>
          <w:rFonts w:ascii="Arial" w:hAnsi="Arial" w:cs="Arial"/>
          <w:sz w:val="24"/>
          <w:lang w:eastAsia="es-ES_tradnl"/>
        </w:rPr>
        <w:fldChar w:fldCharType="end"/>
      </w:r>
      <w:r w:rsidRPr="0013426F">
        <w:rPr>
          <w:rFonts w:ascii="Arial" w:hAnsi="Arial" w:cs="Arial"/>
          <w:sz w:val="24"/>
          <w:lang w:eastAsia="es-ES_tradnl"/>
        </w:rPr>
        <w:t xml:space="preserve">. Estimations about the age at death and the age at maturity, rely on an assessment of the number of growth rings through skeletochronology </w:t>
      </w:r>
      <w:r w:rsidRPr="0013426F">
        <w:rPr>
          <w:rFonts w:ascii="Arial" w:hAnsi="Arial" w:cs="Arial"/>
          <w:sz w:val="24"/>
          <w:lang w:eastAsia="es-ES_tradnl"/>
        </w:rPr>
        <w:fldChar w:fldCharType="begin" w:fldLock="1"/>
      </w:r>
      <w:r w:rsidRPr="0013426F">
        <w:rPr>
          <w:rFonts w:ascii="Arial" w:hAnsi="Arial" w:cs="Arial"/>
          <w:sz w:val="24"/>
          <w:lang w:eastAsia="es-ES_tradnl"/>
        </w:rPr>
        <w:instrText>ADDIN CSL_CITATION { "citationItems" : [ { "id" : "ITEM-1", "itemData" : { "ISBN" : "0849388279", "abstract" : "Bone: A Treatise is a series of seven volumes devoted to providing the most up-to-date, comprehensive, and authoritative coverage of all aspects of bone. Seventy-four chapters have been written by 127 respected authors, all of whom are actively engaged in basic, applied, and clinical bone research. The seven volumes in this unique series are organized thematically; each volume integrates structure, function, biochemistry, metabolism, and the molecular and clinical aspects of a particular aspect of the biology of bone. Bone-forming cells are treated in Volume I. Bone resorbing cells are covered in Volume II. Volumes III and IV examine the extracellular matrix of bone, with Volume III concentrating on the structure of bone matrix and on bone-specific proteins, while Volume IV focuses on the mineralization (calcification) of that matrix. Volume V addresses the repair and regeneration of bone. Volumes VI and VII explore bone growth and development.", "author" : [ { "dropping-particle" : "", "family" : "Castanet", "given" : "J", "non-dropping-particle" : "", "parse-names" : false, "suffix" : "" }, { "dropping-particle" : "", "family" : "Francillon-Vieillot", "given" : "H.", "non-dropping-particle" : "", "parse-names" : false, "suffix" : "" }, { "dropping-particle" : "", "family" : "Meunier", "given" : "F.", "non-dropping-particle" : "", "parse-names" : false, "suffix" : "" }, { "dropping-particle" : "", "family" : "Ricql\u00e8s", "given" : "A.", "non-dropping-particle" : "", "parse-names" : false, "suffix" : "" } ], "container-title" : "Bone: A Treatise, Vol. 7", "editor" : [ { "dropping-particle" : "", "family" : "Hall", "given" : "B.K.", "non-dropping-particle" : "", "parse-names" : false, "suffix" : "" } ], "id" : "ITEM-1", "issued" : { "date-parts" : [ [ "1993" ] ] }, "page" : "245-283", "publisher" : "CRC Press", "publisher-place" : "Boca Raton", "title" : "Bone and individual aging", "type" : "chapter" }, "uris" : [ "http://www.mendeley.com/documents/?uuid=f0fc611f-0bca-4904-9138-9138e87f313b" ] }, { "id" : "ITEM-2", "itemData" : { "ISBN" : "9780874216561", "ISSN" : "1098-6596", "PMID" : "25246403", "author" : [ { "dropping-particle" : "", "family" : "Woodward", "given" : "Holly N.", "non-dropping-particle" : "", "parse-names" : false, "suffix" : "" }, { "dropping-particle" : "", "family" : "Padian", "given" : "Kevin", "non-dropping-particle" : "", "parse-names" : false, "suffix" : "" }, { "dropping-particle" : "", "family" : "Lee", "given" : "Andrew H.", "non-dropping-particle" : "", "parse-names" : false, "suffix" : "" } ], "container-title" : "Bone histology of fossil tetrapods: advancing methods, analysis, and interpretation", "editor" : [ { "dropping-particle" : "", "family" : "Padian", "given" : "Kevin", "non-dropping-particle" : "", "parse-names" : false, "suffix" : "" }, { "dropping-particle" : "", "family" : "Lamm", "given" : "E.-T.", "non-dropping-particle" : "", "parse-names" : false, "suffix" : "" } ], "id" : "ITEM-2", "issued" : { "date-parts" : [ [ "2013" ] ] }, "page" : "195-215", "publisher" : "University of California Press", "publisher-place" : "Berkeley", "title" : "Skeletochronology", "type" : "chapter" }, "uris" : [ "http://www.mendeley.com/documents/?uuid=1e9f2cd9-166a-4aae-8485-89320c3e1072" ] } ], "mendeley" : { "formattedCitation" : "(Castanet et al. 1993; Woodward et al. 2013)", "plainTextFormattedCitation" : "(Castanet et al. 1993; Woodward et al. 2013)", "previouslyFormattedCitation" : "(Castanet et al. 1993; Woodward et al. 2013)" }, "properties" : {  }, "schema" : "https://github.com/citation-style-language/schema/raw/master/csl-citation.json" }</w:instrText>
      </w:r>
      <w:r w:rsidRPr="0013426F">
        <w:rPr>
          <w:rFonts w:ascii="Arial" w:hAnsi="Arial" w:cs="Arial"/>
          <w:sz w:val="24"/>
          <w:lang w:eastAsia="es-ES_tradnl"/>
        </w:rPr>
        <w:fldChar w:fldCharType="separate"/>
      </w:r>
      <w:r w:rsidRPr="0013426F">
        <w:rPr>
          <w:rFonts w:ascii="Arial" w:hAnsi="Arial" w:cs="Arial"/>
          <w:sz w:val="24"/>
          <w:lang w:eastAsia="es-ES_tradnl"/>
        </w:rPr>
        <w:t>(Castanet et al. 1993)</w:t>
      </w:r>
      <w:r w:rsidRPr="0013426F">
        <w:rPr>
          <w:rFonts w:ascii="Arial" w:hAnsi="Arial" w:cs="Arial"/>
          <w:sz w:val="24"/>
          <w:lang w:eastAsia="es-ES_tradnl"/>
        </w:rPr>
        <w:fldChar w:fldCharType="end"/>
      </w:r>
      <w:r w:rsidRPr="0013426F">
        <w:rPr>
          <w:rFonts w:ascii="Arial" w:hAnsi="Arial" w:cs="Arial"/>
          <w:sz w:val="24"/>
          <w:lang w:eastAsia="es-ES_tradnl"/>
        </w:rPr>
        <w:t xml:space="preserve">. Additionally, since in mammals, dental development and key life history events are strongly correlated, studying the incremental marks in enamel and dentinal tissues permit an assessment of the timing and rates of tooth formation </w:t>
      </w:r>
      <w:r w:rsidRPr="0013426F">
        <w:rPr>
          <w:rFonts w:ascii="Arial" w:hAnsi="Arial" w:cs="Arial"/>
          <w:sz w:val="24"/>
          <w:lang w:eastAsia="es-ES_tradnl"/>
        </w:rPr>
        <w:fldChar w:fldCharType="begin" w:fldLock="1"/>
      </w:r>
      <w:r w:rsidRPr="0013426F">
        <w:rPr>
          <w:rFonts w:ascii="Arial" w:hAnsi="Arial" w:cs="Arial"/>
          <w:sz w:val="24"/>
          <w:lang w:eastAsia="es-ES_tradnl"/>
        </w:rPr>
        <w:instrText>ADDIN CSL_CITATION { "citationItems" : [ { "id" : "ITEM-1", "itemData" : { "DOI" : "10.1002/ajpa.1330860209", "abstract" : "Bromage and Dean originally outlined a nondestructive method for the study of enamel formation and concluded that early hominids resembled the extant apes more closely than they did modern humans in their rates of growth and maturation. The method used assumed that an enamel circadian rhythmicity was referable to a longer near\u2010weekly period represented by perikymata (periodic surface growth features). This assumption became a matter of debate and discussion. In this study, developing teeth in Macaca nemestrina were labeled with polychrome fluorescent dyes. Examination of the distribution of these dyes in two sectioned teeth provides experimental confirmation of enamel circadian periodicity. Copyright \u00a9 1991 Wiley\u2010Liss, Inc., A Wiley Company", "author" : [ { "dropping-particle" : "", "family" : "Bromage", "given" : "T.G.", "non-dropping-particle" : "", "parse-names" : false, "suffix" : "" } ], "container-title" : "American Journal of Physical Anthropology", "id" : "ITEM-1", "issue" : "2", "issued" : { "date-parts" : [ [ "1991" ] ] }, "page" : "205-214", "title" : "Enamel incremental periodicity in the pig\u2010tailed macaque: a polychrome fluorescent labeling study of dental hard tissues", "type" : "article-journal", "volume" : "86" }, "uris" : [ "http://www.mendeley.com/documents/?uuid=c122947a-83e8-3638-affd-50de72be0310" ] }, { "id" : "ITEM-2", "itemData" : { "DOI" : "10.1016/j.quaint.2011.11.002", "abstract" : "Fossil elephantids are often assigned chronological ages based on tooth eruption and wear in extant elephants. Differences in body mass are likely to be accompanied by shifts in life history strategies, however, and hypotheses about these shifts cannot be tested using relative age. A better understanding of interspecific differences in the duration of tooth formation would help test hypotheses about life history variation. In this study, periodic incremental features visible in the enamel of histological thin sections of molar plates were used to estimate the rate and duration of plate formation in an insular dwarf, Palaeoloxodon cypriotes, which is smaller than extant elephants, and Mammuthus columbi, which is larger. Polarized light microscopy and image analysis software were used to determine the daily secretion rate of enamel and plate extension rate, the rate at which the plate increases in height each day, utilizing the daily incremental features, the cross striations, and accentuated lines representing the forming front of enamel at a particular time during plate formation. Estimates were made of total plate formation time from crown height and extension rate. Histological sections were prepared from molar fragments from each species. Five sections were prepared in the same plane from the large M. columbi plate. The daily secretion rate, 2-5 \u03bcm, is similar in both elephants, but the extension rate is higher in the larger M. columbi. The initial extension rate is estimated to be 62.5 \u03bcm per day, but drops to around 32.3 toward cervical portion of the plate. In P. cypriotes, the initial extension rate is estimated to be 34.4 \u03bcm per day, dropping to 12 \u03bcm per day and then rising to 23.3 \u03bcm per day in the cervical region. Estimated plate formation time is around 10.6 years for 180.9 mm of height in M. columbi and 5.9 years for 51.1 mm of height in P. cypriotes. M. columbi thus forms a taller plate by increasing both extension rate and the duration of formation. These differences could be allometric, with higher crowned teeth forming more rapidly than low crowned teeth, or they could be related to differences in life history strategies between taxa. \u00a9 2011 Elsevier Ltd and INQUA.", "author" : [ { "dropping-particle" : "", "family" : "Dirks", "given" : "W.", "non-dropping-particle" : "", "parse-names" : false, "suffix" : "" }, { "dropping-particle" : "", "family" : "Bromage", "given" : "T.G.", "non-dropping-particle" : "", "parse-names" : false, "suffix" : "" }, { "dropping-particle" : "", "family" : "Agenbroad", "given" : "L.D.", "non-dropping-particle" : "", "parse-names" : false, "suffix" : "" } ], "container-title" : "Quaternary International", "id" : "ITEM-2", "issued" : { "date-parts" : [ [ "2012" ] ] }, "page" : "79-85", "title" : "The duration and rate of molar plate formation in &lt;i&gt;Palaeoloxodon cypriotes&lt;/i&gt; and &lt;i&gt;Mammuthus columbi&lt;/i&gt; from dental histology", "type" : "article-journal", "volume" : "255" }, "uris" : [ "http://www.mendeley.com/documents/?uuid=9b9faa11-7db1-3755-b7db-8adee238f535" ] }, { "id" : "ITEM-3", "itemData" : { "DOI" : "10.1016/j.palaeo.2010.12.008", "abstract" : "The causes underlying the evolution of insular dwarfs and giants are a matter of ongoing debate. Because body size is among the principle life history traits, recent works aim to understand the evolution of insular dwarfs in the framework of life history theory. However, the hypotheses put forward so far are conflicting. Early studies, suggested that dwarfing is a consequence of selection for an increased reproduction associated to an accelerated life history (formerly r-selection). Recent work, however, based on the analysis of bone histology of the fossil insular dwarf bovid Myotragus balearicus (Balearic Islands, Spain), concluded that dwarfing on islands results from a decrease in growth rate associated to a slow life history (formerly K-selection) in response to selective forces peculiar to insular conditions. In the present work, we reconstruct the schedule of certain life history traits by estimating the rate of dental development and eruption times in M. balearicus and, for comparisons, in an extant caprine (Ovis aries). We used histological techniques to calculate crown formation time, daily secretion rate and crown extension rate, in the lower molars. Eruption pattern in M. balearicus was analysed through the radiological images of an ontogenetic series of mandibles. Our results show that dental crowns grew at slower rates and the period of crown formation was more extended in the dwarfed fossil bovid than in other extant caprines, resulting in dental development and eruption time that doubles that of extant bovids of similar body size. This suggests an important delay in life history schedules. Concordant with the delayed dental development, the striking hypsodonty of Myotragus is indicative of an extended lifespan. These results, together with previous findings from long bone histology, provide empirical evidence for a shift towards a slow life history in this insular dwarfed mammal. Density-dependent resource limitation is hypothesized as the main trigger of the life history and body size evolution of Myotragus. \u00a9 2010 Elsevier B.V.", "author" : [ { "dropping-particle" : "", "family" : "Jordana", "given" : "X.", "non-dropping-particle" : "", "parse-names" : false, "suffix" : "" }, { "dropping-particle" : "", "family" : "K\u00f6hler", "given" : "M.", "non-dropping-particle" : "", "parse-names" : false, "suffix" : "" } ], "container-title" : "Palaeogeography, Palaeoclimatology, Palaeoecology", "id" : "ITEM-3", "issue" : "1-4", "issued" : { "date-parts" : [ [ "2011" ] ] }, "page" : "59-66", "title" : "Enamel microstructure in the fossil bovid &lt;i&gt;Myotragus balearicus&lt;/i&gt; (Majorca, Spain): implications for life-history evolution of dwarf mammals in insular ecosystems", "type" : "article-journal", "volume" : "300" }, "uris" : [ "http://www.mendeley.com/documents/?uuid=cfdb0b09-ad2f-3ba0-9d68-b8ba4a9fa009" ] }, { "id" : "ITEM-4", "itemData" : { "DOI" : "10.1016/j.jhevol.2007.09.020", "abstract" : "This survey of dental microstructure studies reviews recent methods used to quantify developmental variables (daily secretion rate, periodicity of long-period lines, extension rate, formation time) and applications to the study of hominoid evolution. While requisite preparative and analytical methods are time consuming, benefits include more precise identification of tooth crown initiation and completion than conventional radiographic approaches. Furthermore, incremental features facilitate highly accurate estimates of the speed and duration of crown and root formation, stress experienced during development (including birth), and age at death. These approaches have provided insight into fossil hominin and Miocene hominoid life histories, and have also been applied to ontogenetic and taxonomic studies of fossil apes and humans. It is shown here that, due to the rapidly evolving nature of dental microstructure studies, numerous methods have been applied over the past few decades to characterize the rate and duration of dental development. Yet, it is often unclear whether data derived from different methods are comparable or which methods are the most accurate. Areas for future research are identified, including the need for validation and standardization of certain methods, and new methods for integrating nondestructive structural and developmental studies are highlighted. \u00a9 2007 Elsevier Ltd. All rights reserved.", "author" : [ { "dropping-particle" : "", "family" : "Smith", "given" : "T.M.", "non-dropping-particle" : "", "parse-names" : false, "suffix" : "" } ], "container-title" : "Journal of Human Evolution", "id" : "ITEM-4", "issue" : "2", "issued" : { "date-parts" : [ [ "2008" ] ] }, "page" : "205-224", "title" : "Incremental dental development: methods and applications in hominoid evolutionary studies", "type" : "article-journal", "volume" : "54" }, "uris" : [ "http://www.mendeley.com/documents/?uuid=bfb68d1d-a461-3ce6-b4c0-b7fe53b2fd67" ] } ], "mendeley" : { "formattedCitation" : "(Bromage 1991; Smith 2008; Jordana and K\u00f6hler 2011; Dirks et al. 2012)", "plainTextFormattedCitation" : "(Bromage 1991; Smith 2008; Jordana and K\u00f6hler 2011; Dirks et al. 2012)", "previouslyFormattedCitation" : "(Bromage 1991; Smith 2008; Jordana and K\u00f6hler 2011; Dirks et al. 2012)" }, "properties" : {  }, "schema" : "https://github.com/citation-style-language/schema/raw/master/csl-citation.json" }</w:instrText>
      </w:r>
      <w:r w:rsidRPr="0013426F">
        <w:rPr>
          <w:rFonts w:ascii="Arial" w:hAnsi="Arial" w:cs="Arial"/>
          <w:sz w:val="24"/>
          <w:lang w:eastAsia="es-ES_tradnl"/>
        </w:rPr>
        <w:fldChar w:fldCharType="separate"/>
      </w:r>
      <w:r w:rsidRPr="0013426F">
        <w:rPr>
          <w:rFonts w:ascii="Arial" w:hAnsi="Arial" w:cs="Arial"/>
          <w:sz w:val="24"/>
          <w:lang w:eastAsia="es-ES_tradnl"/>
        </w:rPr>
        <w:t>(Smith 2008)</w:t>
      </w:r>
      <w:r w:rsidRPr="0013426F">
        <w:rPr>
          <w:rFonts w:ascii="Arial" w:hAnsi="Arial" w:cs="Arial"/>
          <w:sz w:val="24"/>
          <w:lang w:eastAsia="es-ES_tradnl"/>
        </w:rPr>
        <w:fldChar w:fldCharType="end"/>
      </w:r>
      <w:r w:rsidRPr="0013426F">
        <w:rPr>
          <w:rFonts w:ascii="Arial" w:hAnsi="Arial" w:cs="Arial"/>
          <w:sz w:val="24"/>
          <w:lang w:eastAsia="es-ES_tradnl"/>
        </w:rPr>
        <w:t>. For example, the eruption of the first permanent molar, correlates with</w:t>
      </w:r>
      <w:r>
        <w:rPr>
          <w:rFonts w:ascii="Arial" w:hAnsi="Arial" w:cs="Arial"/>
          <w:sz w:val="24"/>
          <w:lang w:eastAsia="es-ES_tradnl"/>
        </w:rPr>
        <w:t xml:space="preserve"> </w:t>
      </w:r>
      <w:r w:rsidRPr="0013426F">
        <w:rPr>
          <w:rFonts w:ascii="Arial" w:hAnsi="Arial" w:cs="Arial"/>
          <w:sz w:val="24"/>
          <w:lang w:eastAsia="es-ES_tradnl"/>
        </w:rPr>
        <w:t xml:space="preserve">the age at weaning, while the eruption of the third molar correlates with the age at maturity </w:t>
      </w:r>
      <w:r w:rsidRPr="0013426F">
        <w:rPr>
          <w:rFonts w:ascii="Arial" w:hAnsi="Arial" w:cs="Arial"/>
          <w:sz w:val="24"/>
          <w:lang w:eastAsia="es-ES_tradnl"/>
        </w:rPr>
        <w:fldChar w:fldCharType="begin" w:fldLock="1"/>
      </w:r>
      <w:r w:rsidRPr="0013426F">
        <w:rPr>
          <w:rFonts w:ascii="Arial" w:hAnsi="Arial" w:cs="Arial"/>
          <w:sz w:val="24"/>
          <w:lang w:eastAsia="es-ES_tradnl"/>
        </w:rPr>
        <w:instrText>ADDIN CSL_CITATION { "citationItems" : [ { "id" : "ITEM-1", "itemData" : { "DOI" : "10.1098/rspb.2006.3583", "abstract" : "A number of fundamental milestones define the pace at which animals develop, mature, reproduce and age. These include the length of gestation, the age at weaning and at sexual maturity, the number of offspring produced over a lifetime and the length of life itself. Because a time-scale for dental development can be retrieved from the internal structure of teeth and many of these life-history variables tend to be highly correlated, we can discover more than might be imagined about fossil primates and more, in particular, about fossil hominids and our own evolutionary history. Some insights into the evolutionary processes underlying changes in dental development are emerging from a better understanding of the mechanisms controlling enamel and dentine formation. Our own 18-20-year period of growth and development probably evolved quite recently after ca 17 million years of a more ape-like life-history profile. \u00a9 2006 The Royal Society.", "author" : [ { "dropping-particle" : "", "family" : "Dean", "given" : "M.C.", "non-dropping-particle" : "", "parse-names" : false, "suffix" : "" } ], "container-title" : "Proceedings of the Royal Society B: Biological Sciences", "id" : "ITEM-1", "issue" : "1603", "issued" : { "date-parts" : [ [ "2006" ] ] }, "page" : "2799-2808", "title" : "Tooth microstructure tracks the pace of human life-history evolution", "type" : "article-journal", "volume" : "273" }, "uris" : [ "http://www.mendeley.com/documents/?uuid=fbe1054c-1996-33db-902b-de581150ab01" ] } ], "mendeley" : { "formattedCitation" : "(Dean 2006)", "plainTextFormattedCitation" : "(Dean 2006)", "previouslyFormattedCitation" : "(Dean 2006)" }, "properties" : {  }, "schema" : "https://github.com/citation-style-language/schema/raw/master/csl-citation.json" }</w:instrText>
      </w:r>
      <w:r w:rsidRPr="0013426F">
        <w:rPr>
          <w:rFonts w:ascii="Arial" w:hAnsi="Arial" w:cs="Arial"/>
          <w:sz w:val="24"/>
          <w:lang w:eastAsia="es-ES_tradnl"/>
        </w:rPr>
        <w:fldChar w:fldCharType="separate"/>
      </w:r>
      <w:r w:rsidRPr="0013426F">
        <w:rPr>
          <w:rFonts w:ascii="Arial" w:hAnsi="Arial" w:cs="Arial"/>
          <w:sz w:val="24"/>
          <w:lang w:eastAsia="es-ES_tradnl"/>
        </w:rPr>
        <w:t>(Dean 2006)</w:t>
      </w:r>
      <w:r w:rsidRPr="0013426F">
        <w:rPr>
          <w:rFonts w:ascii="Arial" w:hAnsi="Arial" w:cs="Arial"/>
          <w:sz w:val="24"/>
          <w:lang w:eastAsia="es-ES_tradnl"/>
        </w:rPr>
        <w:fldChar w:fldCharType="end"/>
      </w:r>
      <w:r w:rsidRPr="0013426F">
        <w:rPr>
          <w:rFonts w:ascii="Arial" w:hAnsi="Arial" w:cs="Arial"/>
          <w:sz w:val="24"/>
          <w:lang w:eastAsia="es-ES_tradnl"/>
        </w:rPr>
        <w:t xml:space="preserve">. Thus, estimations of tooth formation time in the extinct giraffes will provide valuable insights into these aspects their life history, whereas a count of the incremental markings in dental cementum will provide information about the age and/or the season of death </w:t>
      </w:r>
      <w:r w:rsidRPr="0013426F">
        <w:rPr>
          <w:rFonts w:ascii="Arial" w:hAnsi="Arial" w:cs="Arial"/>
          <w:sz w:val="24"/>
          <w:lang w:eastAsia="es-ES_tradnl"/>
        </w:rPr>
        <w:fldChar w:fldCharType="begin" w:fldLock="1"/>
      </w:r>
      <w:r w:rsidRPr="0013426F">
        <w:rPr>
          <w:rFonts w:ascii="Arial" w:hAnsi="Arial" w:cs="Arial"/>
          <w:sz w:val="24"/>
          <w:lang w:eastAsia="es-ES_tradnl"/>
        </w:rPr>
        <w:instrText>ADDIN CSL_CITATION { "citationItems" : [ { "id" : "ITEM-1", "itemData" : { "DOI" : "http://dx.doi.org/10.1006/jasc.1995.0047", "ISBN" : "0305-4403", "ISSN" : "03054403", "abstract" : "This paper presents results from a skeletochronological study of horse (Equus caballus). The application of cementum incremental studies on modern and fossil equids is examined based on a control sample of horses of known date of death. Observation and preparation techniques used include transmitted polarized light and scanning electron microscopy, microradiography and the preparation of decalcified, stained sections. Fossil remains were obtained from Upper Palaeolithic sites in southwestern France (Dryas I occupation levels). The results show that skeletochronology is an important archaeological tool, permitting the obtention of seasonal indices for prehistoric sites.", "author" : [ { "dropping-particle" : "", "family" : "Burke", "given" : "A", "non-dropping-particle" : "", "parse-names" : false, "suffix" : "" }, { "dropping-particle" : "", "family" : "Castanet", "given" : "J", "non-dropping-particle" : "", "parse-names" : false, "suffix" : "" } ], "container-title" : "Journal of Archaeological Science", "id" : "ITEM-1", "issue" : "4", "issued" : { "date-parts" : [ [ "1995" ] ] }, "page" : "479-493", "title" : "Histological observations of cementum growth in horse teeth and their application to archaeology", "type" : "article-journal", "volume" : "22" }, "uris" : [ "http://www.mendeley.com/documents/?uuid=8b1fe8a8-4315-4adb-9d63-afb7a312d15d" ] }, { "id" : "ITEM-2", "itemData" : { "author" : [ { "dropping-particle" : "", "family" : "Klevezal", "given" : "G.A.", "non-dropping-particle" : "", "parse-names" : false, "suffix" : "" } ], "id" : "ITEM-2", "issued" : { "date-parts" : [ [ "1996" ] ] }, "number-of-pages" : "274", "publisher" : "AA Balkema", "publisher-place" : "Rotterdam", "title" : "Recording structures of mammals: Determination of age and reconstruction of life history", "type" : "book" }, "uris" : [ "http://www.mendeley.com/documents/?uuid=cf86f377-921d-493a-a24e-5c35fdae550c" ] }, { "id" : "ITEM-3", "itemData" : { "DOI" : "10.12651/JSR.2013.2.1.085", "ISBN" : "2234-7909", "ISSN" : "2234-7909", "abstract" : "Based on 440 skulls recently collected from two areas of the wild ass population in Mongolia, the time\\ncourse of tooth eruption and replacement was investigated. The dentition pattern allows identification of\\nage up to five years. We also conclude that annual lines in the tooth cementum can be used to determine\\nthe age in years for wild asses older than five years after longitudinal tooth sections were made with a lowspeed\\nprecision saw. The first upper incisor proved to be most suitable for age determination, although the\\nstarting time of cement deposition is different between the labial and lingual sides of the tooth. The accurate\\nage of the wild ass can be determined from the number of annual lines and the time before the first formation\\nof the cementum at the respective side of the tooth.", "author" : [ { "dropping-particle" : "", "family" : "Lkhagvasuren", "given" : "D", "non-dropping-particle" : "", "parse-names" : false, "suffix" : "" }, { "dropping-particle" : "", "family" : "Ansorge", "given" : "H", "non-dropping-particle" : "", "parse-names" : false, "suffix" : "" }, { "dropping-particle" : "", "family" : "Samiya", "given" : "R", "non-dropping-particle" : "", "parse-names" : false, "suffix" : "" }, { "dropping-particle" : "", "family" : "Schafberg", "given" : "R", "non-dropping-particle" : "", "parse-names" : false, "suffix" : "" }, { "dropping-particle" : "", "family" : "Stubbe", "given" : "A", "non-dropping-particle" : "", "parse-names" : false, "suffix" : "" }, { "dropping-particle" : "", "family" : "Stubbe", "given" : "M", "non-dropping-particle" : "", "parse-names" : false, "suffix" : "" } ], "container-title" : "Journal of Species Research", "id" : "ITEM-3", "issue" : "1", "issued" : { "date-parts" : [ [ "2013" ] ] }, "page" : "85-90", "title" : "Age determination of the Mongolian wild ass (&lt;i&gt;Equus hemionus&lt;/i&gt; Pallas, 1775) by the dentition patterns and annual lines in the tooth cementum", "type" : "article-journal", "volume" : "2" }, "uris" : [ "http://www.mendeley.com/documents/?uuid=4cf5dffe-410c-43d0-b8e8-4ec8eb01f404" ] } ], "mendeley" : { "formattedCitation" : "(Burke and Castanet 1995; Klevezal 1996; Lkhagvasuren et al. 2013)", "plainTextFormattedCitation" : "(Burke and Castanet 1995; Klevezal 1996; Lkhagvasuren et al. 2013)", "previouslyFormattedCitation" : "(Burke and Castanet 1995; Klevezal 1996; Lkhagvasuren et al. 2013)" }, "properties" : {  }, "schema" : "https://github.com/citation-style-language/schema/raw/master/csl-citation.json" }</w:instrText>
      </w:r>
      <w:r w:rsidRPr="0013426F">
        <w:rPr>
          <w:rFonts w:ascii="Arial" w:hAnsi="Arial" w:cs="Arial"/>
          <w:sz w:val="24"/>
          <w:lang w:eastAsia="es-ES_tradnl"/>
        </w:rPr>
        <w:fldChar w:fldCharType="separate"/>
      </w:r>
      <w:r w:rsidRPr="0013426F">
        <w:rPr>
          <w:rFonts w:ascii="Arial" w:hAnsi="Arial" w:cs="Arial"/>
          <w:sz w:val="24"/>
          <w:lang w:eastAsia="es-ES_tradnl"/>
        </w:rPr>
        <w:t>(Klevezal 1996)</w:t>
      </w:r>
      <w:r w:rsidRPr="0013426F">
        <w:rPr>
          <w:rFonts w:ascii="Arial" w:hAnsi="Arial" w:cs="Arial"/>
          <w:sz w:val="24"/>
          <w:lang w:eastAsia="es-ES_tradnl"/>
        </w:rPr>
        <w:fldChar w:fldCharType="end"/>
      </w:r>
      <w:r w:rsidRPr="0013426F">
        <w:rPr>
          <w:rFonts w:ascii="Arial" w:hAnsi="Arial" w:cs="Arial"/>
          <w:sz w:val="24"/>
          <w:lang w:eastAsia="es-ES_tradnl"/>
        </w:rPr>
        <w:t xml:space="preserve">. It is therefore evident that the histology of teeth and bones permit valuable insights into various life history traits of extinct animals. </w:t>
      </w:r>
    </w:p>
    <w:p w:rsidR="002B57E4" w:rsidRPr="0013426F" w:rsidRDefault="002B57E4" w:rsidP="002B57E4">
      <w:pPr>
        <w:rPr>
          <w:rFonts w:ascii="Arial" w:hAnsi="Arial" w:cs="Arial"/>
          <w:sz w:val="24"/>
          <w:lang w:eastAsia="es-ES_tradnl"/>
        </w:rPr>
      </w:pPr>
      <w:r w:rsidRPr="0013426F">
        <w:rPr>
          <w:rFonts w:ascii="Arial" w:hAnsi="Arial" w:cs="Arial"/>
          <w:sz w:val="24"/>
          <w:lang w:eastAsia="es-ES_tradnl"/>
        </w:rPr>
        <w:t xml:space="preserve">Until quite recently, studies of bone histology aimed at reconstructing the biology and life history of fossil species have essentially focused on birds, reptiles and dinosaurs </w:t>
      </w:r>
      <w:r w:rsidRPr="0013426F">
        <w:rPr>
          <w:rFonts w:ascii="Arial" w:hAnsi="Arial" w:cs="Arial"/>
          <w:sz w:val="24"/>
          <w:lang w:eastAsia="es-ES_tradnl"/>
        </w:rPr>
        <w:fldChar w:fldCharType="begin" w:fldLock="1"/>
      </w:r>
      <w:r w:rsidRPr="0013426F">
        <w:rPr>
          <w:rFonts w:ascii="Arial" w:hAnsi="Arial" w:cs="Arial"/>
          <w:sz w:val="24"/>
          <w:lang w:eastAsia="es-ES_tradnl"/>
        </w:rPr>
        <w:instrText>ADDIN CSL_CITATION { "citationItems" : [ { "id" : "ITEM-1", "itemData" : { "DOI" : "10.1038/368196a0", "ISBN" : "0028-0836", "ISSN" : "00280836", "author" : [ { "dropping-particle" : "", "family" : "Chinsamy", "given" : "A", "non-dropping-particle" : "", "parse-names" : false, "suffix" : "" }, { "dropping-particle" : "", "family" : "Chiappe", "given" : "L M", "non-dropping-particle" : "", "parse-names" : false, "suffix" : "" }, { "dropping-particle" : "", "family" : "Dodson", "given" : "P", "non-dropping-particle" : "", "parse-names" : false, "suffix" : "" } ], "container-title" : "Nature", "id" : "ITEM-1", "issued" : { "date-parts" : [ [ "1994" ] ] }, "page" : "196-197", "title" : "Growth rings in Mesozoic birds", "type" : "article-journal", "volume" : "368" }, "uris" : [ "http://www.mendeley.com/documents/?uuid=00451a1a-aa7a-4681-9c05-25fc03bf39d4" ] }, { "id" : "ITEM-2", "itemData" : { "DOI" : "10.1666/0094-8373(1999)025&lt;0295:VIDSII&gt;2.3.CO;2", "ISBN" : "0094-8373", "ISSN" : "0094-8373", "abstract" : "Abstract.\u2014Twelve different bones from the skeleton of the holotype specimen of the hadrosaurian dinosaur Hypacrosaurus stebingeri were thin-sectioned to evaluate the significance of lines of arrested growth (LAGs) in age assessments. The presence of an external fundamental system (EFS) at the external surface of the cortex and mature epiphyses indicate that the Hypacrosaurus specimen had reached adulthood and growth had slowed considerably from earlier stages. The number of LAGs varied from none in the pedal phalanx to as many as eight in the tibia and femur. Most elements had experienced considerable Haversian reconstruction that had most likely obliterated many LAGs. The tibia was found to have experienced the least amount of reconstruction, but was still not optimal for skeletochronology because the LAGs were difficult to count near the periosteal surface. Additionally, the numbers of LAGs within the EFS vary considerably around the circumference of a single element and among elements. Counting LAGs from a single bone to assess skeletochronology appears to be unreliable, particularly when a fundamental system exists. Because LAGs are plesiomorphic for tetrapods, and because they are present in over a dozen orders of mammals, they have no particular physiological meaning that can be generalized to particular amniote groups without independent physiological evidence. Descriptions of dinosaur physiology as \u2018\u2018intermediate\u2019\u2019 between the physiology of living reptiles and that of living birds and mammals may or may not be valid, but cannot be based reliably on the presence of LAGs.", "author" : [ { "dropping-particle" : "", "family" : "Horner", "given" : "John R", "non-dropping-particle" : "", "parse-names" : false, "suffix" : "" }, { "dropping-particle" : "", "family" : "Ricql\u00e8s", "given" : "Armand", "non-dropping-particle" : "de", "parse-names" : false, "suffix" : "" }, { "dropping-particle" : "", "family" : "Padian", "given" : "Kevin", "non-dropping-particle" : "", "parse-names" : false, "suffix" : "" } ], "container-title" : "Paleobiology", "id" : "ITEM-2", "issue" : "3", "issued" : { "date-parts" : [ [ "1999" ] ] }, "page" : "295-304", "title" : "Variation in dinosaur skeletochronology indicators: implications for age assessment and physiology", "type" : "article-journal", "volume" : "25" }, "uris" : [ "http://www.mendeley.com/documents/?uuid=9976b235-f3d6-43d6-83b9-565945f7c75c" ] }, { "id" : "ITEM-3", "itemData" : { "DOI" : "10.1038/nature04633", "ISBN" : "1476-4687 (Electronic)\\n0028-0836 (Linking)", "ISSN" : "0028-0836", "PMID" : "16760975", "abstract" : "Sauropod dinosaurs were the largest animals ever to inhabit the land, with truly gigantic forms in at least three lineages. Small species with an adult body mass less than five tonnes are very rare, and small sauropod bones generally represent juveniles. Here we describe a new diminutive species of basal macronarian sauropod, Europasaurus holgeri gen. et sp. nov., and on the basis of bone histology we show it to have been a dwarf species. The fossils, including excellent skull material, come from Kimmeridgian marine beds of northern Germany, and record more than 11 individuals of sauropods 1.7 to 6.2 m in total body length. Morphological overlap between partial skeletons and isolated bones links all material to the same new taxon. Cortical histology of femora and tibiae indicates that size differences within the specimens are due to different ontogenetic stages, from juveniles to fully grown individuals. The little dinosaurs must have lived on one of the large islands around the Lower Saxony basin. Comparison with the long-bone histology of large-bodied sauropods suggests that the island dwarf species evolved through a decrease in growth rate from its larger ancestor.", "author" : [ { "dropping-particle" : "", "family" : "Sander", "given" : "P.M.", "non-dropping-particle" : "", "parse-names" : false, "suffix" : "" }, { "dropping-particle" : "", "family" : "Mateus", "given" : "Oct\u00e1vio", "non-dropping-particle" : "", "parse-names" : false, "suffix" : "" }, { "dropping-particle" : "", "family" : "Laven", "given" : "Thomas", "non-dropping-particle" : "", "parse-names" : false, "suffix" : "" }, { "dropping-particle" : "", "family" : "Kn\u00f6tschke", "given" : "Nils", "non-dropping-particle" : "", "parse-names" : false, "suffix" : "" } ], "container-title" : "Nature", "id" : "ITEM-3", "issue" : "7094", "issued" : { "date-parts" : [ [ "2006" ] ] }, "page" : "739-741", "title" : "Bone histology indicates insular dwarfism in a new Late Jurassic sauropod dinosaur", "type" : "article-journal", "volume" : "441" }, "uris" : [ "http://www.mendeley.com/documents/?uuid=a1cbd4f2-ff5f-46e3-b00a-9a0f74189d31" ] }, { "id" : "ITEM-4", "itemData" : { "DOI" : "10.1038/35086500", "ISBN" : "0028-0836 (Print)", "ISSN" : "0028-0836", "PMID" : "11473307", "abstract" : "Dinosaurs, like other tetrapods, grew more quickly just after hatching than later in life. However, they did not grow like most other non-avian reptiles, which grow slowly and gradually through life. Rather, microscopic analyses of the long-bone tissues show that dinosaurs grew to their adult size relatively quickly, much as large birds and mammals do today. The first birds reduced their adult body size by shortening the phase of rapid growth common to their larger theropod dinosaur relatives. These changes in timing were primarily related not to physiological differences but to differences in growth strategy.", "author" : [ { "dropping-particle" : "", "family" : "Padian", "given" : "K", "non-dropping-particle" : "", "parse-names" : false, "suffix" : "" }, { "dropping-particle" : "", "family" : "Ricql\u00e8s", "given" : "A", "non-dropping-particle" : "de", "parse-names" : false, "suffix" : "" }, { "dropping-particle" : "", "family" : "Horner", "given" : "J R", "non-dropping-particle" : "", "parse-names" : false, "suffix" : "" } ], "container-title" : "Nature", "id" : "ITEM-4", "issue" : "6845", "issued" : { "date-parts" : [ [ "2001" ] ] }, "page" : "405-408", "title" : "Dinosaurian growth rates and bird origins.", "type" : "article-journal", "volume" : "412" }, "uris" : [ "http://www.mendeley.com/documents/?uuid=c05cbe1f-336b-40c4-b07c-29217fdd2854" ] }, { "id" : "ITEM-5", "itemData" : { "author" : [ { "dropping-particle" : "", "family" : "Chinsamy-Turan", "given" : "A.", "non-dropping-particle" : "", "parse-names" : false, "suffix" : "" } ], "id" : "ITEM-5", "issued" : { "date-parts" : [ [ "2005" ] ] }, "number-of-pages" : "195", "publisher" : "The Johns Hopkins University Press", "publisher-place" : "Baltimore and London", "title" : "The microstructure of dinosaur bone. Deciphering biology with fine-scale techniques", "type" : "book" }, "uris" : [ "http://www.mendeley.com/documents/?uuid=7d817bc9-fcd2-49ac-b270-db73d7b23d0a" ] }, { "id" : "ITEM-6", "itemData" : { "author" : [ { "dropping-particle" : "", "family" : "Chinsamy-Turan", "given" : "A.", "non-dropping-particle" : "", "parse-names" : false, "suffix" : "" } ], "id" : "ITEM-6", "issued" : { "date-parts" : [ [ "2012" ] ] }, "number-of-pages" : "330", "publisher" : "Indiana University Press", "publisher-place" : "Bloomington", "title" : "Forerunners of mammals: radiation, histology, biology", "type" : "book" }, "uris" : [ "http://www.mendeley.com/documents/?uuid=10f08519-1596-4fc7-9e2e-494fd8209047" ] }, { "id" : "ITEM-7", "itemData" : { "DOI" : "10.1017/pab.2015.19", "ISBN" : "0094837315000", "ISSN" : "0094-8373", "abstract" : "Fossil bone microanalyses reveal the ontogenetic histories of extinct tetrapods, but incomplete fossil records often result in small sample sets lacking statistical strength. In contrast, a histological sample of 50 tibiae of the hadrosaurid dinosaur Maiasaura peeblesorum allows predictions of annual growth and ecological interpretations based on more histologic data than any previous large sample study. Tibia length correlates well (R 2 &amp;gt;0.9) with diaphyseal circumference, cortical area, and bone wall thickness, thereby allowing longitudinal predictions of annual body size increases based on growth mark circumference measurements. With an avian level apposition rate of 86.4 \u03bcm/day, Maiasaura achieved over half of asymptotic tibia diaphyseal circumference within its first year. Mortality rate for the first year was 89.9% but a seven year period of peak performance followed, when survivorship (mean mortality rate=12.7%) was highest. During the third year of life, Maiasaura attained 36% (x=1260 kg) of asymptotic body mass, growth rate was decelerating (18.2 \u03bcm/day), cortical vascular orientation changed, and mortality rate briefly increased. These transitions may indicate onset of sexual maturity and corresponding reallocation of resources to reproduction. Skeletal maturity and senescence occurred after 8 years, at which point the mean mortality rate increased to 44.4%. Compared with Alligator , an extant relative, Maiasaura exhibits rapid cortical increase early in ontogeny, while Alligator cortical growth is much lower and protracted throughout ontogeny. Our life history synthesis of Maiasaura utilizes the largest histological sample size for any extinct tetrapod species thus far, demonstrating how large sample microanalyses strengthen paleobiological interpretations.", "author" : [ { "dropping-particle" : "", "family" : "Woodward", "given" : "Holly N.", "non-dropping-particle" : "", "parse-names" : false, "suffix" : "" }, { "dropping-particle" : "", "family" : "Freedman Fowler", "given" : "Elizabeth A.", "non-dropping-particle" : "", "parse-names" : false, "suffix" : "" }, { "dropping-particle" : "", "family" : "Farlow", "given" : "James O.", "non-dropping-particle" : "", "parse-names" : false, "suffix" : "" }, { "dropping-particle" : "", "family" : "Horner", "given" : "John R.", "non-dropping-particle" : "", "parse-names" : false, "suffix" : "" } ], "container-title" : "Paleobiology", "id" : "ITEM-7", "issue" : "04", "issued" : { "date-parts" : [ [ "2015" ] ] }, "page" : "503-527", "title" : "&lt;i&gt;Maiasaura&lt;/i&gt;, a model organism for extinct vertebrate population biology: a large sample statistical assessment of growth dynamics and survivorship", "type" : "article-journal", "volume" : "41" }, "uris" : [ "http://www.mendeley.com/documents/?uuid=ceb9d247-8083-4ba2-a780-6e544827dd79" ] } ], "mendeley" : { "formattedCitation" : "(Chinsamy et al. 1994; Horner et al. 1999; Padian et al. 2001; Chinsamy-Turan 2005; Sander et al. 2006; Chinsamy-Turan 2012; Woodward et al. 2015)", "plainTextFormattedCitation" : "(Chinsamy et al. 1994; Horner et al. 1999; Padian et al. 2001; Chinsamy-Turan 2005; Sander et al. 2006; Chinsamy-Turan 2012; Woodward et al. 2015)", "previouslyFormattedCitation" : "(Chinsamy et al. 1994; Horner et al. 1999; Padian et al. 2001; Chinsamy-Turan 2005; Sander et al. 2006; Chinsamy-Turan 2012; Woodward et al. 2015)" }, "properties" : {  }, "schema" : "https://github.com/citation-style-language/schema/raw/master/csl-citation.json" }</w:instrText>
      </w:r>
      <w:r w:rsidRPr="0013426F">
        <w:rPr>
          <w:rFonts w:ascii="Arial" w:hAnsi="Arial" w:cs="Arial"/>
          <w:sz w:val="24"/>
          <w:lang w:eastAsia="es-ES_tradnl"/>
        </w:rPr>
        <w:fldChar w:fldCharType="separate"/>
      </w:r>
      <w:r w:rsidRPr="0013426F">
        <w:rPr>
          <w:rFonts w:ascii="Arial" w:hAnsi="Arial" w:cs="Arial"/>
          <w:sz w:val="24"/>
          <w:lang w:eastAsia="es-ES_tradnl"/>
        </w:rPr>
        <w:t>(see Chinsamy-Turan 2005)</w:t>
      </w:r>
      <w:r w:rsidRPr="0013426F">
        <w:rPr>
          <w:rFonts w:ascii="Arial" w:hAnsi="Arial" w:cs="Arial"/>
          <w:sz w:val="24"/>
          <w:lang w:eastAsia="es-ES_tradnl"/>
        </w:rPr>
        <w:fldChar w:fldCharType="end"/>
      </w:r>
      <w:r w:rsidRPr="0013426F">
        <w:rPr>
          <w:rFonts w:ascii="Arial" w:hAnsi="Arial" w:cs="Arial"/>
          <w:sz w:val="24"/>
          <w:lang w:eastAsia="es-ES_tradnl"/>
        </w:rPr>
        <w:t xml:space="preserve">, while those on dental histology have traditionally focused on primates and hominins </w:t>
      </w:r>
      <w:r w:rsidRPr="0013426F">
        <w:rPr>
          <w:rFonts w:ascii="Arial" w:hAnsi="Arial" w:cs="Arial"/>
          <w:sz w:val="24"/>
          <w:lang w:eastAsia="es-ES_tradnl"/>
        </w:rPr>
        <w:fldChar w:fldCharType="begin" w:fldLock="1"/>
      </w:r>
      <w:r w:rsidRPr="0013426F">
        <w:rPr>
          <w:rFonts w:ascii="Arial" w:hAnsi="Arial" w:cs="Arial"/>
          <w:sz w:val="24"/>
          <w:lang w:eastAsia="es-ES_tradnl"/>
        </w:rPr>
        <w:instrText>ADDIN CSL_CITATION { "citationItems" : [ { "id" : "ITEM-1", "itemData" : { "DOI" : "10.1016/j.jhevol.2007.09.020", "abstract" : "This survey of dental microstructure studies reviews recent methods used to quantify developmental variables (daily secretion rate, periodicity of long-period lines, extension rate, formation time) and applications to the study of hominoid evolution. While requisite preparative and analytical methods are time consuming, benefits include more precise identification of tooth crown initiation and completion than conventional radiographic approaches. Furthermore, incremental features facilitate highly accurate estimates of the speed and duration of crown and root formation, stress experienced during development (including birth), and age at death. These approaches have provided insight into fossil hominin and Miocene hominoid life histories, and have also been applied to ontogenetic and taxonomic studies of fossil apes and humans. It is shown here that, due to the rapidly evolving nature of dental microstructure studies, numerous methods have been applied over the past few decades to characterize the rate and duration of dental development. Yet, it is often unclear whether data derived from different methods are comparable or which methods are the most accurate. Areas for future research are identified, including the need for validation and standardization of certain methods, and new methods for integrating nondestructive structural and developmental studies are highlighted. \u00a9 2007 Elsevier Ltd. All rights reserved.", "author" : [ { "dropping-particle" : "", "family" : "Smith", "given" : "T.M.", "non-dropping-particle" : "", "parse-names" : false, "suffix" : "" } ], "container-title" : "Journal of Human Evolution", "id" : "ITEM-1", "issue" : "2", "issued" : { "date-parts" : [ [ "2008" ] ] }, "page" : "205-224", "title" : "Incremental dental development: methods and applications in hominoid evolutionary studies", "type" : "article-journal", "volume" : "54" }, "uris" : [ "http://www.mendeley.com/documents/?uuid=bfb68d1d-a461-3ce6-b4c0-b7fe53b2fd67" ] } ], "mendeley" : { "formattedCitation" : "(Smith 2008)", "manualFormatting" : "(see a review in Smith 2008)", "plainTextFormattedCitation" : "(Smith 2008)", "previouslyFormattedCitation" : "(Smith 2008)" }, "properties" : {  }, "schema" : "https://github.com/citation-style-language/schema/raw/master/csl-citation.json" }</w:instrText>
      </w:r>
      <w:r w:rsidRPr="0013426F">
        <w:rPr>
          <w:rFonts w:ascii="Arial" w:hAnsi="Arial" w:cs="Arial"/>
          <w:sz w:val="24"/>
          <w:lang w:eastAsia="es-ES_tradnl"/>
        </w:rPr>
        <w:fldChar w:fldCharType="separate"/>
      </w:r>
      <w:r w:rsidRPr="0013426F">
        <w:rPr>
          <w:rFonts w:ascii="Arial" w:hAnsi="Arial" w:cs="Arial"/>
          <w:sz w:val="24"/>
          <w:lang w:eastAsia="es-ES_tradnl"/>
        </w:rPr>
        <w:t>(Smith 2008)</w:t>
      </w:r>
      <w:r w:rsidRPr="0013426F">
        <w:rPr>
          <w:rFonts w:ascii="Arial" w:hAnsi="Arial" w:cs="Arial"/>
          <w:sz w:val="24"/>
          <w:lang w:eastAsia="es-ES_tradnl"/>
        </w:rPr>
        <w:fldChar w:fldCharType="end"/>
      </w:r>
      <w:r w:rsidRPr="0013426F">
        <w:rPr>
          <w:rFonts w:ascii="Arial" w:hAnsi="Arial" w:cs="Arial"/>
          <w:sz w:val="24"/>
          <w:lang w:eastAsia="es-ES_tradnl"/>
        </w:rPr>
        <w:t>. Many mammalian groups have largely remained relatively unexplored. Fortunately, recent studies on the bones and teeth of equids (</w:t>
      </w:r>
      <w:r w:rsidRPr="0013426F">
        <w:rPr>
          <w:rFonts w:ascii="Arial" w:hAnsi="Arial" w:cs="Arial"/>
          <w:sz w:val="24"/>
          <w:lang w:eastAsia="es-ES_tradnl"/>
        </w:rPr>
        <w:fldChar w:fldCharType="begin" w:fldLock="1"/>
      </w:r>
      <w:r w:rsidRPr="0013426F">
        <w:rPr>
          <w:rFonts w:ascii="Arial" w:hAnsi="Arial" w:cs="Arial"/>
          <w:sz w:val="24"/>
          <w:lang w:eastAsia="es-ES_tradnl"/>
        </w:rPr>
        <w:instrText>ADDIN CSL_CITATION { "citationItems" : [ { "id" : "ITEM-1", "itemData" : { "DOI" : "10.1016/j.crpv.2015.02.005", "ISSN" : "16310683", "abstract" : "Histological approaches to extant mammalian life histories (LHs) provide the basis for reconstructing LHs of fossil mammals. They are of special interest in lineages such as perissodactyls that played a key role in fossil ecosystems. We studied an ontogenetic series of Equus hemionus (Asiatic wild ass), the most appropriate extant representative of fossil horses. We analyzed growth marks in femora of 10 specimens of different ontogenetic stages and habitats. Bone tissue types and vascular canal orientation vary both during ontogeny and within cross-sections. Skeletochronology generally fits previous age estimates from dental eruption patterns. Our wild adult female attained skeletal maturity at the age of four, the wild male at 5 years. Our results do not only contribute to our knowledge of Asiatic wild ass but they also show that bone histology is a valid tool in reconstructing LH evolution in the horse lineage.", "author" : [ { "dropping-particle" : "", "family" : "Nacarino-Meneses", "given" : "C.", "non-dropping-particle" : "", "parse-names" : false, "suffix" : "" }, { "dropping-particle" : "", "family" : "Jordana", "given" : "X.", "non-dropping-particle" : "", "parse-names" : false, "suffix" : "" }, { "dropping-particle" : "", "family" : "K\u00f6hler", "given" : "M.", "non-dropping-particle" : "", "parse-names" : false, "suffix" : "" } ], "container-title" : "Comptes Rendus - Palevol", "id" : "ITEM-1", "issue" : "1-2", "issued" : { "date-parts" : [ [ "2016" ] ] }, "page" : "267-277", "title" : "First approach to bone histology and skeletochronology of &lt;i&gt;Equus hemionus&lt;/i&gt;", "type" : "article-journal", "volume" : "15" }, "uris" : [ "http://www.mendeley.com/documents/?uuid=79cc3aa6-26d4-3dc4-ad11-2afed2b1ace2" ] }, { "id" : "ITEM-2", "itemData" : { "DOI" : "10.7717/peerj.2580", "ISSN" : "21678359", "abstract" : "The study of bone growth marks (BGMs) and other histological traits of bone tissue provides insights into the life history of present and past organisms. Important life history traits like longevity or age at maturity, which could be inferred from the analysis of these features, form the basis for estimations of demographic parameters that are essential in ecological and evolutionary studies of vertebrates. Here, we study the intraskeletal histological variability in an ontogenetic series of Asiatic wild ass (Equus hemionus) in order to assess the suitability of several skeletal elements to reconstruct the life history strategy of the species. Bone tissue types, vascular canal orientation and BGMs have been analyzed in 35 cross-sections of femur, tibia and metapodial bones of 9 individuals of different sexes, ages and habitats. Our results show that the number of BGMs recorded by the different limb bones varies within the same specimen. Our study supports that the femur is the most reliable bone for skeletochronology, as already suggested. Our findings also challenge traditional beliefs with regard to the meaning of deposition of the external fundamental system (EFS). In the Asiatic wild ass, this bone tissue is deposited some time after skeletal maturity and, in the case of the femora, coinciding with the reproductive maturity of the species. The results obtained from this research are not only relevant for future studies in fossil Equus, but could also contribute to improve the conservation strategies of threatened equid species.", "author" : [ { "dropping-particle" : "", "family" : "Nacarino-Meneses", "given" : "C.", "non-dropping-particle" : "", "parse-names" : false, "suffix" : "" }, { "dropping-particle" : "", "family" : "Jordana", "given" : "X.", "non-dropping-particle" : "", "parse-names" : false, "suffix" : "" }, { "dropping-particle" : "", "family" : "K\u00f6hler", "given" : "M.", "non-dropping-particle" : "", "parse-names" : false, "suffix" : "" } ], "container-title" : "PeerJ", "id" : "ITEM-2", "issue" : "10", "issued" : { "date-parts" : [ [ "2016" ] ] }, "page" : "e2580", "title" : "Histological variability in the limb bones of the Asiatic wild ass and its significance for life history inferences", "type" : "article-journal", "volume" : "4" }, "uris" : [ "http://www.mendeley.com/documents/?uuid=69b2fb16-a6c5-3281-9aa6-39e49b85da92" ] }, { "id" : "ITEM-3", "itemData" : { "DOI" : "10.1038/s41598-017-16227-2", "abstract" : "The way teeth grow is recorded in dental enamel as incremental marks. Detailed analysis of tooth growth is known to provide valuable insights into the growth and the pace of life of vertebrates. Here, we study the growth pattern of the first lower molar in several extant and extinct species of Equus and explore its relationship with life history events. Our histological analysis shows that enamel extends beyond the molar\u2019s cervix in these mammals. We identified three different crown developmental stages (CDS) in the first lower molars of equids characterised by different growth rates and likely to be related to structural and ontogenetic modifications of the tooth. Enamel extension rate, which ranges from \u2248400 \u00b5m/d at the beginning of crown development to rates of \u224830 \u00b5m/d near the root, and daily secretion rate (\u224817 \u00b5m/d) have been shown to be very conservative within the genus. From our results, we also inferred data of molar wear rate for these equids that suggest higher wear rates at early ontogenetic stages (13 mm/y) than commonly assumed. The results obtained here provide a basis for future studies of equid dentition in different scientific areas, involving isotope, demographic and dietary studies.", "author" : [ { "dropping-particle" : "", "family" : "Nacarino-Meneses", "given" : "C.", "non-dropping-particle" : "", "parse-names" : false, "suffix" : "" }, { "dropping-particle" : "", "family" : "Jordana", "given" : "X.", "non-dropping-particle" : "", "parse-names" : false, "suffix" : "" }, { "dropping-particle" : "", "family" : "Orlandi-Oliveras", "given" : "G.", "non-dropping-particle" : "", "parse-names" : false, "suffix" : "" }, { "dropping-particle" : "", "family" : "K\u00f6hler", "given" : "M.", "non-dropping-particle" : "", "parse-names" : false, "suffix" : "" } ], "container-title" : "Scientific Reports", "id" : "ITEM-3", "issued" : { "date-parts" : [ [ "2017" ] ] }, "page" : "15965", "title" : "Reconstructing molar growth from enamel histology in extant and extinct &lt;i&gt;Equus&lt;/i&gt;", "type" : "article-journal", "volume" : "7" }, "uris" : [ "http://www.mendeley.com/documents/?uuid=ec703278-c7a8-4bcb-bfe1-603d28bb69e4" ] } ], "mendeley" : { "formattedCitation" : "(Nacarino-Meneses et al. 2016a; Nacarino-Meneses et al. 2016b; Nacarino-Meneses et al. 2017)", "plainTextFormattedCitation" : "(Nacarino-Meneses et al. 2016a; Nacarino-Meneses et al. 2016b; Nacarino-Meneses et al. 2017)", "previouslyFormattedCitation" : "(Nacarino-Meneses et al. 2016a; Nacarino-Meneses et al. 2016b; Nacarino-Meneses et al. 2017)" }, "properties" : {  }, "schema" : "https://github.com/citation-style-language/schema/raw/master/csl-citation.json" }</w:instrText>
      </w:r>
      <w:r w:rsidRPr="0013426F">
        <w:rPr>
          <w:rFonts w:ascii="Arial" w:hAnsi="Arial" w:cs="Arial"/>
          <w:sz w:val="24"/>
          <w:lang w:eastAsia="es-ES_tradnl"/>
        </w:rPr>
        <w:fldChar w:fldCharType="separate"/>
      </w:r>
      <w:r w:rsidRPr="0013426F">
        <w:rPr>
          <w:rFonts w:ascii="Arial" w:hAnsi="Arial" w:cs="Arial"/>
          <w:sz w:val="24"/>
          <w:lang w:eastAsia="es-ES_tradnl"/>
        </w:rPr>
        <w:t>e.g. Nacarino-Meneses et al. 2017, Nacarino-Meneses &amp; Köhler 2018)</w:t>
      </w:r>
      <w:r w:rsidRPr="0013426F">
        <w:rPr>
          <w:rFonts w:ascii="Arial" w:hAnsi="Arial" w:cs="Arial"/>
          <w:sz w:val="24"/>
          <w:lang w:eastAsia="es-ES_tradnl"/>
        </w:rPr>
        <w:fldChar w:fldCharType="end"/>
      </w:r>
      <w:r w:rsidRPr="0013426F">
        <w:rPr>
          <w:rFonts w:ascii="Arial" w:hAnsi="Arial" w:cs="Arial"/>
          <w:sz w:val="24"/>
          <w:lang w:eastAsia="es-ES_tradnl"/>
        </w:rPr>
        <w:t xml:space="preserve">, and a comprehensive study of modern giraffe bone histology is nearing </w:t>
      </w:r>
      <w:r w:rsidRPr="0013426F">
        <w:rPr>
          <w:rFonts w:ascii="Arial" w:hAnsi="Arial" w:cs="Arial"/>
          <w:sz w:val="24"/>
          <w:lang w:eastAsia="es-ES_tradnl"/>
        </w:rPr>
        <w:lastRenderedPageBreak/>
        <w:t>completion (Smith</w:t>
      </w:r>
      <w:r>
        <w:rPr>
          <w:rFonts w:ascii="Arial" w:hAnsi="Arial" w:cs="Arial"/>
          <w:sz w:val="24"/>
          <w:lang w:eastAsia="es-ES_tradnl"/>
        </w:rPr>
        <w:t xml:space="preserve"> et al</w:t>
      </w:r>
      <w:r w:rsidRPr="0013426F">
        <w:rPr>
          <w:rFonts w:ascii="Arial" w:hAnsi="Arial" w:cs="Arial"/>
          <w:sz w:val="24"/>
          <w:lang w:eastAsia="es-ES_tradnl"/>
        </w:rPr>
        <w:t xml:space="preserve"> 2019).These latter studies will provide an important framework for the proposed investigation of the fossil giraffids from Langebaanweg.</w:t>
      </w:r>
    </w:p>
    <w:p w:rsidR="002B57E4" w:rsidRPr="0013426F" w:rsidRDefault="002B57E4" w:rsidP="002B57E4">
      <w:pPr>
        <w:rPr>
          <w:rFonts w:ascii="Arial" w:hAnsi="Arial" w:cs="Arial"/>
          <w:sz w:val="24"/>
        </w:rPr>
      </w:pPr>
      <w:r w:rsidRPr="0013426F">
        <w:rPr>
          <w:rFonts w:ascii="Arial" w:hAnsi="Arial" w:cs="Arial"/>
          <w:sz w:val="24"/>
          <w:lang w:eastAsia="es-ES_tradnl"/>
        </w:rPr>
        <w:t xml:space="preserve">Although there are 3 giraffes known from Langebaanweg, here we intend to focus on the Pliocene </w:t>
      </w:r>
      <w:r w:rsidRPr="0013426F">
        <w:rPr>
          <w:rFonts w:ascii="Arial" w:hAnsi="Arial" w:cs="Arial"/>
          <w:sz w:val="24"/>
        </w:rPr>
        <w:t xml:space="preserve">short-necked giraffe, </w:t>
      </w:r>
      <w:r w:rsidRPr="0013426F">
        <w:rPr>
          <w:rFonts w:ascii="Arial" w:hAnsi="Arial" w:cs="Arial"/>
          <w:i/>
          <w:sz w:val="24"/>
        </w:rPr>
        <w:t xml:space="preserve">Sivatherium hendeyi </w:t>
      </w:r>
      <w:r w:rsidRPr="0013426F">
        <w:rPr>
          <w:rFonts w:ascii="Arial" w:hAnsi="Arial" w:cs="Arial"/>
          <w:sz w:val="24"/>
        </w:rPr>
        <w:t xml:space="preserve">and the </w:t>
      </w:r>
      <w:proofErr w:type="spellStart"/>
      <w:r w:rsidRPr="0013426F">
        <w:rPr>
          <w:rFonts w:ascii="Arial" w:hAnsi="Arial" w:cs="Arial"/>
          <w:sz w:val="24"/>
        </w:rPr>
        <w:t>Plio</w:t>
      </w:r>
      <w:proofErr w:type="spellEnd"/>
      <w:r w:rsidRPr="0013426F">
        <w:rPr>
          <w:rFonts w:ascii="Arial" w:hAnsi="Arial" w:cs="Arial"/>
          <w:sz w:val="24"/>
        </w:rPr>
        <w:t xml:space="preserve">-Pleistocene </w:t>
      </w:r>
      <w:r w:rsidRPr="0013426F">
        <w:rPr>
          <w:rFonts w:ascii="Arial" w:hAnsi="Arial" w:cs="Arial"/>
          <w:i/>
          <w:sz w:val="24"/>
        </w:rPr>
        <w:t>Giraffa jumae (</w:t>
      </w:r>
      <w:r w:rsidRPr="0013426F">
        <w:rPr>
          <w:rFonts w:ascii="Arial" w:hAnsi="Arial" w:cs="Arial"/>
          <w:sz w:val="24"/>
        </w:rPr>
        <w:t>since they are better represented in the fossil record than the okapi-like giraffid).</w:t>
      </w:r>
      <w:r w:rsidRPr="0013426F">
        <w:rPr>
          <w:rFonts w:ascii="Arial" w:hAnsi="Arial" w:cs="Arial"/>
          <w:i/>
          <w:sz w:val="24"/>
        </w:rPr>
        <w:t xml:space="preserve"> </w:t>
      </w:r>
      <w:r w:rsidRPr="0013426F">
        <w:rPr>
          <w:rFonts w:ascii="Arial" w:hAnsi="Arial" w:cs="Arial"/>
          <w:sz w:val="24"/>
        </w:rPr>
        <w:t xml:space="preserve">Thus, the current study proposes to investigate the mineralised tissues (bones and teeth) of </w:t>
      </w:r>
      <w:r w:rsidRPr="0013426F">
        <w:rPr>
          <w:rFonts w:ascii="Arial" w:hAnsi="Arial" w:cs="Arial"/>
          <w:i/>
          <w:sz w:val="24"/>
        </w:rPr>
        <w:t>S. hendeyi</w:t>
      </w:r>
      <w:r w:rsidRPr="0013426F">
        <w:rPr>
          <w:rFonts w:ascii="Arial" w:hAnsi="Arial" w:cs="Arial"/>
          <w:sz w:val="24"/>
        </w:rPr>
        <w:t xml:space="preserve"> and </w:t>
      </w:r>
      <w:r w:rsidRPr="0013426F">
        <w:rPr>
          <w:rFonts w:ascii="Arial" w:hAnsi="Arial" w:cs="Arial"/>
          <w:i/>
          <w:sz w:val="24"/>
        </w:rPr>
        <w:t>G. jumae</w:t>
      </w:r>
      <w:r w:rsidRPr="0013426F">
        <w:rPr>
          <w:rFonts w:ascii="Arial" w:hAnsi="Arial" w:cs="Arial"/>
          <w:sz w:val="24"/>
        </w:rPr>
        <w:t xml:space="preserve"> to obtain life history information that is completely lacking for these animals.</w:t>
      </w:r>
    </w:p>
    <w:p w:rsidR="002B57E4" w:rsidRPr="0013426F" w:rsidRDefault="002B57E4" w:rsidP="002B57E4">
      <w:pPr>
        <w:rPr>
          <w:rFonts w:ascii="Arial" w:hAnsi="Arial" w:cs="Arial"/>
          <w:sz w:val="24"/>
        </w:rPr>
      </w:pPr>
      <w:r w:rsidRPr="0013426F">
        <w:rPr>
          <w:rFonts w:ascii="Arial" w:hAnsi="Arial" w:cs="Arial"/>
          <w:i/>
          <w:sz w:val="24"/>
        </w:rPr>
        <w:t xml:space="preserve">Sivatherium hendeyi </w:t>
      </w:r>
      <w:r w:rsidRPr="0013426F">
        <w:rPr>
          <w:rFonts w:ascii="Arial" w:hAnsi="Arial" w:cs="Arial"/>
          <w:sz w:val="24"/>
        </w:rPr>
        <w:t>is a giraffid from the early Pliocene (ca 5Ma) river channel deposit (e.g. Harris 1976; Franz-Odendaal et al. 2004</w:t>
      </w:r>
      <w:r>
        <w:rPr>
          <w:rFonts w:ascii="Arial" w:hAnsi="Arial" w:cs="Arial"/>
          <w:sz w:val="24"/>
        </w:rPr>
        <w:t>a</w:t>
      </w:r>
      <w:proofErr w:type="gramStart"/>
      <w:r>
        <w:rPr>
          <w:rFonts w:ascii="Arial" w:hAnsi="Arial" w:cs="Arial"/>
          <w:sz w:val="24"/>
        </w:rPr>
        <w:t>,b</w:t>
      </w:r>
      <w:proofErr w:type="gramEnd"/>
      <w:r w:rsidRPr="0013426F">
        <w:rPr>
          <w:rFonts w:ascii="Arial" w:hAnsi="Arial" w:cs="Arial"/>
          <w:sz w:val="24"/>
        </w:rPr>
        <w:t xml:space="preserve">) of Langebaanweg. It is the best represented of the three giraffids and is known by over </w:t>
      </w:r>
      <w:r>
        <w:rPr>
          <w:rFonts w:ascii="Arial" w:hAnsi="Arial" w:cs="Arial"/>
          <w:sz w:val="24"/>
        </w:rPr>
        <w:t>5</w:t>
      </w:r>
      <w:r w:rsidRPr="0013426F">
        <w:rPr>
          <w:rFonts w:ascii="Arial" w:hAnsi="Arial" w:cs="Arial"/>
          <w:sz w:val="24"/>
        </w:rPr>
        <w:t xml:space="preserve">00 cranial (skull and teeth) and postcranial elements (Harris 1976). This </w:t>
      </w:r>
      <w:proofErr w:type="spellStart"/>
      <w:r w:rsidRPr="0013426F">
        <w:rPr>
          <w:rFonts w:ascii="Arial" w:hAnsi="Arial" w:cs="Arial"/>
          <w:sz w:val="24"/>
        </w:rPr>
        <w:t>Plio</w:t>
      </w:r>
      <w:proofErr w:type="spellEnd"/>
      <w:r w:rsidRPr="0013426F">
        <w:rPr>
          <w:rFonts w:ascii="Arial" w:hAnsi="Arial" w:cs="Arial"/>
          <w:sz w:val="24"/>
        </w:rPr>
        <w:t xml:space="preserve">-Pleistocene </w:t>
      </w:r>
      <w:proofErr w:type="spellStart"/>
      <w:r w:rsidRPr="0013426F">
        <w:rPr>
          <w:rFonts w:ascii="Arial" w:hAnsi="Arial" w:cs="Arial"/>
          <w:i/>
          <w:sz w:val="24"/>
        </w:rPr>
        <w:t>Sivathere</w:t>
      </w:r>
      <w:proofErr w:type="spellEnd"/>
      <w:r w:rsidRPr="0013426F">
        <w:rPr>
          <w:rFonts w:ascii="Arial" w:hAnsi="Arial" w:cs="Arial"/>
          <w:sz w:val="24"/>
        </w:rPr>
        <w:t xml:space="preserve"> species from Langebaanweg is the youngest member of the </w:t>
      </w:r>
      <w:proofErr w:type="spellStart"/>
      <w:r w:rsidRPr="0013426F">
        <w:rPr>
          <w:rFonts w:ascii="Arial" w:hAnsi="Arial" w:cs="Arial"/>
          <w:sz w:val="24"/>
        </w:rPr>
        <w:t>Sivathere</w:t>
      </w:r>
      <w:proofErr w:type="spellEnd"/>
      <w:r w:rsidRPr="0013426F">
        <w:rPr>
          <w:rFonts w:ascii="Arial" w:hAnsi="Arial" w:cs="Arial"/>
          <w:sz w:val="24"/>
        </w:rPr>
        <w:t xml:space="preserve"> clade with other members being </w:t>
      </w:r>
      <w:r w:rsidRPr="0013426F">
        <w:rPr>
          <w:rFonts w:ascii="Arial" w:hAnsi="Arial" w:cs="Arial"/>
          <w:i/>
          <w:sz w:val="24"/>
        </w:rPr>
        <w:t xml:space="preserve">S. </w:t>
      </w:r>
      <w:proofErr w:type="spellStart"/>
      <w:r w:rsidRPr="0013426F">
        <w:rPr>
          <w:rFonts w:ascii="Arial" w:hAnsi="Arial" w:cs="Arial"/>
          <w:i/>
          <w:sz w:val="24"/>
        </w:rPr>
        <w:t>olduvaiense</w:t>
      </w:r>
      <w:proofErr w:type="spellEnd"/>
      <w:r w:rsidRPr="0013426F">
        <w:rPr>
          <w:rFonts w:ascii="Arial" w:hAnsi="Arial" w:cs="Arial"/>
          <w:i/>
          <w:sz w:val="24"/>
        </w:rPr>
        <w:t>/</w:t>
      </w:r>
      <w:proofErr w:type="spellStart"/>
      <w:r w:rsidRPr="0013426F">
        <w:rPr>
          <w:rFonts w:ascii="Arial" w:hAnsi="Arial" w:cs="Arial"/>
          <w:i/>
          <w:sz w:val="24"/>
        </w:rPr>
        <w:t>maurusium</w:t>
      </w:r>
      <w:proofErr w:type="spellEnd"/>
      <w:r w:rsidRPr="0013426F">
        <w:rPr>
          <w:rFonts w:ascii="Arial" w:hAnsi="Arial" w:cs="Arial"/>
          <w:i/>
          <w:sz w:val="24"/>
        </w:rPr>
        <w:t xml:space="preserve"> </w:t>
      </w:r>
      <w:r w:rsidRPr="0013426F">
        <w:rPr>
          <w:rFonts w:ascii="Arial" w:hAnsi="Arial" w:cs="Arial"/>
          <w:sz w:val="24"/>
        </w:rPr>
        <w:t xml:space="preserve">from Kenya, and </w:t>
      </w:r>
      <w:r w:rsidRPr="0013426F">
        <w:rPr>
          <w:rFonts w:ascii="Arial" w:hAnsi="Arial" w:cs="Arial"/>
          <w:i/>
          <w:sz w:val="24"/>
        </w:rPr>
        <w:t xml:space="preserve">S. </w:t>
      </w:r>
      <w:proofErr w:type="spellStart"/>
      <w:r w:rsidRPr="0013426F">
        <w:rPr>
          <w:rFonts w:ascii="Arial" w:hAnsi="Arial" w:cs="Arial"/>
          <w:i/>
          <w:sz w:val="24"/>
        </w:rPr>
        <w:t>giganteum</w:t>
      </w:r>
      <w:proofErr w:type="spellEnd"/>
      <w:r w:rsidRPr="0013426F">
        <w:rPr>
          <w:rFonts w:ascii="Arial" w:hAnsi="Arial" w:cs="Arial"/>
          <w:i/>
          <w:sz w:val="24"/>
        </w:rPr>
        <w:t xml:space="preserve"> </w:t>
      </w:r>
      <w:r w:rsidRPr="0013426F">
        <w:rPr>
          <w:rFonts w:ascii="Arial" w:hAnsi="Arial" w:cs="Arial"/>
          <w:sz w:val="24"/>
        </w:rPr>
        <w:t xml:space="preserve">from Siwalik Hills from India and Pakistan (Rios et al. 2017). Furthermore, of the three giraffids known from </w:t>
      </w:r>
      <w:proofErr w:type="spellStart"/>
      <w:r w:rsidRPr="0013426F">
        <w:rPr>
          <w:rFonts w:ascii="Arial" w:hAnsi="Arial" w:cs="Arial"/>
          <w:sz w:val="24"/>
        </w:rPr>
        <w:t>Langeabaanweg</w:t>
      </w:r>
      <w:proofErr w:type="spellEnd"/>
      <w:r w:rsidRPr="0013426F">
        <w:rPr>
          <w:rFonts w:ascii="Arial" w:hAnsi="Arial" w:cs="Arial"/>
          <w:sz w:val="24"/>
        </w:rPr>
        <w:t xml:space="preserve">, only </w:t>
      </w:r>
      <w:r w:rsidRPr="0013426F">
        <w:rPr>
          <w:rFonts w:ascii="Arial" w:hAnsi="Arial" w:cs="Arial"/>
          <w:i/>
          <w:sz w:val="24"/>
        </w:rPr>
        <w:t>Sivatherium</w:t>
      </w:r>
      <w:r w:rsidRPr="0013426F">
        <w:rPr>
          <w:rFonts w:ascii="Arial" w:hAnsi="Arial" w:cs="Arial"/>
          <w:sz w:val="24"/>
        </w:rPr>
        <w:t xml:space="preserve"> has been relatively well studied (e.g. Franz-Odendaal et al. 2004), although no histology studies have been made on this taxon. </w:t>
      </w:r>
      <w:r>
        <w:rPr>
          <w:rFonts w:ascii="Arial" w:hAnsi="Arial" w:cs="Arial"/>
          <w:sz w:val="24"/>
        </w:rPr>
        <w:t>Here,</w:t>
      </w:r>
      <w:r w:rsidRPr="0013426F">
        <w:rPr>
          <w:rFonts w:ascii="Arial" w:hAnsi="Arial" w:cs="Arial"/>
          <w:sz w:val="24"/>
        </w:rPr>
        <w:t xml:space="preserve"> we propose to analyse the histology of metapodials and molars (1</w:t>
      </w:r>
      <w:r w:rsidRPr="0013426F">
        <w:rPr>
          <w:rFonts w:ascii="Arial" w:hAnsi="Arial" w:cs="Arial"/>
          <w:sz w:val="24"/>
          <w:vertAlign w:val="superscript"/>
        </w:rPr>
        <w:t>st</w:t>
      </w:r>
      <w:r w:rsidRPr="0013426F">
        <w:rPr>
          <w:rFonts w:ascii="Arial" w:hAnsi="Arial" w:cs="Arial"/>
          <w:sz w:val="24"/>
        </w:rPr>
        <w:t xml:space="preserve"> and 3rd </w:t>
      </w:r>
      <w:proofErr w:type="gramStart"/>
      <w:r w:rsidRPr="0013426F">
        <w:rPr>
          <w:rFonts w:ascii="Arial" w:hAnsi="Arial" w:cs="Arial"/>
          <w:sz w:val="24"/>
        </w:rPr>
        <w:t>molars )</w:t>
      </w:r>
      <w:proofErr w:type="gramEnd"/>
      <w:r w:rsidRPr="0013426F">
        <w:rPr>
          <w:rFonts w:ascii="Arial" w:hAnsi="Arial" w:cs="Arial"/>
          <w:sz w:val="24"/>
        </w:rPr>
        <w:t xml:space="preserve"> assigned to </w:t>
      </w:r>
      <w:r w:rsidRPr="0013426F">
        <w:rPr>
          <w:rFonts w:ascii="Arial" w:hAnsi="Arial" w:cs="Arial"/>
          <w:i/>
          <w:sz w:val="24"/>
        </w:rPr>
        <w:t xml:space="preserve">Sivatherium hendeyi </w:t>
      </w:r>
      <w:r w:rsidRPr="0013426F">
        <w:rPr>
          <w:rFonts w:ascii="Arial" w:hAnsi="Arial" w:cs="Arial"/>
          <w:sz w:val="24"/>
        </w:rPr>
        <w:t xml:space="preserve">to deduce life history data for this taxon. </w:t>
      </w:r>
    </w:p>
    <w:p w:rsidR="002B57E4" w:rsidRPr="0013426F" w:rsidRDefault="002B57E4" w:rsidP="002B57E4">
      <w:pPr>
        <w:rPr>
          <w:rFonts w:ascii="Arial" w:hAnsi="Arial" w:cs="Arial"/>
          <w:sz w:val="24"/>
        </w:rPr>
      </w:pPr>
      <w:r w:rsidRPr="0013426F">
        <w:rPr>
          <w:rFonts w:ascii="Arial" w:hAnsi="Arial" w:cs="Arial"/>
          <w:sz w:val="24"/>
        </w:rPr>
        <w:t xml:space="preserve">Leakey (1965) and Harris (1976) describe </w:t>
      </w:r>
      <w:r w:rsidRPr="0013426F">
        <w:rPr>
          <w:rFonts w:ascii="Arial" w:hAnsi="Arial" w:cs="Arial"/>
          <w:i/>
          <w:sz w:val="24"/>
        </w:rPr>
        <w:t>G. jumae</w:t>
      </w:r>
      <w:r w:rsidRPr="0013426F">
        <w:rPr>
          <w:rFonts w:ascii="Arial" w:hAnsi="Arial" w:cs="Arial"/>
          <w:sz w:val="24"/>
        </w:rPr>
        <w:t xml:space="preserve"> as a large giraffid species, similar in size to </w:t>
      </w:r>
      <w:r w:rsidRPr="0013426F">
        <w:rPr>
          <w:rFonts w:ascii="Arial" w:hAnsi="Arial" w:cs="Arial"/>
          <w:i/>
          <w:sz w:val="24"/>
        </w:rPr>
        <w:t>G. camelopardalis</w:t>
      </w:r>
      <w:r w:rsidRPr="0013426F">
        <w:rPr>
          <w:rFonts w:ascii="Arial" w:hAnsi="Arial" w:cs="Arial"/>
          <w:sz w:val="24"/>
        </w:rPr>
        <w:t xml:space="preserve"> (Harris et al. 2003). It is known from the </w:t>
      </w:r>
      <w:proofErr w:type="spellStart"/>
      <w:r w:rsidRPr="0013426F">
        <w:rPr>
          <w:rFonts w:ascii="Arial" w:hAnsi="Arial" w:cs="Arial"/>
          <w:sz w:val="24"/>
        </w:rPr>
        <w:t>Plio</w:t>
      </w:r>
      <w:proofErr w:type="spellEnd"/>
      <w:r w:rsidRPr="0013426F">
        <w:rPr>
          <w:rFonts w:ascii="Arial" w:hAnsi="Arial" w:cs="Arial"/>
          <w:sz w:val="24"/>
        </w:rPr>
        <w:t xml:space="preserve">-Pleistocene localities of East Africa and Langebaanweg. No studies of their mineralized tissues have been done previously. Thus, here we also </w:t>
      </w:r>
      <w:r>
        <w:rPr>
          <w:rFonts w:ascii="Arial" w:hAnsi="Arial" w:cs="Arial"/>
          <w:sz w:val="24"/>
        </w:rPr>
        <w:t>intend</w:t>
      </w:r>
      <w:r w:rsidRPr="0013426F">
        <w:rPr>
          <w:rFonts w:ascii="Arial" w:hAnsi="Arial" w:cs="Arial"/>
          <w:sz w:val="24"/>
        </w:rPr>
        <w:t xml:space="preserve"> to examine the histology of metapodials and molar specimens</w:t>
      </w:r>
      <w:r w:rsidRPr="0013426F">
        <w:rPr>
          <w:rFonts w:ascii="Arial" w:hAnsi="Arial" w:cs="Arial"/>
          <w:i/>
          <w:sz w:val="24"/>
        </w:rPr>
        <w:t xml:space="preserve"> </w:t>
      </w:r>
      <w:r w:rsidRPr="0013426F">
        <w:rPr>
          <w:rFonts w:ascii="Arial" w:hAnsi="Arial" w:cs="Arial"/>
          <w:sz w:val="24"/>
        </w:rPr>
        <w:t xml:space="preserve">of </w:t>
      </w:r>
      <w:r w:rsidRPr="0013426F">
        <w:rPr>
          <w:rFonts w:ascii="Arial" w:hAnsi="Arial" w:cs="Arial"/>
          <w:i/>
          <w:sz w:val="24"/>
        </w:rPr>
        <w:t>Giraffa jumae</w:t>
      </w:r>
      <w:r w:rsidRPr="0013426F">
        <w:rPr>
          <w:rFonts w:ascii="Arial" w:hAnsi="Arial" w:cs="Arial"/>
          <w:sz w:val="24"/>
        </w:rPr>
        <w:t xml:space="preserve"> from the </w:t>
      </w:r>
      <w:proofErr w:type="spellStart"/>
      <w:r w:rsidRPr="0013426F">
        <w:rPr>
          <w:rFonts w:ascii="Arial" w:hAnsi="Arial" w:cs="Arial"/>
          <w:sz w:val="24"/>
        </w:rPr>
        <w:t>Varswater</w:t>
      </w:r>
      <w:proofErr w:type="spellEnd"/>
      <w:r w:rsidRPr="0013426F">
        <w:rPr>
          <w:rFonts w:ascii="Arial" w:hAnsi="Arial" w:cs="Arial"/>
          <w:sz w:val="24"/>
        </w:rPr>
        <w:t xml:space="preserve"> formation of Langebaanweg.</w:t>
      </w:r>
    </w:p>
    <w:p w:rsidR="002B57E4" w:rsidRPr="0013426F" w:rsidRDefault="002B57E4" w:rsidP="002B57E4">
      <w:pPr>
        <w:rPr>
          <w:rFonts w:ascii="Arial" w:hAnsi="Arial" w:cs="Arial"/>
          <w:sz w:val="24"/>
          <w:lang w:eastAsia="es-ES_tradnl"/>
        </w:rPr>
      </w:pPr>
      <w:r w:rsidRPr="0013426F">
        <w:rPr>
          <w:rFonts w:ascii="Arial" w:hAnsi="Arial" w:cs="Arial"/>
          <w:sz w:val="24"/>
          <w:lang w:eastAsia="es-ES_tradnl"/>
        </w:rPr>
        <w:t xml:space="preserve">This study of the mineralised tissue histology of two giraffids from Langebaanweg will provide important life history and </w:t>
      </w:r>
      <w:proofErr w:type="spellStart"/>
      <w:r w:rsidRPr="0013426F">
        <w:rPr>
          <w:rFonts w:ascii="Arial" w:hAnsi="Arial" w:cs="Arial"/>
          <w:sz w:val="24"/>
          <w:lang w:eastAsia="es-ES_tradnl"/>
        </w:rPr>
        <w:t>palaeocological</w:t>
      </w:r>
      <w:proofErr w:type="spellEnd"/>
      <w:r w:rsidRPr="0013426F">
        <w:rPr>
          <w:rFonts w:ascii="Arial" w:hAnsi="Arial" w:cs="Arial"/>
          <w:sz w:val="24"/>
          <w:lang w:eastAsia="es-ES_tradnl"/>
        </w:rPr>
        <w:t xml:space="preserve"> information, as well as pertinent insight into the evolution of giraffes in South Africa.</w:t>
      </w:r>
    </w:p>
    <w:p w:rsidR="002B57E4" w:rsidRPr="0013426F" w:rsidRDefault="002B57E4" w:rsidP="002B57E4">
      <w:pPr>
        <w:rPr>
          <w:rFonts w:ascii="Arial" w:hAnsi="Arial" w:cs="Arial"/>
          <w:sz w:val="24"/>
          <w:lang w:eastAsia="es-ES_tradnl"/>
        </w:rPr>
      </w:pPr>
      <w:r w:rsidRPr="0013426F">
        <w:rPr>
          <w:rFonts w:ascii="Arial" w:hAnsi="Arial" w:cs="Arial"/>
          <w:sz w:val="24"/>
          <w:lang w:eastAsia="es-ES_tradnl"/>
        </w:rPr>
        <w:t>References</w:t>
      </w:r>
    </w:p>
    <w:p w:rsidR="002B57E4" w:rsidRPr="0013426F" w:rsidRDefault="002B57E4" w:rsidP="002B57E4">
      <w:pPr>
        <w:pStyle w:val="NoSpacing1"/>
        <w:numPr>
          <w:ilvl w:val="0"/>
          <w:numId w:val="1"/>
        </w:numPr>
        <w:ind w:left="714" w:hanging="357"/>
        <w:rPr>
          <w:rFonts w:ascii="Arial" w:hAnsi="Arial" w:cs="Arial"/>
          <w:sz w:val="24"/>
          <w:szCs w:val="24"/>
        </w:rPr>
      </w:pPr>
      <w:r w:rsidRPr="0013426F">
        <w:rPr>
          <w:rFonts w:ascii="Arial" w:hAnsi="Arial" w:cs="Arial"/>
          <w:sz w:val="24"/>
          <w:szCs w:val="24"/>
        </w:rPr>
        <w:t>Chinsamy-Turan, A. (2005). The microstructure of dinosaur bone: deciphering biology with fine-scale techniques. John Wiley &amp; Sons.</w:t>
      </w:r>
    </w:p>
    <w:p w:rsidR="002B57E4" w:rsidRPr="0013426F" w:rsidRDefault="002B57E4" w:rsidP="002B57E4">
      <w:pPr>
        <w:pStyle w:val="NoSpacing1"/>
        <w:numPr>
          <w:ilvl w:val="0"/>
          <w:numId w:val="1"/>
        </w:numPr>
        <w:ind w:left="714" w:hanging="357"/>
        <w:rPr>
          <w:rFonts w:ascii="Arial" w:hAnsi="Arial" w:cs="Arial"/>
          <w:sz w:val="24"/>
          <w:szCs w:val="24"/>
        </w:rPr>
      </w:pPr>
      <w:r w:rsidRPr="00100D28">
        <w:rPr>
          <w:rFonts w:ascii="Arial" w:hAnsi="Arial" w:cs="Arial"/>
          <w:sz w:val="24"/>
          <w:szCs w:val="24"/>
          <w:lang w:val="es-AR"/>
        </w:rPr>
        <w:t>Franz-</w:t>
      </w:r>
      <w:proofErr w:type="spellStart"/>
      <w:r w:rsidRPr="00100D28">
        <w:rPr>
          <w:rFonts w:ascii="Arial" w:hAnsi="Arial" w:cs="Arial"/>
          <w:sz w:val="24"/>
          <w:szCs w:val="24"/>
          <w:lang w:val="es-AR"/>
        </w:rPr>
        <w:t>Odendaal</w:t>
      </w:r>
      <w:proofErr w:type="spellEnd"/>
      <w:r w:rsidRPr="00100D28">
        <w:rPr>
          <w:rFonts w:ascii="Arial" w:hAnsi="Arial" w:cs="Arial"/>
          <w:sz w:val="24"/>
          <w:szCs w:val="24"/>
          <w:lang w:val="es-AR"/>
        </w:rPr>
        <w:t xml:space="preserve">, T. A., &amp; </w:t>
      </w:r>
      <w:proofErr w:type="spellStart"/>
      <w:r w:rsidRPr="00100D28">
        <w:rPr>
          <w:rFonts w:ascii="Arial" w:hAnsi="Arial" w:cs="Arial"/>
          <w:sz w:val="24"/>
          <w:szCs w:val="24"/>
          <w:lang w:val="es-AR"/>
        </w:rPr>
        <w:t>Solounias</w:t>
      </w:r>
      <w:proofErr w:type="spellEnd"/>
      <w:r w:rsidRPr="00100D28">
        <w:rPr>
          <w:rFonts w:ascii="Arial" w:hAnsi="Arial" w:cs="Arial"/>
          <w:sz w:val="24"/>
          <w:szCs w:val="24"/>
          <w:lang w:val="es-AR"/>
        </w:rPr>
        <w:t xml:space="preserve">, N. (2004a). </w:t>
      </w:r>
      <w:r w:rsidRPr="0013426F">
        <w:rPr>
          <w:rFonts w:ascii="Arial" w:hAnsi="Arial" w:cs="Arial"/>
          <w:sz w:val="24"/>
          <w:szCs w:val="24"/>
        </w:rPr>
        <w:t xml:space="preserve">Comparative dietary evaluations of an extinct </w:t>
      </w:r>
      <w:proofErr w:type="spellStart"/>
      <w:r w:rsidRPr="0013426F">
        <w:rPr>
          <w:rFonts w:ascii="Arial" w:hAnsi="Arial" w:cs="Arial"/>
          <w:sz w:val="24"/>
          <w:szCs w:val="24"/>
        </w:rPr>
        <w:t>giraffid</w:t>
      </w:r>
      <w:proofErr w:type="spellEnd"/>
      <w:r w:rsidRPr="0013426F">
        <w:rPr>
          <w:rFonts w:ascii="Arial" w:hAnsi="Arial" w:cs="Arial"/>
          <w:sz w:val="24"/>
          <w:szCs w:val="24"/>
        </w:rPr>
        <w:t xml:space="preserve"> (</w:t>
      </w:r>
      <w:r w:rsidRPr="0013426F">
        <w:rPr>
          <w:rFonts w:ascii="Arial" w:hAnsi="Arial" w:cs="Arial"/>
          <w:i/>
          <w:sz w:val="24"/>
          <w:szCs w:val="24"/>
        </w:rPr>
        <w:t>Sivatherium hendeyi</w:t>
      </w:r>
      <w:proofErr w:type="gramStart"/>
      <w:r w:rsidRPr="0013426F">
        <w:rPr>
          <w:rFonts w:ascii="Arial" w:hAnsi="Arial" w:cs="Arial"/>
          <w:sz w:val="24"/>
          <w:szCs w:val="24"/>
        </w:rPr>
        <w:t>)(</w:t>
      </w:r>
      <w:proofErr w:type="gramEnd"/>
      <w:r w:rsidRPr="0013426F">
        <w:rPr>
          <w:rFonts w:ascii="Arial" w:hAnsi="Arial" w:cs="Arial"/>
          <w:sz w:val="24"/>
          <w:szCs w:val="24"/>
        </w:rPr>
        <w:t xml:space="preserve">Mammalia, </w:t>
      </w:r>
      <w:proofErr w:type="spellStart"/>
      <w:r w:rsidRPr="0013426F">
        <w:rPr>
          <w:rFonts w:ascii="Arial" w:hAnsi="Arial" w:cs="Arial"/>
          <w:sz w:val="24"/>
          <w:szCs w:val="24"/>
        </w:rPr>
        <w:t>Giraffidae</w:t>
      </w:r>
      <w:proofErr w:type="spellEnd"/>
      <w:r w:rsidRPr="0013426F">
        <w:rPr>
          <w:rFonts w:ascii="Arial" w:hAnsi="Arial" w:cs="Arial"/>
          <w:sz w:val="24"/>
          <w:szCs w:val="24"/>
        </w:rPr>
        <w:t xml:space="preserve">, </w:t>
      </w:r>
      <w:proofErr w:type="spellStart"/>
      <w:r w:rsidRPr="0013426F">
        <w:rPr>
          <w:rFonts w:ascii="Arial" w:hAnsi="Arial" w:cs="Arial"/>
          <w:sz w:val="24"/>
          <w:szCs w:val="24"/>
        </w:rPr>
        <w:t>Sivatheriinae</w:t>
      </w:r>
      <w:proofErr w:type="spellEnd"/>
      <w:r w:rsidRPr="0013426F">
        <w:rPr>
          <w:rFonts w:ascii="Arial" w:hAnsi="Arial" w:cs="Arial"/>
          <w:sz w:val="24"/>
          <w:szCs w:val="24"/>
        </w:rPr>
        <w:t xml:space="preserve">) from Langebaanweg, South Africa (early Pliocene). </w:t>
      </w:r>
      <w:proofErr w:type="spellStart"/>
      <w:r w:rsidRPr="0013426F">
        <w:rPr>
          <w:rFonts w:ascii="Arial" w:hAnsi="Arial" w:cs="Arial"/>
          <w:sz w:val="24"/>
          <w:szCs w:val="24"/>
        </w:rPr>
        <w:t>Geodiversitas</w:t>
      </w:r>
      <w:proofErr w:type="spellEnd"/>
      <w:r w:rsidRPr="0013426F">
        <w:rPr>
          <w:rFonts w:ascii="Arial" w:hAnsi="Arial" w:cs="Arial"/>
          <w:sz w:val="24"/>
          <w:szCs w:val="24"/>
        </w:rPr>
        <w:t>, 26(4), 675-685.</w:t>
      </w:r>
    </w:p>
    <w:p w:rsidR="002B57E4" w:rsidRPr="0013426F" w:rsidRDefault="002B57E4" w:rsidP="002B57E4">
      <w:pPr>
        <w:pStyle w:val="NoSpacing1"/>
        <w:numPr>
          <w:ilvl w:val="0"/>
          <w:numId w:val="1"/>
        </w:numPr>
        <w:ind w:left="714" w:hanging="357"/>
        <w:rPr>
          <w:rFonts w:ascii="Arial" w:hAnsi="Arial" w:cs="Arial"/>
          <w:sz w:val="24"/>
          <w:szCs w:val="24"/>
        </w:rPr>
      </w:pPr>
      <w:r w:rsidRPr="0013426F">
        <w:rPr>
          <w:rFonts w:ascii="Arial" w:hAnsi="Arial" w:cs="Arial"/>
          <w:sz w:val="24"/>
          <w:szCs w:val="24"/>
        </w:rPr>
        <w:t>Franz-Odendaal, T., Chinsamy, A., &amp; Lee-Thorp, J. (2004</w:t>
      </w:r>
      <w:r>
        <w:rPr>
          <w:rFonts w:ascii="Arial" w:hAnsi="Arial" w:cs="Arial"/>
          <w:sz w:val="24"/>
          <w:szCs w:val="24"/>
        </w:rPr>
        <w:t>b</w:t>
      </w:r>
      <w:r w:rsidRPr="0013426F">
        <w:rPr>
          <w:rFonts w:ascii="Arial" w:hAnsi="Arial" w:cs="Arial"/>
          <w:sz w:val="24"/>
          <w:szCs w:val="24"/>
        </w:rPr>
        <w:t xml:space="preserve">). High prevalence of enamel hypoplasia in an early Pliocene </w:t>
      </w:r>
      <w:proofErr w:type="spellStart"/>
      <w:r w:rsidRPr="0013426F">
        <w:rPr>
          <w:rFonts w:ascii="Arial" w:hAnsi="Arial" w:cs="Arial"/>
          <w:sz w:val="24"/>
          <w:szCs w:val="24"/>
        </w:rPr>
        <w:t>giraffid</w:t>
      </w:r>
      <w:proofErr w:type="spellEnd"/>
      <w:r w:rsidRPr="0013426F">
        <w:rPr>
          <w:rFonts w:ascii="Arial" w:hAnsi="Arial" w:cs="Arial"/>
          <w:sz w:val="24"/>
          <w:szCs w:val="24"/>
        </w:rPr>
        <w:t xml:space="preserve"> (</w:t>
      </w:r>
      <w:r w:rsidRPr="0013426F">
        <w:rPr>
          <w:rFonts w:ascii="Arial" w:hAnsi="Arial" w:cs="Arial"/>
          <w:i/>
          <w:sz w:val="24"/>
          <w:szCs w:val="24"/>
        </w:rPr>
        <w:t>Sivatherium hendeyi</w:t>
      </w:r>
      <w:r w:rsidRPr="0013426F">
        <w:rPr>
          <w:rFonts w:ascii="Arial" w:hAnsi="Arial" w:cs="Arial"/>
          <w:sz w:val="24"/>
          <w:szCs w:val="24"/>
        </w:rPr>
        <w:t xml:space="preserve">) from South Africa. Journal of Vertebrate </w:t>
      </w:r>
      <w:proofErr w:type="spellStart"/>
      <w:r w:rsidRPr="0013426F">
        <w:rPr>
          <w:rFonts w:ascii="Arial" w:hAnsi="Arial" w:cs="Arial"/>
          <w:sz w:val="24"/>
          <w:szCs w:val="24"/>
        </w:rPr>
        <w:t>Paleontology</w:t>
      </w:r>
      <w:proofErr w:type="spellEnd"/>
      <w:r w:rsidRPr="0013426F">
        <w:rPr>
          <w:rFonts w:ascii="Arial" w:hAnsi="Arial" w:cs="Arial"/>
          <w:sz w:val="24"/>
          <w:szCs w:val="24"/>
        </w:rPr>
        <w:t>, 24(1), 235-244.</w:t>
      </w:r>
    </w:p>
    <w:p w:rsidR="002B57E4" w:rsidRPr="0013426F" w:rsidRDefault="002B57E4" w:rsidP="002B57E4">
      <w:pPr>
        <w:pStyle w:val="NoSpacing1"/>
        <w:numPr>
          <w:ilvl w:val="0"/>
          <w:numId w:val="1"/>
        </w:numPr>
        <w:ind w:left="714" w:hanging="357"/>
        <w:rPr>
          <w:rFonts w:ascii="Arial" w:hAnsi="Arial" w:cs="Arial"/>
          <w:sz w:val="24"/>
          <w:szCs w:val="24"/>
        </w:rPr>
      </w:pPr>
      <w:proofErr w:type="spellStart"/>
      <w:r w:rsidRPr="0013426F">
        <w:rPr>
          <w:rFonts w:ascii="Arial" w:hAnsi="Arial" w:cs="Arial"/>
          <w:sz w:val="24"/>
          <w:szCs w:val="24"/>
        </w:rPr>
        <w:t>Hendey</w:t>
      </w:r>
      <w:proofErr w:type="spellEnd"/>
      <w:r w:rsidRPr="0013426F">
        <w:rPr>
          <w:rFonts w:ascii="Arial" w:hAnsi="Arial" w:cs="Arial"/>
          <w:sz w:val="24"/>
          <w:szCs w:val="24"/>
        </w:rPr>
        <w:t>, Q. B. (1982). Langebaanweg: A record of past life. South African Museum.</w:t>
      </w:r>
    </w:p>
    <w:p w:rsidR="002B57E4" w:rsidRPr="0013426F" w:rsidRDefault="002B57E4" w:rsidP="002B57E4">
      <w:pPr>
        <w:pStyle w:val="NoSpacing1"/>
        <w:numPr>
          <w:ilvl w:val="0"/>
          <w:numId w:val="1"/>
        </w:numPr>
        <w:ind w:left="714" w:hanging="357"/>
        <w:rPr>
          <w:rFonts w:ascii="Arial" w:hAnsi="Arial" w:cs="Arial"/>
          <w:sz w:val="24"/>
          <w:szCs w:val="24"/>
        </w:rPr>
      </w:pPr>
      <w:r w:rsidRPr="0013426F">
        <w:rPr>
          <w:rFonts w:ascii="Arial" w:hAnsi="Arial" w:cs="Arial"/>
          <w:sz w:val="24"/>
          <w:szCs w:val="24"/>
        </w:rPr>
        <w:t xml:space="preserve">Harris, J. M. (1976). Pliocene </w:t>
      </w:r>
      <w:proofErr w:type="spellStart"/>
      <w:r w:rsidRPr="0013426F">
        <w:rPr>
          <w:rFonts w:ascii="Arial" w:hAnsi="Arial" w:cs="Arial"/>
          <w:sz w:val="24"/>
          <w:szCs w:val="24"/>
        </w:rPr>
        <w:t>Giraffoidea</w:t>
      </w:r>
      <w:proofErr w:type="spellEnd"/>
      <w:r w:rsidRPr="0013426F">
        <w:rPr>
          <w:rFonts w:ascii="Arial" w:hAnsi="Arial" w:cs="Arial"/>
          <w:sz w:val="24"/>
          <w:szCs w:val="24"/>
        </w:rPr>
        <w:t xml:space="preserve"> (Mammalia, </w:t>
      </w:r>
      <w:proofErr w:type="spellStart"/>
      <w:r w:rsidRPr="0013426F">
        <w:rPr>
          <w:rFonts w:ascii="Arial" w:hAnsi="Arial" w:cs="Arial"/>
          <w:sz w:val="24"/>
          <w:szCs w:val="24"/>
        </w:rPr>
        <w:t>Artiodactyla</w:t>
      </w:r>
      <w:proofErr w:type="spellEnd"/>
      <w:r w:rsidRPr="0013426F">
        <w:rPr>
          <w:rFonts w:ascii="Arial" w:hAnsi="Arial" w:cs="Arial"/>
          <w:sz w:val="24"/>
          <w:szCs w:val="24"/>
        </w:rPr>
        <w:t>) from the Cape Province. South African Museum.</w:t>
      </w:r>
    </w:p>
    <w:p w:rsidR="002B57E4" w:rsidRPr="0013426F" w:rsidRDefault="002B57E4" w:rsidP="002B57E4">
      <w:pPr>
        <w:pStyle w:val="NoSpacing1"/>
        <w:numPr>
          <w:ilvl w:val="0"/>
          <w:numId w:val="1"/>
        </w:numPr>
        <w:ind w:left="714" w:hanging="357"/>
        <w:rPr>
          <w:rFonts w:ascii="Arial" w:hAnsi="Arial" w:cs="Arial"/>
          <w:sz w:val="24"/>
          <w:szCs w:val="24"/>
        </w:rPr>
      </w:pPr>
      <w:proofErr w:type="spellStart"/>
      <w:r w:rsidRPr="0013426F">
        <w:rPr>
          <w:rFonts w:ascii="Arial" w:hAnsi="Arial" w:cs="Arial"/>
          <w:sz w:val="24"/>
          <w:szCs w:val="24"/>
        </w:rPr>
        <w:t>Klevezal</w:t>
      </w:r>
      <w:proofErr w:type="spellEnd"/>
      <w:r w:rsidRPr="0013426F">
        <w:rPr>
          <w:rFonts w:ascii="Arial" w:hAnsi="Arial" w:cs="Arial"/>
          <w:sz w:val="24"/>
          <w:szCs w:val="24"/>
        </w:rPr>
        <w:t xml:space="preserve">, G. A. (1996). Recording structures of mammals. Determination of age and reconstruction of life history. Rotterdam: AA </w:t>
      </w:r>
      <w:proofErr w:type="spellStart"/>
      <w:r w:rsidRPr="0013426F">
        <w:rPr>
          <w:rFonts w:ascii="Arial" w:hAnsi="Arial" w:cs="Arial"/>
          <w:sz w:val="24"/>
          <w:szCs w:val="24"/>
        </w:rPr>
        <w:t>Balkema</w:t>
      </w:r>
      <w:proofErr w:type="spellEnd"/>
      <w:r w:rsidRPr="0013426F">
        <w:rPr>
          <w:rFonts w:ascii="Arial" w:hAnsi="Arial" w:cs="Arial"/>
          <w:sz w:val="24"/>
          <w:szCs w:val="24"/>
        </w:rPr>
        <w:t>. 274 p</w:t>
      </w:r>
    </w:p>
    <w:p w:rsidR="002B57E4" w:rsidRPr="0013426F" w:rsidRDefault="002B57E4" w:rsidP="002B57E4">
      <w:pPr>
        <w:pStyle w:val="NoSpacing1"/>
        <w:numPr>
          <w:ilvl w:val="0"/>
          <w:numId w:val="1"/>
        </w:numPr>
        <w:ind w:left="714" w:hanging="357"/>
        <w:rPr>
          <w:rFonts w:ascii="Arial" w:hAnsi="Arial" w:cs="Arial"/>
          <w:sz w:val="24"/>
          <w:szCs w:val="24"/>
        </w:rPr>
      </w:pPr>
      <w:r w:rsidRPr="00100D28">
        <w:rPr>
          <w:rFonts w:ascii="Arial" w:hAnsi="Arial" w:cs="Arial"/>
          <w:sz w:val="24"/>
          <w:szCs w:val="24"/>
          <w:lang w:val="es-AR"/>
        </w:rPr>
        <w:t xml:space="preserve">Nacarino-Meneses, C., Jordana, X., Orlandi-Oliveras, G., &amp; Köhler, M. (2017). </w:t>
      </w:r>
      <w:r w:rsidRPr="0013426F">
        <w:rPr>
          <w:rFonts w:ascii="Arial" w:hAnsi="Arial" w:cs="Arial"/>
          <w:sz w:val="24"/>
          <w:szCs w:val="24"/>
        </w:rPr>
        <w:t>Reconstructing molar growth from enamel histology in extant and extinct Equus. Scientific Reports, 7(1), 15965.</w:t>
      </w:r>
    </w:p>
    <w:p w:rsidR="002B57E4" w:rsidRDefault="002B57E4" w:rsidP="002B57E4">
      <w:pPr>
        <w:pStyle w:val="NoSpacing1"/>
        <w:numPr>
          <w:ilvl w:val="0"/>
          <w:numId w:val="1"/>
        </w:numPr>
        <w:ind w:left="714" w:hanging="357"/>
        <w:rPr>
          <w:rFonts w:ascii="Arial" w:hAnsi="Arial" w:cs="Arial"/>
          <w:sz w:val="24"/>
          <w:szCs w:val="24"/>
        </w:rPr>
      </w:pPr>
      <w:r w:rsidRPr="00100D28">
        <w:rPr>
          <w:rFonts w:ascii="Arial" w:hAnsi="Arial" w:cs="Arial"/>
          <w:sz w:val="24"/>
          <w:szCs w:val="24"/>
          <w:lang w:val="es-AR"/>
        </w:rPr>
        <w:t xml:space="preserve">Ríos, M., Sánchez, I. M., &amp; Morales, J. (2017). </w:t>
      </w:r>
      <w:r w:rsidRPr="0013426F">
        <w:rPr>
          <w:rFonts w:ascii="Arial" w:hAnsi="Arial" w:cs="Arial"/>
          <w:sz w:val="24"/>
          <w:szCs w:val="24"/>
        </w:rPr>
        <w:t xml:space="preserve">A new </w:t>
      </w:r>
      <w:proofErr w:type="spellStart"/>
      <w:r w:rsidRPr="0013426F">
        <w:rPr>
          <w:rFonts w:ascii="Arial" w:hAnsi="Arial" w:cs="Arial"/>
          <w:sz w:val="24"/>
          <w:szCs w:val="24"/>
        </w:rPr>
        <w:t>giraffid</w:t>
      </w:r>
      <w:proofErr w:type="spellEnd"/>
      <w:r w:rsidRPr="0013426F">
        <w:rPr>
          <w:rFonts w:ascii="Arial" w:hAnsi="Arial" w:cs="Arial"/>
          <w:sz w:val="24"/>
          <w:szCs w:val="24"/>
        </w:rPr>
        <w:t xml:space="preserve"> (Mammalia, </w:t>
      </w:r>
      <w:proofErr w:type="spellStart"/>
      <w:r w:rsidRPr="0013426F">
        <w:rPr>
          <w:rFonts w:ascii="Arial" w:hAnsi="Arial" w:cs="Arial"/>
          <w:sz w:val="24"/>
          <w:szCs w:val="24"/>
        </w:rPr>
        <w:t>Ruminantia</w:t>
      </w:r>
      <w:proofErr w:type="spellEnd"/>
      <w:r w:rsidRPr="0013426F">
        <w:rPr>
          <w:rFonts w:ascii="Arial" w:hAnsi="Arial" w:cs="Arial"/>
          <w:sz w:val="24"/>
          <w:szCs w:val="24"/>
        </w:rPr>
        <w:t xml:space="preserve">, </w:t>
      </w:r>
      <w:proofErr w:type="spellStart"/>
      <w:r w:rsidRPr="0013426F">
        <w:rPr>
          <w:rFonts w:ascii="Arial" w:hAnsi="Arial" w:cs="Arial"/>
          <w:sz w:val="24"/>
          <w:szCs w:val="24"/>
        </w:rPr>
        <w:t>Pecora</w:t>
      </w:r>
      <w:proofErr w:type="spellEnd"/>
      <w:r w:rsidRPr="0013426F">
        <w:rPr>
          <w:rFonts w:ascii="Arial" w:hAnsi="Arial" w:cs="Arial"/>
          <w:sz w:val="24"/>
          <w:szCs w:val="24"/>
        </w:rPr>
        <w:t xml:space="preserve">) from the late Miocene of Spain, and the evolution of the </w:t>
      </w:r>
      <w:proofErr w:type="spellStart"/>
      <w:r w:rsidRPr="0013426F">
        <w:rPr>
          <w:rFonts w:ascii="Arial" w:hAnsi="Arial" w:cs="Arial"/>
          <w:sz w:val="24"/>
          <w:szCs w:val="24"/>
        </w:rPr>
        <w:t>sivathere-samothere</w:t>
      </w:r>
      <w:proofErr w:type="spellEnd"/>
      <w:r w:rsidRPr="0013426F">
        <w:rPr>
          <w:rFonts w:ascii="Arial" w:hAnsi="Arial" w:cs="Arial"/>
          <w:sz w:val="24"/>
          <w:szCs w:val="24"/>
        </w:rPr>
        <w:t xml:space="preserve"> lineage. </w:t>
      </w:r>
      <w:proofErr w:type="spellStart"/>
      <w:r w:rsidRPr="0013426F">
        <w:rPr>
          <w:rFonts w:ascii="Arial" w:hAnsi="Arial" w:cs="Arial"/>
          <w:sz w:val="24"/>
          <w:szCs w:val="24"/>
        </w:rPr>
        <w:t>PloS</w:t>
      </w:r>
      <w:proofErr w:type="spellEnd"/>
      <w:r w:rsidRPr="0013426F">
        <w:rPr>
          <w:rFonts w:ascii="Arial" w:hAnsi="Arial" w:cs="Arial"/>
          <w:sz w:val="24"/>
          <w:szCs w:val="24"/>
        </w:rPr>
        <w:t xml:space="preserve"> one, 12(11), e0185378.</w:t>
      </w:r>
    </w:p>
    <w:p w:rsidR="002B57E4" w:rsidRPr="0013426F" w:rsidRDefault="002B57E4" w:rsidP="002B57E4">
      <w:pPr>
        <w:pStyle w:val="NoSpacing1"/>
        <w:numPr>
          <w:ilvl w:val="0"/>
          <w:numId w:val="1"/>
        </w:numPr>
        <w:ind w:left="714" w:hanging="357"/>
        <w:rPr>
          <w:rFonts w:ascii="Arial" w:hAnsi="Arial" w:cs="Arial"/>
          <w:sz w:val="24"/>
          <w:szCs w:val="24"/>
        </w:rPr>
      </w:pPr>
      <w:r>
        <w:rPr>
          <w:rFonts w:ascii="Arial" w:hAnsi="Arial" w:cs="Arial"/>
          <w:sz w:val="24"/>
          <w:szCs w:val="24"/>
        </w:rPr>
        <w:t xml:space="preserve">Smith, C., Chinsamy, A., </w:t>
      </w:r>
      <w:proofErr w:type="gramStart"/>
      <w:r>
        <w:rPr>
          <w:rFonts w:ascii="Arial" w:hAnsi="Arial" w:cs="Arial"/>
          <w:sz w:val="24"/>
          <w:szCs w:val="24"/>
        </w:rPr>
        <w:t xml:space="preserve">&amp;  </w:t>
      </w:r>
      <w:proofErr w:type="spellStart"/>
      <w:r>
        <w:rPr>
          <w:rFonts w:ascii="Arial" w:hAnsi="Arial" w:cs="Arial"/>
          <w:sz w:val="24"/>
          <w:szCs w:val="24"/>
        </w:rPr>
        <w:t>S.van</w:t>
      </w:r>
      <w:proofErr w:type="spellEnd"/>
      <w:proofErr w:type="gramEnd"/>
      <w:r>
        <w:rPr>
          <w:rFonts w:ascii="Arial" w:hAnsi="Arial" w:cs="Arial"/>
          <w:sz w:val="24"/>
          <w:szCs w:val="24"/>
        </w:rPr>
        <w:t xml:space="preserve"> Sitter (2019) Early Ontogenetic histology of the limb bones of </w:t>
      </w:r>
      <w:r w:rsidRPr="004E6DCE">
        <w:rPr>
          <w:rFonts w:ascii="Arial" w:hAnsi="Arial" w:cs="Arial"/>
          <w:i/>
          <w:sz w:val="24"/>
          <w:szCs w:val="24"/>
        </w:rPr>
        <w:t xml:space="preserve">Giraffa </w:t>
      </w:r>
      <w:r>
        <w:rPr>
          <w:rFonts w:ascii="Arial" w:hAnsi="Arial" w:cs="Arial"/>
          <w:i/>
          <w:sz w:val="24"/>
          <w:szCs w:val="24"/>
        </w:rPr>
        <w:t>c</w:t>
      </w:r>
      <w:r w:rsidRPr="004E6DCE">
        <w:rPr>
          <w:rFonts w:ascii="Arial" w:hAnsi="Arial" w:cs="Arial"/>
          <w:i/>
          <w:sz w:val="24"/>
          <w:szCs w:val="24"/>
        </w:rPr>
        <w:t>amelopardalis</w:t>
      </w:r>
      <w:r>
        <w:rPr>
          <w:rFonts w:ascii="Arial" w:hAnsi="Arial" w:cs="Arial"/>
          <w:sz w:val="24"/>
          <w:szCs w:val="24"/>
        </w:rPr>
        <w:t xml:space="preserve">. ISPH abstract volume, August 2019. </w:t>
      </w:r>
    </w:p>
    <w:p w:rsidR="002B57E4" w:rsidRPr="0013426F" w:rsidRDefault="002B57E4" w:rsidP="002B57E4">
      <w:pPr>
        <w:pStyle w:val="NoSpacing1"/>
        <w:numPr>
          <w:ilvl w:val="0"/>
          <w:numId w:val="1"/>
        </w:numPr>
        <w:ind w:left="714" w:hanging="357"/>
        <w:rPr>
          <w:rFonts w:ascii="Arial" w:hAnsi="Arial" w:cs="Arial"/>
          <w:sz w:val="24"/>
          <w:szCs w:val="24"/>
        </w:rPr>
      </w:pPr>
      <w:r w:rsidRPr="0013426F">
        <w:rPr>
          <w:rFonts w:ascii="Arial" w:hAnsi="Arial" w:cs="Arial"/>
          <w:sz w:val="24"/>
          <w:szCs w:val="24"/>
          <w:lang w:val="en-US"/>
        </w:rPr>
        <w:t xml:space="preserve">Stearns SC. 1992. The evolution of life histories. New York: Oxford University </w:t>
      </w:r>
      <w:r w:rsidRPr="0013426F">
        <w:rPr>
          <w:rFonts w:ascii="Arial" w:hAnsi="Arial" w:cs="Arial"/>
          <w:sz w:val="24"/>
          <w:szCs w:val="24"/>
          <w:lang w:val="en-GB" w:eastAsia="es-ES_tradnl"/>
        </w:rPr>
        <w:t>Press</w:t>
      </w:r>
    </w:p>
    <w:p w:rsidR="002B57E4" w:rsidRDefault="002B57E4" w:rsidP="002B57E4"/>
    <w:p w:rsidR="002B57E4" w:rsidRDefault="002B57E4" w:rsidP="002B57E4"/>
    <w:sectPr w:rsidR="002B5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538BB"/>
    <w:multiLevelType w:val="hybridMultilevel"/>
    <w:tmpl w:val="1F9044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E4"/>
    <w:rsid w:val="00100D28"/>
    <w:rsid w:val="002B57E4"/>
    <w:rsid w:val="0040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71F1C-D0B5-4445-8AB1-553A36E5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1"/>
    <w:qFormat/>
    <w:rsid w:val="002B57E4"/>
    <w:pPr>
      <w:spacing w:after="0" w:line="240" w:lineRule="auto"/>
    </w:pPr>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11007</Words>
  <Characters>62744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Anusuya Chinsamy-Turan</dc:creator>
  <cp:keywords/>
  <dc:description/>
  <cp:lastModifiedBy>Marcos Jannello</cp:lastModifiedBy>
  <cp:revision>2</cp:revision>
  <dcterms:created xsi:type="dcterms:W3CDTF">2019-10-01T13:56:00Z</dcterms:created>
  <dcterms:modified xsi:type="dcterms:W3CDTF">2020-10-13T16:16:00Z</dcterms:modified>
</cp:coreProperties>
</file>