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C4" w:rsidRPr="007E37C8" w:rsidRDefault="007E37C8" w:rsidP="007E37C8">
      <w:pPr>
        <w:spacing w:line="36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7E37C8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PERMIT</w:t>
      </w:r>
      <w:r w:rsidR="002B2F68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APPLICATION FOR THE EXHUMATION AND RELOCATION OF THE GRAVE</w:t>
      </w:r>
      <w:r w:rsidRPr="007E37C8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ON ROAD D2969 BETWEEN MANZINI AND SWALILI IN THE EHLANZENI DISTRICT, MPUMALANGA PROVINCE</w:t>
      </w:r>
    </w:p>
    <w:p w:rsidR="007E37C8" w:rsidRPr="007E37C8" w:rsidRDefault="007E37C8" w:rsidP="007E37C8">
      <w:pPr>
        <w:spacing w:line="36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7E37C8" w:rsidRPr="00037F25" w:rsidRDefault="007E37C8" w:rsidP="007E37C8">
      <w:pPr>
        <w:spacing w:line="360" w:lineRule="auto"/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</w:pPr>
      <w:r w:rsidRPr="00037F25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SUPPLEMENTARY INFORMATION</w:t>
      </w:r>
    </w:p>
    <w:p w:rsidR="007E37C8" w:rsidRDefault="007E37C8" w:rsidP="00A950B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ZA" w:eastAsia="en-US"/>
        </w:rPr>
        <w:id w:val="-164387640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A950B1" w:rsidRPr="003C2549" w:rsidRDefault="00A950B1">
          <w:pPr>
            <w:pStyle w:val="TOCHeading"/>
            <w:rPr>
              <w:rFonts w:ascii="Arial" w:hAnsi="Arial" w:cs="Arial"/>
              <w:color w:val="000000" w:themeColor="text1"/>
            </w:rPr>
          </w:pPr>
          <w:r w:rsidRPr="003C2549">
            <w:rPr>
              <w:rFonts w:ascii="Arial" w:hAnsi="Arial" w:cs="Arial"/>
              <w:color w:val="000000" w:themeColor="text1"/>
            </w:rPr>
            <w:t>CONTENTS</w:t>
          </w:r>
        </w:p>
        <w:p w:rsidR="00A950B1" w:rsidRDefault="0091759A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ZA"/>
            </w:rPr>
          </w:pPr>
          <w:r w:rsidRPr="0091759A">
            <w:fldChar w:fldCharType="begin"/>
          </w:r>
          <w:r w:rsidR="00A950B1">
            <w:instrText xml:space="preserve"> TOC \o "1-3" \h \z \u </w:instrText>
          </w:r>
          <w:r w:rsidRPr="0091759A">
            <w:fldChar w:fldCharType="separate"/>
          </w:r>
          <w:hyperlink w:anchor="_Toc381695330" w:history="1">
            <w:r w:rsidR="00A950B1" w:rsidRPr="00791C72">
              <w:rPr>
                <w:rStyle w:val="Hyperlink"/>
                <w:rFonts w:ascii="Arial" w:hAnsi="Arial" w:cs="Arial"/>
                <w:b/>
                <w:noProof/>
              </w:rPr>
              <w:t>1.</w:t>
            </w:r>
            <w:r w:rsidR="00A950B1">
              <w:rPr>
                <w:rFonts w:eastAsiaTheme="minorEastAsia"/>
                <w:noProof/>
                <w:lang w:eastAsia="en-ZA"/>
              </w:rPr>
              <w:tab/>
            </w:r>
            <w:r w:rsidR="00A950B1" w:rsidRPr="00791C72">
              <w:rPr>
                <w:rStyle w:val="Hyperlink"/>
                <w:rFonts w:ascii="Arial" w:hAnsi="Arial" w:cs="Arial"/>
                <w:b/>
                <w:noProof/>
              </w:rPr>
              <w:t>THE ROAD REHABILITATION AND HERITAGE IMPACT ASSESSMENT REQUIREMENT IN TERMS OF SECTION 38 OF THE NATIONAL HERITAGE RESOURCES ACT</w:t>
            </w:r>
            <w:r w:rsidR="00A950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950B1">
              <w:rPr>
                <w:noProof/>
                <w:webHidden/>
              </w:rPr>
              <w:instrText xml:space="preserve"> PAGEREF _Toc381695330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950B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50B1" w:rsidRDefault="0091759A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ZA"/>
            </w:rPr>
          </w:pPr>
          <w:hyperlink w:anchor="_Toc381695331" w:history="1">
            <w:r w:rsidR="00A950B1" w:rsidRPr="00791C72">
              <w:rPr>
                <w:rStyle w:val="Hyperlink"/>
                <w:rFonts w:ascii="Arial" w:hAnsi="Arial" w:cs="Arial"/>
                <w:b/>
                <w:noProof/>
              </w:rPr>
              <w:t>2.</w:t>
            </w:r>
            <w:r w:rsidR="00A950B1">
              <w:rPr>
                <w:rFonts w:eastAsiaTheme="minorEastAsia"/>
                <w:noProof/>
                <w:lang w:eastAsia="en-ZA"/>
              </w:rPr>
              <w:tab/>
            </w:r>
            <w:r w:rsidR="00A950B1" w:rsidRPr="00791C72">
              <w:rPr>
                <w:rStyle w:val="Hyperlink"/>
                <w:rFonts w:ascii="Arial" w:hAnsi="Arial" w:cs="Arial"/>
                <w:b/>
                <w:noProof/>
                <w:lang w:val="en-US"/>
              </w:rPr>
              <w:t>DETAILS OF THE ACTION/S FOR WHICH APPLICATION IS MADE</w:t>
            </w:r>
            <w:r w:rsidR="00A950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950B1">
              <w:rPr>
                <w:noProof/>
                <w:webHidden/>
              </w:rPr>
              <w:instrText xml:space="preserve"> PAGEREF _Toc381695331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950B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50B1" w:rsidRDefault="0091759A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ZA"/>
            </w:rPr>
          </w:pPr>
          <w:hyperlink w:anchor="_Toc381695332" w:history="1">
            <w:r w:rsidR="00A950B1" w:rsidRPr="00791C72">
              <w:rPr>
                <w:rStyle w:val="Hyperlink"/>
                <w:rFonts w:ascii="Arial" w:hAnsi="Arial" w:cs="Arial"/>
                <w:b/>
                <w:noProof/>
              </w:rPr>
              <w:t>3.</w:t>
            </w:r>
            <w:r w:rsidR="00A950B1">
              <w:rPr>
                <w:rFonts w:eastAsiaTheme="minorEastAsia"/>
                <w:noProof/>
                <w:lang w:eastAsia="en-ZA"/>
              </w:rPr>
              <w:tab/>
            </w:r>
            <w:r w:rsidR="00A950B1" w:rsidRPr="00791C72">
              <w:rPr>
                <w:rStyle w:val="Hyperlink"/>
                <w:rFonts w:ascii="Arial" w:hAnsi="Arial" w:cs="Arial"/>
                <w:b/>
                <w:noProof/>
                <w:lang w:val="en-US"/>
              </w:rPr>
              <w:t>DETAILS OF EFFORTS MADE TO CONTACT AND CONSULT COMMUNITIES AND INDIVIDUALS WHO BY TRADITION HAVE AN INTEREST IN SUCH GRAVE OR BURIAL GROUND</w:t>
            </w:r>
            <w:r w:rsidR="00A950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950B1">
              <w:rPr>
                <w:noProof/>
                <w:webHidden/>
              </w:rPr>
              <w:instrText xml:space="preserve"> PAGEREF _Toc381695332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950B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50B1" w:rsidRDefault="0091759A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ZA"/>
            </w:rPr>
          </w:pPr>
          <w:hyperlink w:anchor="_Toc381695333" w:history="1">
            <w:r w:rsidR="00A950B1" w:rsidRPr="00791C72">
              <w:rPr>
                <w:rStyle w:val="Hyperlink"/>
                <w:rFonts w:ascii="Arial" w:hAnsi="Arial" w:cs="Arial"/>
                <w:b/>
                <w:noProof/>
              </w:rPr>
              <w:t>4.</w:t>
            </w:r>
            <w:r w:rsidR="00A950B1">
              <w:rPr>
                <w:rFonts w:eastAsiaTheme="minorEastAsia"/>
                <w:noProof/>
                <w:lang w:eastAsia="en-ZA"/>
              </w:rPr>
              <w:tab/>
            </w:r>
            <w:r w:rsidR="00A950B1" w:rsidRPr="00791C72">
              <w:rPr>
                <w:rStyle w:val="Hyperlink"/>
                <w:rFonts w:ascii="Arial" w:hAnsi="Arial" w:cs="Arial"/>
                <w:b/>
                <w:noProof/>
                <w:shd w:val="clear" w:color="auto" w:fill="FFFFFF"/>
                <w:lang w:val="en-US"/>
              </w:rPr>
              <w:t>THE NAME, CONTACT DETAILS, QUALIFICATIONS AND EXPERIENCE OF THE ARCHAEOLOGIST WHO WILL SUPERVISE THE WORK</w:t>
            </w:r>
            <w:r w:rsidR="00A950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950B1">
              <w:rPr>
                <w:noProof/>
                <w:webHidden/>
              </w:rPr>
              <w:instrText xml:space="preserve"> PAGEREF _Toc381695333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950B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50B1" w:rsidRDefault="0091759A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ZA"/>
            </w:rPr>
          </w:pPr>
          <w:hyperlink w:anchor="_Toc381695334" w:history="1">
            <w:r w:rsidR="00A950B1" w:rsidRPr="00791C72">
              <w:rPr>
                <w:rStyle w:val="Hyperlink"/>
                <w:rFonts w:ascii="Arial" w:hAnsi="Arial" w:cs="Arial"/>
                <w:b/>
                <w:noProof/>
                <w:lang w:val="en-US"/>
              </w:rPr>
              <w:t>4.1.</w:t>
            </w:r>
            <w:r w:rsidR="00A950B1">
              <w:rPr>
                <w:rFonts w:eastAsiaTheme="minorEastAsia"/>
                <w:noProof/>
                <w:lang w:eastAsia="en-ZA"/>
              </w:rPr>
              <w:tab/>
            </w:r>
            <w:r w:rsidR="00A950B1" w:rsidRPr="00791C72">
              <w:rPr>
                <w:rStyle w:val="Hyperlink"/>
                <w:rFonts w:ascii="Arial" w:hAnsi="Arial" w:cs="Arial"/>
                <w:b/>
                <w:noProof/>
                <w:shd w:val="clear" w:color="auto" w:fill="FFFFFF"/>
                <w:lang w:val="en-US"/>
              </w:rPr>
              <w:t>CONTRIBUTION TO JOURNALS</w:t>
            </w:r>
            <w:r w:rsidR="00A950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950B1">
              <w:rPr>
                <w:noProof/>
                <w:webHidden/>
              </w:rPr>
              <w:instrText xml:space="preserve"> PAGEREF _Toc381695334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950B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50B1" w:rsidRDefault="0091759A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ZA"/>
            </w:rPr>
          </w:pPr>
          <w:hyperlink w:anchor="_Toc381695335" w:history="1">
            <w:r w:rsidR="00A950B1" w:rsidRPr="00791C72">
              <w:rPr>
                <w:rStyle w:val="Hyperlink"/>
                <w:rFonts w:ascii="Arial" w:hAnsi="Arial" w:cs="Arial"/>
                <w:b/>
                <w:noProof/>
                <w:lang w:val="en-US"/>
              </w:rPr>
              <w:t>4.2.</w:t>
            </w:r>
            <w:r w:rsidR="00A950B1">
              <w:rPr>
                <w:rFonts w:eastAsiaTheme="minorEastAsia"/>
                <w:noProof/>
                <w:lang w:eastAsia="en-ZA"/>
              </w:rPr>
              <w:tab/>
            </w:r>
            <w:r w:rsidR="00A950B1" w:rsidRPr="00791C72">
              <w:rPr>
                <w:rStyle w:val="Hyperlink"/>
                <w:rFonts w:ascii="Arial" w:hAnsi="Arial" w:cs="Arial"/>
                <w:b/>
                <w:noProof/>
                <w:shd w:val="clear" w:color="auto" w:fill="FFFFFF"/>
                <w:lang w:val="en-US"/>
              </w:rPr>
              <w:t>BOOKS</w:t>
            </w:r>
            <w:r w:rsidR="00A950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950B1">
              <w:rPr>
                <w:noProof/>
                <w:webHidden/>
              </w:rPr>
              <w:instrText xml:space="preserve"> PAGEREF _Toc381695335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950B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50B1" w:rsidRDefault="0091759A">
          <w:r>
            <w:rPr>
              <w:b/>
              <w:bCs/>
              <w:noProof/>
            </w:rPr>
            <w:fldChar w:fldCharType="end"/>
          </w:r>
        </w:p>
      </w:sdtContent>
    </w:sdt>
    <w:p w:rsidR="00A950B1" w:rsidRDefault="00A950B1" w:rsidP="00A950B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950B1" w:rsidRPr="00A950B1" w:rsidRDefault="00A950B1" w:rsidP="00A950B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950B1" w:rsidRDefault="00A950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bookmarkStart w:id="0" w:name="_GoBack"/>
      <w:bookmarkEnd w:id="0"/>
    </w:p>
    <w:p w:rsidR="007E37C8" w:rsidRPr="007E37C8" w:rsidRDefault="007E37C8" w:rsidP="00A950B1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Arial" w:hAnsi="Arial" w:cs="Arial"/>
          <w:b/>
          <w:sz w:val="24"/>
          <w:szCs w:val="24"/>
        </w:rPr>
      </w:pPr>
      <w:bookmarkStart w:id="1" w:name="_Toc381695330"/>
      <w:r w:rsidRPr="007E37C8">
        <w:rPr>
          <w:rFonts w:ascii="Arial" w:hAnsi="Arial" w:cs="Arial"/>
          <w:b/>
          <w:sz w:val="24"/>
          <w:szCs w:val="24"/>
        </w:rPr>
        <w:lastRenderedPageBreak/>
        <w:t>THE ROAD REHABILITATION AND HERITAGE IMPACT ASSESSMENT REQUIREMENT IN TERMS OF SECTION 38 OF THE NATIONAL HERITAGE RESOURCES ACT</w:t>
      </w:r>
      <w:bookmarkEnd w:id="1"/>
    </w:p>
    <w:p w:rsidR="007E37C8" w:rsidRPr="007E37C8" w:rsidRDefault="007E37C8" w:rsidP="007E37C8">
      <w:pPr>
        <w:spacing w:line="360" w:lineRule="auto"/>
        <w:rPr>
          <w:rFonts w:ascii="Arial" w:hAnsi="Arial" w:cs="Arial"/>
          <w:sz w:val="24"/>
          <w:szCs w:val="24"/>
        </w:rPr>
      </w:pPr>
    </w:p>
    <w:p w:rsidR="00037F25" w:rsidRDefault="007E37C8" w:rsidP="007E37C8">
      <w:pPr>
        <w:spacing w:line="360" w:lineRule="auto"/>
        <w:rPr>
          <w:rFonts w:ascii="Arial" w:hAnsi="Arial" w:cs="Arial"/>
          <w:sz w:val="24"/>
          <w:szCs w:val="24"/>
        </w:rPr>
      </w:pPr>
      <w:r w:rsidRPr="007E37C8">
        <w:rPr>
          <w:rFonts w:ascii="Arial" w:hAnsi="Arial" w:cs="Arial"/>
          <w:sz w:val="24"/>
          <w:szCs w:val="24"/>
        </w:rPr>
        <w:t xml:space="preserve">The above </w:t>
      </w:r>
      <w:r>
        <w:rPr>
          <w:rFonts w:ascii="Arial" w:hAnsi="Arial" w:cs="Arial"/>
          <w:sz w:val="24"/>
          <w:szCs w:val="24"/>
        </w:rPr>
        <w:t xml:space="preserve">road is under rehabilitation. </w:t>
      </w:r>
      <w:r w:rsidR="00037F25">
        <w:rPr>
          <w:rFonts w:ascii="Arial" w:hAnsi="Arial" w:cs="Arial"/>
          <w:sz w:val="24"/>
          <w:szCs w:val="24"/>
        </w:rPr>
        <w:t>The project owners are the Department of Public Works Road</w:t>
      </w:r>
      <w:r>
        <w:rPr>
          <w:rFonts w:ascii="Arial" w:hAnsi="Arial" w:cs="Arial"/>
          <w:sz w:val="24"/>
          <w:szCs w:val="24"/>
        </w:rPr>
        <w:t xml:space="preserve"> </w:t>
      </w:r>
      <w:r w:rsidR="00037F25">
        <w:rPr>
          <w:rFonts w:ascii="Arial" w:hAnsi="Arial" w:cs="Arial"/>
          <w:sz w:val="24"/>
          <w:szCs w:val="24"/>
        </w:rPr>
        <w:t xml:space="preserve">and Transport, Mpumalanga Province. </w:t>
      </w:r>
      <w:r>
        <w:rPr>
          <w:rFonts w:ascii="Arial" w:hAnsi="Arial" w:cs="Arial"/>
          <w:sz w:val="24"/>
          <w:szCs w:val="24"/>
        </w:rPr>
        <w:t>T</w:t>
      </w:r>
      <w:r w:rsidRPr="007E37C8">
        <w:rPr>
          <w:rFonts w:ascii="Arial" w:hAnsi="Arial" w:cs="Arial"/>
          <w:sz w:val="24"/>
          <w:szCs w:val="24"/>
        </w:rPr>
        <w:t xml:space="preserve">he road was surfaced with asphalt. </w:t>
      </w:r>
      <w:r w:rsidR="00BE3AB9">
        <w:rPr>
          <w:rFonts w:ascii="Arial" w:hAnsi="Arial" w:cs="Arial"/>
          <w:sz w:val="24"/>
          <w:szCs w:val="24"/>
        </w:rPr>
        <w:t>B</w:t>
      </w:r>
      <w:r w:rsidRPr="007E37C8">
        <w:rPr>
          <w:rFonts w:ascii="Arial" w:hAnsi="Arial" w:cs="Arial"/>
          <w:sz w:val="24"/>
          <w:szCs w:val="24"/>
        </w:rPr>
        <w:t xml:space="preserve">y </w:t>
      </w:r>
      <w:r w:rsidR="00037F25">
        <w:rPr>
          <w:rFonts w:ascii="Arial" w:hAnsi="Arial" w:cs="Arial"/>
          <w:sz w:val="24"/>
          <w:szCs w:val="24"/>
        </w:rPr>
        <w:t>“</w:t>
      </w:r>
      <w:r w:rsidRPr="007E37C8">
        <w:rPr>
          <w:rFonts w:ascii="Arial" w:hAnsi="Arial" w:cs="Arial"/>
          <w:sz w:val="24"/>
          <w:szCs w:val="24"/>
        </w:rPr>
        <w:t>rehabilitation</w:t>
      </w:r>
      <w:r w:rsidR="00037F25">
        <w:rPr>
          <w:rFonts w:ascii="Arial" w:hAnsi="Arial" w:cs="Arial"/>
          <w:sz w:val="24"/>
          <w:szCs w:val="24"/>
        </w:rPr>
        <w:t>”</w:t>
      </w:r>
      <w:r w:rsidRPr="007E37C8">
        <w:rPr>
          <w:rFonts w:ascii="Arial" w:hAnsi="Arial" w:cs="Arial"/>
          <w:sz w:val="24"/>
          <w:szCs w:val="24"/>
        </w:rPr>
        <w:t xml:space="preserve"> it </w:t>
      </w:r>
      <w:r w:rsidR="00BE3AB9">
        <w:rPr>
          <w:rFonts w:ascii="Arial" w:hAnsi="Arial" w:cs="Arial"/>
          <w:sz w:val="24"/>
          <w:szCs w:val="24"/>
        </w:rPr>
        <w:t xml:space="preserve">is </w:t>
      </w:r>
      <w:r w:rsidRPr="007E37C8">
        <w:rPr>
          <w:rFonts w:ascii="Arial" w:hAnsi="Arial" w:cs="Arial"/>
          <w:sz w:val="24"/>
          <w:szCs w:val="24"/>
        </w:rPr>
        <w:t>implie</w:t>
      </w:r>
      <w:r w:rsidR="00BE3AB9">
        <w:rPr>
          <w:rFonts w:ascii="Arial" w:hAnsi="Arial" w:cs="Arial"/>
          <w:sz w:val="24"/>
          <w:szCs w:val="24"/>
        </w:rPr>
        <w:t>d</w:t>
      </w:r>
      <w:r w:rsidRPr="007E37C8">
        <w:rPr>
          <w:rFonts w:ascii="Arial" w:hAnsi="Arial" w:cs="Arial"/>
          <w:sz w:val="24"/>
          <w:szCs w:val="24"/>
        </w:rPr>
        <w:t xml:space="preserve"> that the </w:t>
      </w:r>
      <w:r w:rsidR="00BE3AB9">
        <w:rPr>
          <w:rFonts w:ascii="Arial" w:hAnsi="Arial" w:cs="Arial"/>
          <w:sz w:val="24"/>
          <w:szCs w:val="24"/>
        </w:rPr>
        <w:t>surface</w:t>
      </w:r>
      <w:r w:rsidRPr="007E37C8">
        <w:rPr>
          <w:rFonts w:ascii="Arial" w:hAnsi="Arial" w:cs="Arial"/>
          <w:sz w:val="24"/>
          <w:szCs w:val="24"/>
        </w:rPr>
        <w:t xml:space="preserve"> has developed potholes and other structural problems which require physical repair. Rehabilitation </w:t>
      </w:r>
      <w:r w:rsidR="00037F25">
        <w:rPr>
          <w:rFonts w:ascii="Arial" w:hAnsi="Arial" w:cs="Arial"/>
          <w:sz w:val="24"/>
          <w:szCs w:val="24"/>
        </w:rPr>
        <w:t>include</w:t>
      </w:r>
      <w:r w:rsidR="00900C78">
        <w:rPr>
          <w:rFonts w:ascii="Arial" w:hAnsi="Arial" w:cs="Arial"/>
          <w:sz w:val="24"/>
          <w:szCs w:val="24"/>
        </w:rPr>
        <w:t>s</w:t>
      </w:r>
      <w:r w:rsidRPr="007E37C8">
        <w:rPr>
          <w:rFonts w:ascii="Arial" w:hAnsi="Arial" w:cs="Arial"/>
          <w:sz w:val="24"/>
          <w:szCs w:val="24"/>
        </w:rPr>
        <w:t xml:space="preserve"> </w:t>
      </w:r>
      <w:r w:rsidR="00BE3AB9">
        <w:rPr>
          <w:rFonts w:ascii="Arial" w:hAnsi="Arial" w:cs="Arial"/>
          <w:sz w:val="24"/>
          <w:szCs w:val="24"/>
        </w:rPr>
        <w:t xml:space="preserve">patching up or </w:t>
      </w:r>
      <w:r w:rsidRPr="007E37C8">
        <w:rPr>
          <w:rFonts w:ascii="Arial" w:hAnsi="Arial" w:cs="Arial"/>
          <w:sz w:val="24"/>
          <w:szCs w:val="24"/>
        </w:rPr>
        <w:t>complete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E37C8">
        <w:rPr>
          <w:rFonts w:ascii="Arial" w:hAnsi="Arial" w:cs="Arial"/>
          <w:sz w:val="24"/>
          <w:szCs w:val="24"/>
        </w:rPr>
        <w:t xml:space="preserve">overlay of a new </w:t>
      </w:r>
      <w:r w:rsidR="00BE3AB9">
        <w:rPr>
          <w:rFonts w:ascii="Arial" w:hAnsi="Arial" w:cs="Arial"/>
          <w:sz w:val="24"/>
          <w:szCs w:val="24"/>
        </w:rPr>
        <w:t xml:space="preserve">asphalt </w:t>
      </w:r>
      <w:r w:rsidRPr="007E37C8">
        <w:rPr>
          <w:rFonts w:ascii="Arial" w:hAnsi="Arial" w:cs="Arial"/>
          <w:sz w:val="24"/>
          <w:szCs w:val="24"/>
        </w:rPr>
        <w:t>surface</w:t>
      </w:r>
      <w:r w:rsidR="00BE3AB9">
        <w:rPr>
          <w:rFonts w:ascii="Arial" w:hAnsi="Arial" w:cs="Arial"/>
          <w:sz w:val="24"/>
          <w:szCs w:val="24"/>
        </w:rPr>
        <w:t xml:space="preserve">, rehabilitation of the edges and any other interventions deemed necessary </w:t>
      </w:r>
      <w:r w:rsidR="00037F25">
        <w:rPr>
          <w:rFonts w:ascii="Arial" w:hAnsi="Arial" w:cs="Arial"/>
          <w:sz w:val="24"/>
          <w:szCs w:val="24"/>
        </w:rPr>
        <w:t>within</w:t>
      </w:r>
      <w:r w:rsidR="00BE3AB9">
        <w:rPr>
          <w:rFonts w:ascii="Arial" w:hAnsi="Arial" w:cs="Arial"/>
          <w:sz w:val="24"/>
          <w:szCs w:val="24"/>
        </w:rPr>
        <w:t xml:space="preserve"> the servitude area</w:t>
      </w:r>
      <w:r>
        <w:rPr>
          <w:rFonts w:ascii="Arial" w:hAnsi="Arial" w:cs="Arial"/>
          <w:sz w:val="24"/>
          <w:szCs w:val="24"/>
        </w:rPr>
        <w:t xml:space="preserve">. </w:t>
      </w:r>
      <w:r w:rsidRPr="007E37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essence </w:t>
      </w:r>
      <w:r w:rsidR="00BE3AB9">
        <w:rPr>
          <w:rFonts w:ascii="Arial" w:hAnsi="Arial" w:cs="Arial"/>
          <w:sz w:val="24"/>
          <w:szCs w:val="24"/>
        </w:rPr>
        <w:t xml:space="preserve">rehabilitation of this nature is </w:t>
      </w:r>
      <w:r>
        <w:rPr>
          <w:rFonts w:ascii="Arial" w:hAnsi="Arial" w:cs="Arial"/>
          <w:sz w:val="24"/>
          <w:szCs w:val="24"/>
        </w:rPr>
        <w:t xml:space="preserve">not </w:t>
      </w:r>
      <w:r w:rsidR="00BE3AB9">
        <w:rPr>
          <w:rFonts w:ascii="Arial" w:hAnsi="Arial" w:cs="Arial"/>
          <w:sz w:val="24"/>
          <w:szCs w:val="24"/>
        </w:rPr>
        <w:t xml:space="preserve">considered </w:t>
      </w:r>
      <w:r>
        <w:rPr>
          <w:rFonts w:ascii="Arial" w:hAnsi="Arial" w:cs="Arial"/>
          <w:sz w:val="24"/>
          <w:szCs w:val="24"/>
        </w:rPr>
        <w:t>a new development project</w:t>
      </w:r>
      <w:r w:rsidR="00BE3AB9">
        <w:rPr>
          <w:rFonts w:ascii="Arial" w:hAnsi="Arial" w:cs="Arial"/>
          <w:sz w:val="24"/>
          <w:szCs w:val="24"/>
        </w:rPr>
        <w:t xml:space="preserve">. Section 38 of the National Heritage Resources Acts (25/1999) prescribing a Heritage Impact Assessment therefore is not applicable. </w:t>
      </w:r>
    </w:p>
    <w:p w:rsidR="00037F25" w:rsidRDefault="00037F25" w:rsidP="007E37C8">
      <w:pPr>
        <w:spacing w:line="360" w:lineRule="auto"/>
        <w:rPr>
          <w:rFonts w:ascii="Arial" w:hAnsi="Arial" w:cs="Arial"/>
          <w:sz w:val="24"/>
          <w:szCs w:val="24"/>
        </w:rPr>
      </w:pPr>
    </w:p>
    <w:p w:rsidR="00380A2C" w:rsidRDefault="00BE3AB9" w:rsidP="007E37C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However in the case in point, members of the local community have indicated the location of a burial of a deceased relative within the limits of the road’s servitude</w:t>
      </w:r>
      <w:r w:rsidR="00900C78">
        <w:rPr>
          <w:rFonts w:ascii="Arial" w:hAnsi="Arial" w:cs="Arial"/>
          <w:sz w:val="24"/>
          <w:szCs w:val="24"/>
        </w:rPr>
        <w:t xml:space="preserve"> (Lat: 25˚ 10′ 44.69″, Long: 31˚ 08′ 11.09″)</w:t>
      </w:r>
      <w:r>
        <w:rPr>
          <w:rFonts w:ascii="Arial" w:hAnsi="Arial" w:cs="Arial"/>
          <w:sz w:val="24"/>
          <w:szCs w:val="24"/>
        </w:rPr>
        <w:t xml:space="preserve">. While the name of the deceased has been supplied as </w:t>
      </w:r>
      <w:r w:rsidR="00380A2C">
        <w:rPr>
          <w:rFonts w:ascii="Arial" w:hAnsi="Arial" w:cs="Arial"/>
          <w:sz w:val="24"/>
          <w:szCs w:val="24"/>
        </w:rPr>
        <w:t>MAKILE LEGANENKO, the age of the burial is not certain.</w:t>
      </w:r>
      <w:r w:rsidR="00037F25">
        <w:rPr>
          <w:rFonts w:ascii="Arial" w:hAnsi="Arial" w:cs="Arial"/>
          <w:sz w:val="24"/>
          <w:szCs w:val="24"/>
        </w:rPr>
        <w:t xml:space="preserve"> However an age bracket of within the last 100 years can reasonably be assigned. </w:t>
      </w:r>
      <w:r w:rsidR="00380A2C">
        <w:rPr>
          <w:rFonts w:ascii="Arial" w:hAnsi="Arial" w:cs="Arial"/>
          <w:sz w:val="24"/>
          <w:szCs w:val="24"/>
        </w:rPr>
        <w:t xml:space="preserve"> </w:t>
      </w:r>
    </w:p>
    <w:p w:rsidR="00380A2C" w:rsidRDefault="00380A2C" w:rsidP="007E37C8">
      <w:pPr>
        <w:spacing w:line="360" w:lineRule="auto"/>
        <w:rPr>
          <w:rFonts w:ascii="Arial" w:hAnsi="Arial" w:cs="Arial"/>
          <w:sz w:val="24"/>
          <w:szCs w:val="24"/>
        </w:rPr>
      </w:pPr>
    </w:p>
    <w:p w:rsidR="00900C78" w:rsidRDefault="00900C78" w:rsidP="007E37C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ZA"/>
        </w:rPr>
        <w:drawing>
          <wp:inline distT="0" distB="0" distL="0" distR="0">
            <wp:extent cx="5731510" cy="33845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 OF AREA 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8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E63" w:rsidRDefault="00BE3AB9" w:rsidP="007E37C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proofErr w:type="gramStart"/>
      <w:r w:rsidR="00900C78">
        <w:rPr>
          <w:rFonts w:ascii="Arial" w:hAnsi="Arial" w:cs="Arial"/>
          <w:sz w:val="24"/>
          <w:szCs w:val="24"/>
        </w:rPr>
        <w:t>Fig. 1.</w:t>
      </w:r>
      <w:proofErr w:type="gramEnd"/>
      <w:r w:rsidR="00900C78">
        <w:rPr>
          <w:rFonts w:ascii="Arial" w:hAnsi="Arial" w:cs="Arial"/>
          <w:sz w:val="24"/>
          <w:szCs w:val="24"/>
        </w:rPr>
        <w:t xml:space="preserve"> Map of the area showing the location of the grave site</w:t>
      </w:r>
    </w:p>
    <w:p w:rsidR="00900C78" w:rsidRDefault="00900C78" w:rsidP="007E37C8">
      <w:pPr>
        <w:spacing w:line="360" w:lineRule="auto"/>
        <w:rPr>
          <w:rFonts w:ascii="Arial" w:hAnsi="Arial" w:cs="Arial"/>
          <w:sz w:val="24"/>
          <w:szCs w:val="24"/>
        </w:rPr>
      </w:pPr>
    </w:p>
    <w:p w:rsidR="00090E63" w:rsidRPr="00090E63" w:rsidRDefault="00BE3AB9" w:rsidP="00A950B1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090E63">
        <w:rPr>
          <w:rFonts w:ascii="Arial" w:hAnsi="Arial" w:cs="Arial"/>
          <w:sz w:val="24"/>
          <w:szCs w:val="24"/>
        </w:rPr>
        <w:t xml:space="preserve"> </w:t>
      </w:r>
      <w:bookmarkStart w:id="2" w:name="_Toc381695331"/>
      <w:r w:rsidR="00090E63" w:rsidRPr="00090E63">
        <w:rPr>
          <w:rFonts w:ascii="Arial" w:hAnsi="Arial" w:cs="Arial"/>
          <w:b/>
          <w:sz w:val="24"/>
          <w:szCs w:val="24"/>
          <w:lang w:val="en-US"/>
        </w:rPr>
        <w:t>DETAILS OF THE ACTION/S FOR WHICH APPLICATION IS MADE</w:t>
      </w:r>
      <w:bookmarkEnd w:id="2"/>
    </w:p>
    <w:p w:rsidR="00090E63" w:rsidRDefault="00C411A4" w:rsidP="00090E6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excavation </w:t>
      </w:r>
      <w:r w:rsidR="00037F25"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z w:val="24"/>
          <w:szCs w:val="24"/>
        </w:rPr>
        <w:t xml:space="preserve"> be preceded by rites in accordance with funerary tradition in the area. </w:t>
      </w:r>
      <w:r w:rsidR="00090E63">
        <w:rPr>
          <w:rFonts w:ascii="Arial" w:hAnsi="Arial" w:cs="Arial"/>
          <w:sz w:val="24"/>
          <w:szCs w:val="24"/>
        </w:rPr>
        <w:t xml:space="preserve">The exhumation will be conducted </w:t>
      </w:r>
      <w:r>
        <w:rPr>
          <w:rFonts w:ascii="Arial" w:hAnsi="Arial" w:cs="Arial"/>
          <w:sz w:val="24"/>
          <w:szCs w:val="24"/>
        </w:rPr>
        <w:t>with strict adherence to archaeological salvage methods. This project is therefore treated as an archaeological excavation in which the following things will be noted</w:t>
      </w:r>
    </w:p>
    <w:p w:rsidR="00612E9B" w:rsidRDefault="00612E9B" w:rsidP="00C411A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Grave marker (if any)</w:t>
      </w:r>
    </w:p>
    <w:p w:rsidR="00C411A4" w:rsidRDefault="00C411A4" w:rsidP="00C411A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Stratigraphy</w:t>
      </w:r>
    </w:p>
    <w:p w:rsidR="00C411A4" w:rsidRDefault="00C411A4" w:rsidP="00C411A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Nature of grave fill and burial chamber</w:t>
      </w:r>
    </w:p>
    <w:p w:rsidR="00C411A4" w:rsidRPr="00C411A4" w:rsidRDefault="00C411A4" w:rsidP="00C411A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Burial posture and orientation</w:t>
      </w:r>
    </w:p>
    <w:p w:rsidR="00C411A4" w:rsidRDefault="00C411A4" w:rsidP="00C411A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Grave goods (if any)</w:t>
      </w:r>
    </w:p>
    <w:p w:rsidR="00C411A4" w:rsidRDefault="00C411A4" w:rsidP="00C411A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conservation/completeness of the skeletal remains</w:t>
      </w:r>
    </w:p>
    <w:p w:rsidR="00C411A4" w:rsidRDefault="00C411A4" w:rsidP="00C411A4">
      <w:pPr>
        <w:spacing w:line="360" w:lineRule="auto"/>
        <w:rPr>
          <w:rFonts w:ascii="Arial" w:hAnsi="Arial" w:cs="Arial"/>
          <w:sz w:val="24"/>
          <w:szCs w:val="24"/>
        </w:rPr>
      </w:pPr>
    </w:p>
    <w:p w:rsidR="00C411A4" w:rsidRDefault="00C411A4" w:rsidP="00C411A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decision has been made by the community in consultation with local authorities that the remains will be moved to a forma</w:t>
      </w:r>
      <w:r w:rsidR="00037F25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cemetery, </w:t>
      </w:r>
      <w:proofErr w:type="spellStart"/>
      <w:r>
        <w:rPr>
          <w:rFonts w:ascii="Arial" w:hAnsi="Arial" w:cs="Arial"/>
          <w:sz w:val="24"/>
          <w:szCs w:val="24"/>
        </w:rPr>
        <w:t>Phola</w:t>
      </w:r>
      <w:proofErr w:type="spellEnd"/>
      <w:r>
        <w:rPr>
          <w:rFonts w:ascii="Arial" w:hAnsi="Arial" w:cs="Arial"/>
          <w:sz w:val="24"/>
          <w:szCs w:val="24"/>
        </w:rPr>
        <w:t xml:space="preserve"> Cemetery. The re-interment will be done in accordance with local funerary rites. </w:t>
      </w:r>
    </w:p>
    <w:p w:rsidR="00C411A4" w:rsidRDefault="00C411A4" w:rsidP="00C411A4">
      <w:pPr>
        <w:spacing w:line="360" w:lineRule="auto"/>
        <w:rPr>
          <w:rFonts w:ascii="Arial" w:hAnsi="Arial" w:cs="Arial"/>
          <w:sz w:val="24"/>
          <w:szCs w:val="24"/>
        </w:rPr>
      </w:pPr>
    </w:p>
    <w:p w:rsidR="00C411A4" w:rsidRDefault="00C411A4" w:rsidP="00C411A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Department of Public Works, Road and Transport has hired a funeral home for the logistics to move the remains to the </w:t>
      </w:r>
      <w:r w:rsidR="00037F25">
        <w:rPr>
          <w:rFonts w:ascii="Arial" w:hAnsi="Arial" w:cs="Arial"/>
          <w:sz w:val="24"/>
          <w:szCs w:val="24"/>
        </w:rPr>
        <w:t>formal c</w:t>
      </w:r>
      <w:r>
        <w:rPr>
          <w:rFonts w:ascii="Arial" w:hAnsi="Arial" w:cs="Arial"/>
          <w:sz w:val="24"/>
          <w:szCs w:val="24"/>
        </w:rPr>
        <w:t>emetery</w:t>
      </w:r>
    </w:p>
    <w:p w:rsidR="00C411A4" w:rsidRDefault="00C411A4" w:rsidP="00C411A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090E63" w:rsidRDefault="00090E63" w:rsidP="00090E63">
      <w:pPr>
        <w:spacing w:line="360" w:lineRule="auto"/>
        <w:rPr>
          <w:rFonts w:ascii="Arial" w:hAnsi="Arial" w:cs="Arial"/>
          <w:sz w:val="24"/>
          <w:szCs w:val="24"/>
        </w:rPr>
      </w:pPr>
    </w:p>
    <w:p w:rsidR="00090E63" w:rsidRPr="00090E63" w:rsidRDefault="00090E63" w:rsidP="00A950B1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Arial" w:hAnsi="Arial" w:cs="Arial"/>
          <w:b/>
          <w:sz w:val="24"/>
          <w:szCs w:val="24"/>
        </w:rPr>
      </w:pPr>
      <w:bookmarkStart w:id="3" w:name="_Toc381695332"/>
      <w:r w:rsidRPr="00090E63">
        <w:rPr>
          <w:rFonts w:ascii="Arial" w:hAnsi="Arial" w:cs="Arial"/>
          <w:b/>
          <w:sz w:val="24"/>
          <w:szCs w:val="24"/>
          <w:lang w:val="en-US"/>
        </w:rPr>
        <w:t>DETAILS OF EFFORTS MADE TO CONTACT AND CONSULT COMMUNITIES AND INDIVIDUALS WHO BY TRADITION HAVE AN INTEREST IN SUCH GRAVE OR BURIAL GROUND</w:t>
      </w:r>
      <w:bookmarkEnd w:id="3"/>
    </w:p>
    <w:p w:rsidR="00C411A4" w:rsidRDefault="00C411A4" w:rsidP="00090E63">
      <w:pPr>
        <w:spacing w:line="360" w:lineRule="auto"/>
        <w:rPr>
          <w:rFonts w:ascii="Arial" w:hAnsi="Arial" w:cs="Arial"/>
          <w:sz w:val="24"/>
          <w:szCs w:val="24"/>
        </w:rPr>
      </w:pPr>
    </w:p>
    <w:p w:rsidR="007E37C8" w:rsidRDefault="00090E63" w:rsidP="00090E6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application is in response to the wishes of relatives of the deceased as expressed in an affidavit prepared and signed </w:t>
      </w:r>
      <w:r w:rsidR="00526B70">
        <w:rPr>
          <w:rFonts w:ascii="Arial" w:hAnsi="Arial" w:cs="Arial"/>
          <w:sz w:val="24"/>
          <w:szCs w:val="24"/>
        </w:rPr>
        <w:t xml:space="preserve">by Ms </w:t>
      </w:r>
      <w:proofErr w:type="spellStart"/>
      <w:r w:rsidR="00526B70">
        <w:rPr>
          <w:rFonts w:ascii="Arial" w:hAnsi="Arial" w:cs="Arial"/>
          <w:sz w:val="24"/>
          <w:szCs w:val="24"/>
        </w:rPr>
        <w:t>Alleta</w:t>
      </w:r>
      <w:proofErr w:type="spellEnd"/>
      <w:r w:rsidR="00526B70">
        <w:rPr>
          <w:rFonts w:ascii="Arial" w:hAnsi="Arial" w:cs="Arial"/>
          <w:sz w:val="24"/>
          <w:szCs w:val="24"/>
        </w:rPr>
        <w:t xml:space="preserve"> Khoza (grandchild of the deceased) </w:t>
      </w:r>
      <w:r>
        <w:rPr>
          <w:rFonts w:ascii="Arial" w:hAnsi="Arial" w:cs="Arial"/>
          <w:sz w:val="24"/>
          <w:szCs w:val="24"/>
        </w:rPr>
        <w:t xml:space="preserve">before a Commissioner of Oaths (see attachment).  </w:t>
      </w:r>
      <w:r w:rsidRPr="00090E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Further to that and in addition the Traditional Authority represented by Chief T. F. </w:t>
      </w:r>
      <w:proofErr w:type="spellStart"/>
      <w:r>
        <w:rPr>
          <w:rFonts w:ascii="Arial" w:hAnsi="Arial" w:cs="Arial"/>
          <w:sz w:val="24"/>
          <w:szCs w:val="24"/>
        </w:rPr>
        <w:t>Mashego</w:t>
      </w:r>
      <w:proofErr w:type="spellEnd"/>
      <w:r>
        <w:rPr>
          <w:rFonts w:ascii="Arial" w:hAnsi="Arial" w:cs="Arial"/>
          <w:sz w:val="24"/>
          <w:szCs w:val="24"/>
        </w:rPr>
        <w:t xml:space="preserve"> has granted </w:t>
      </w:r>
      <w:r w:rsidR="00526B70">
        <w:rPr>
          <w:rFonts w:ascii="Arial" w:hAnsi="Arial" w:cs="Arial"/>
          <w:sz w:val="24"/>
          <w:szCs w:val="24"/>
        </w:rPr>
        <w:t>consent</w:t>
      </w:r>
      <w:r>
        <w:rPr>
          <w:rFonts w:ascii="Arial" w:hAnsi="Arial" w:cs="Arial"/>
          <w:sz w:val="24"/>
          <w:szCs w:val="24"/>
        </w:rPr>
        <w:t xml:space="preserve"> for the exhumation to be done in accordance with the wishes of the deceased’s next of kin. </w:t>
      </w:r>
      <w:r w:rsidRPr="00090E63">
        <w:rPr>
          <w:rFonts w:ascii="Arial" w:hAnsi="Arial" w:cs="Arial"/>
          <w:sz w:val="24"/>
          <w:szCs w:val="24"/>
        </w:rPr>
        <w:t xml:space="preserve"> </w:t>
      </w:r>
    </w:p>
    <w:p w:rsidR="00C411A4" w:rsidRDefault="00C411A4" w:rsidP="00090E63">
      <w:pPr>
        <w:spacing w:line="360" w:lineRule="auto"/>
        <w:rPr>
          <w:rFonts w:ascii="Arial" w:hAnsi="Arial" w:cs="Arial"/>
          <w:sz w:val="24"/>
          <w:szCs w:val="24"/>
        </w:rPr>
      </w:pPr>
    </w:p>
    <w:p w:rsidR="00C411A4" w:rsidRPr="00526B70" w:rsidRDefault="00C411A4" w:rsidP="00A950B1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bookmarkStart w:id="4" w:name="_Toc381695333"/>
      <w:r w:rsidRPr="00526B70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lastRenderedPageBreak/>
        <w:t>NAME, CONTACT DETAILS, QUALIFICATIONS AND EXPERIENCE OF THE ARCHAEOLOGIST WHO WILL SUPERVISE THE WORK</w:t>
      </w:r>
      <w:bookmarkEnd w:id="4"/>
    </w:p>
    <w:p w:rsidR="00C411A4" w:rsidRDefault="00C411A4" w:rsidP="00C411A4">
      <w:pPr>
        <w:spacing w:line="360" w:lineRule="auto"/>
        <w:ind w:left="3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AC3808" w:rsidRPr="00410F09" w:rsidRDefault="00C411A4" w:rsidP="00C411A4">
      <w:pPr>
        <w:spacing w:line="360" w:lineRule="auto"/>
        <w:ind w:left="3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10F0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Edward </w:t>
      </w:r>
      <w:proofErr w:type="spellStart"/>
      <w:r w:rsidRPr="00410F0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Matenga</w:t>
      </w:r>
      <w:proofErr w:type="spellEnd"/>
      <w:r w:rsidRPr="00410F0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(PhD in Archaeology &amp; Heritage, MPhil in Archaeology</w:t>
      </w:r>
      <w:r w:rsidRPr="00410F0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– </w:t>
      </w:r>
      <w:r w:rsidRPr="00410F0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Uppsala University</w:t>
      </w:r>
      <w:r w:rsidR="00E7734C" w:rsidRPr="00410F0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,</w:t>
      </w:r>
      <w:r w:rsidRPr="00410F0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Sweden).</w:t>
      </w:r>
      <w:r w:rsidRPr="00410F0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410F09" w:rsidRPr="00410F09" w:rsidRDefault="00410F09" w:rsidP="00C411A4">
      <w:pPr>
        <w:spacing w:line="360" w:lineRule="auto"/>
        <w:ind w:left="3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10F0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8843, Odessa </w:t>
      </w:r>
      <w:proofErr w:type="spellStart"/>
      <w:r w:rsidRPr="00410F09">
        <w:rPr>
          <w:rFonts w:ascii="Arial" w:hAnsi="Arial" w:cs="Arial"/>
          <w:color w:val="222222"/>
          <w:sz w:val="24"/>
          <w:szCs w:val="24"/>
          <w:shd w:val="clear" w:color="auto" w:fill="FFFFFF"/>
        </w:rPr>
        <w:t>Cres</w:t>
      </w:r>
      <w:proofErr w:type="spellEnd"/>
      <w:r w:rsidRPr="00410F0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Cosmo City, Ext 7, </w:t>
      </w:r>
      <w:proofErr w:type="spellStart"/>
      <w:r w:rsidRPr="00410F09">
        <w:rPr>
          <w:rFonts w:ascii="Arial" w:hAnsi="Arial" w:cs="Arial"/>
          <w:color w:val="222222"/>
          <w:sz w:val="24"/>
          <w:szCs w:val="24"/>
          <w:shd w:val="clear" w:color="auto" w:fill="FFFFFF"/>
        </w:rPr>
        <w:t>Northrising</w:t>
      </w:r>
      <w:proofErr w:type="spellEnd"/>
      <w:r w:rsidRPr="00410F09">
        <w:rPr>
          <w:rFonts w:ascii="Arial" w:hAnsi="Arial" w:cs="Arial"/>
          <w:color w:val="222222"/>
          <w:sz w:val="24"/>
          <w:szCs w:val="24"/>
          <w:shd w:val="clear" w:color="auto" w:fill="FFFFFF"/>
        </w:rPr>
        <w:t>, 2188, Johannesburg</w:t>
      </w:r>
    </w:p>
    <w:p w:rsidR="00AC3808" w:rsidRPr="00410F09" w:rsidRDefault="00AC3808" w:rsidP="00C411A4">
      <w:pPr>
        <w:spacing w:line="360" w:lineRule="auto"/>
        <w:ind w:left="3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10F0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Mobile: 084 073 7774. Email: </w:t>
      </w:r>
      <w:hyperlink r:id="rId9" w:history="1">
        <w:r w:rsidRPr="00410F09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e.matenga598@gmail.com</w:t>
        </w:r>
      </w:hyperlink>
    </w:p>
    <w:p w:rsidR="00AC3808" w:rsidRPr="00410F09" w:rsidRDefault="00AC3808" w:rsidP="00C411A4">
      <w:pPr>
        <w:spacing w:line="360" w:lineRule="auto"/>
        <w:ind w:left="3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C411A4" w:rsidRPr="00410F09" w:rsidRDefault="00C411A4" w:rsidP="00C411A4">
      <w:pPr>
        <w:spacing w:line="360" w:lineRule="auto"/>
        <w:ind w:left="3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10F09">
        <w:rPr>
          <w:rFonts w:ascii="Arial" w:hAnsi="Arial" w:cs="Arial"/>
          <w:color w:val="222222"/>
          <w:sz w:val="24"/>
          <w:szCs w:val="24"/>
          <w:shd w:val="clear" w:color="auto" w:fill="FFFFFF"/>
        </w:rPr>
        <w:t>I have more than 20 years of field experi</w:t>
      </w:r>
      <w:r w:rsidR="00E7734C" w:rsidRPr="00410F0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ence in archaeology and museum </w:t>
      </w:r>
      <w:r w:rsidRPr="00410F0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practice. I have excavated archaeological burials and published the findings. </w:t>
      </w:r>
      <w:r w:rsidR="00ED4A5E" w:rsidRPr="00410F0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 am a practised heritage research consultant with management skills having worked as a Senior Curator </w:t>
      </w:r>
      <w:r w:rsidR="00AF058A" w:rsidRPr="00410F0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in a Museum </w:t>
      </w:r>
      <w:r w:rsidR="00ED4A5E" w:rsidRPr="00410F09">
        <w:rPr>
          <w:rFonts w:ascii="Arial" w:hAnsi="Arial" w:cs="Arial"/>
          <w:color w:val="222222"/>
          <w:sz w:val="24"/>
          <w:szCs w:val="24"/>
          <w:shd w:val="clear" w:color="auto" w:fill="FFFFFF"/>
        </w:rPr>
        <w:t>and Director of an archaeological World Heritage Site. The following is a select list of publications which demonstrate familiarity of with research cycles:</w:t>
      </w:r>
    </w:p>
    <w:p w:rsidR="00ED4A5E" w:rsidRPr="00410F09" w:rsidRDefault="00ED4A5E" w:rsidP="00C411A4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AC3808" w:rsidRPr="00A950B1" w:rsidRDefault="00AC3808" w:rsidP="00A950B1">
      <w:pPr>
        <w:pStyle w:val="ListParagraph"/>
        <w:numPr>
          <w:ilvl w:val="1"/>
          <w:numId w:val="1"/>
        </w:numPr>
        <w:spacing w:line="360" w:lineRule="auto"/>
        <w:outlineLvl w:val="1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</w:pPr>
      <w:bookmarkStart w:id="5" w:name="_Toc381695334"/>
      <w:r w:rsidRPr="00A950B1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CONTRIBUTION TO JOURNALS</w:t>
      </w:r>
      <w:bookmarkEnd w:id="5"/>
      <w:r w:rsidRPr="00A950B1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</w:p>
    <w:p w:rsidR="00AC3808" w:rsidRPr="00410F09" w:rsidRDefault="00AC3808" w:rsidP="00AC3808">
      <w:pPr>
        <w:spacing w:line="360" w:lineRule="auto"/>
        <w:ind w:left="360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</w:p>
    <w:p w:rsidR="00AC3808" w:rsidRPr="00410F09" w:rsidRDefault="00AC3808" w:rsidP="00AC3808">
      <w:pPr>
        <w:spacing w:line="360" w:lineRule="auto"/>
        <w:ind w:left="360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  <w:r w:rsidRPr="00410F0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1990. “Iron Age burials in and around Harare” Prehistory Society of Zimbabwe Newsletter 80: pp11-14</w:t>
      </w:r>
      <w:r w:rsidRPr="00410F0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br/>
      </w:r>
    </w:p>
    <w:p w:rsidR="00AC3808" w:rsidRPr="00410F09" w:rsidRDefault="00AC3808" w:rsidP="00AC3808">
      <w:pPr>
        <w:spacing w:line="360" w:lineRule="auto"/>
        <w:ind w:left="360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  <w:proofErr w:type="gramStart"/>
      <w:r w:rsidRPr="00410F0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1993a. “The </w:t>
      </w:r>
      <w:proofErr w:type="spellStart"/>
      <w:r w:rsidRPr="00410F0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Budiriro</w:t>
      </w:r>
      <w:proofErr w:type="spellEnd"/>
      <w:r w:rsidRPr="00410F0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burial excavations, Harare, May-June 1990”.</w:t>
      </w:r>
      <w:proofErr w:type="gramEnd"/>
      <w:r w:rsidRPr="00410F0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10F09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Nyame</w:t>
      </w:r>
      <w:proofErr w:type="spellEnd"/>
      <w:r w:rsidRPr="00410F09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10F09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Akuma</w:t>
      </w:r>
      <w:proofErr w:type="spellEnd"/>
      <w:r w:rsidRPr="00410F0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, 39, Society of African Archaeologists: pp60-8.</w:t>
      </w:r>
    </w:p>
    <w:p w:rsidR="00AC3808" w:rsidRPr="00410F09" w:rsidRDefault="00AC3808" w:rsidP="00AC3808">
      <w:pPr>
        <w:spacing w:line="360" w:lineRule="auto"/>
        <w:ind w:left="360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</w:pPr>
    </w:p>
    <w:p w:rsidR="00AC3808" w:rsidRPr="00410F09" w:rsidRDefault="00AC3808" w:rsidP="00AC3808">
      <w:pPr>
        <w:spacing w:line="360" w:lineRule="auto"/>
        <w:ind w:left="360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  <w:r w:rsidRPr="00410F0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1994. “</w:t>
      </w:r>
      <w:proofErr w:type="spellStart"/>
      <w:r w:rsidRPr="00410F0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Nyakambiri</w:t>
      </w:r>
      <w:proofErr w:type="spellEnd"/>
      <w:r w:rsidRPr="00410F0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Burial Excavations, </w:t>
      </w:r>
      <w:proofErr w:type="spellStart"/>
      <w:r w:rsidRPr="00410F0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Marondera</w:t>
      </w:r>
      <w:proofErr w:type="spellEnd"/>
      <w:r w:rsidRPr="00410F0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Zimbabwe”. </w:t>
      </w:r>
      <w:r w:rsidRPr="00410F09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Zimbabwean Prehistory 21</w:t>
      </w:r>
      <w:r w:rsidRPr="00410F0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: pp38-42</w:t>
      </w:r>
      <w:r w:rsidRPr="00410F09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.</w:t>
      </w:r>
    </w:p>
    <w:p w:rsidR="00AC3808" w:rsidRPr="00410F09" w:rsidRDefault="00AC3808" w:rsidP="00AC3808">
      <w:pPr>
        <w:spacing w:line="360" w:lineRule="auto"/>
        <w:ind w:left="360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</w:p>
    <w:p w:rsidR="00AC3808" w:rsidRPr="00410F09" w:rsidRDefault="00AC3808" w:rsidP="00AC3808">
      <w:pPr>
        <w:spacing w:line="360" w:lineRule="auto"/>
        <w:ind w:left="360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  <w:r w:rsidRPr="00410F0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1996b</w:t>
      </w:r>
      <w:r w:rsidRPr="00410F0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ab/>
        <w:t xml:space="preserve">"Conservation History of the Great Enclosure, Great Zimbabwe, with reference to the proposed restoration of a lintel entrance."  In </w:t>
      </w:r>
      <w:proofErr w:type="spellStart"/>
      <w:r w:rsidRPr="00410F0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Pwiti</w:t>
      </w:r>
      <w:proofErr w:type="spellEnd"/>
      <w:r w:rsidRPr="00410F0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Gilbert and Robert </w:t>
      </w:r>
      <w:proofErr w:type="spellStart"/>
      <w:r w:rsidRPr="00410F0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Soper</w:t>
      </w:r>
      <w:proofErr w:type="spellEnd"/>
      <w:r w:rsidRPr="00410F0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proofErr w:type="gramStart"/>
      <w:r w:rsidRPr="00410F0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eds</w:t>
      </w:r>
      <w:proofErr w:type="spellEnd"/>
      <w:proofErr w:type="gramEnd"/>
      <w:r w:rsidRPr="00410F0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). </w:t>
      </w:r>
      <w:r w:rsidRPr="00410F09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 xml:space="preserve"> Aspects of African</w:t>
      </w:r>
      <w:r w:rsidRPr="00410F09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ab/>
        <w:t>Archaeology:</w:t>
      </w:r>
      <w:r w:rsidRPr="00410F0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410F09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 xml:space="preserve">Papers from the 10th Pan-African Association for Prehistory and Related Studies:  </w:t>
      </w:r>
      <w:r w:rsidRPr="00410F0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pp825-826.</w:t>
      </w:r>
    </w:p>
    <w:p w:rsidR="00AC3808" w:rsidRPr="00410F09" w:rsidRDefault="00AC3808" w:rsidP="00AC3808">
      <w:pPr>
        <w:spacing w:line="360" w:lineRule="auto"/>
        <w:ind w:left="360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</w:p>
    <w:p w:rsidR="00AC3808" w:rsidRPr="00410F09" w:rsidRDefault="00AC3808" w:rsidP="00AC3808">
      <w:pPr>
        <w:spacing w:line="360" w:lineRule="auto"/>
        <w:ind w:left="360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  <w:r w:rsidRPr="00410F0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1997. “Restoration of the Western Entrance to the Great Enclosure, Great Zimbabwe”. </w:t>
      </w:r>
      <w:r w:rsidRPr="00410F09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Zimbabwean Prehistory</w:t>
      </w:r>
      <w:r w:rsidRPr="00410F0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, 22: pp6-13.</w:t>
      </w:r>
      <w:r w:rsidRPr="00410F0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ab/>
      </w:r>
      <w:r w:rsidRPr="00410F0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ab/>
      </w:r>
    </w:p>
    <w:p w:rsidR="00AC3808" w:rsidRPr="00410F09" w:rsidRDefault="00AC3808" w:rsidP="00AC3808">
      <w:pPr>
        <w:spacing w:line="360" w:lineRule="auto"/>
        <w:ind w:left="360"/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</w:pPr>
    </w:p>
    <w:p w:rsidR="00AC3808" w:rsidRPr="00AC3808" w:rsidRDefault="00AC3808" w:rsidP="00AC3808">
      <w:pPr>
        <w:spacing w:line="360" w:lineRule="auto"/>
        <w:ind w:left="360"/>
        <w:rPr>
          <w:rFonts w:ascii="Arial" w:hAnsi="Arial" w:cs="Arial"/>
          <w:color w:val="222222"/>
          <w:shd w:val="clear" w:color="auto" w:fill="FFFFFF"/>
          <w:lang w:val="en-US"/>
        </w:rPr>
      </w:pPr>
      <w:proofErr w:type="gramStart"/>
      <w:r w:rsidRPr="00410F0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lastRenderedPageBreak/>
        <w:t xml:space="preserve">2000a.   (With G. </w:t>
      </w:r>
      <w:proofErr w:type="spellStart"/>
      <w:r w:rsidRPr="00410F0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Chikwanda</w:t>
      </w:r>
      <w:proofErr w:type="spellEnd"/>
      <w:r w:rsidRPr="00410F0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).</w:t>
      </w:r>
      <w:proofErr w:type="gramEnd"/>
      <w:r w:rsidRPr="00410F0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Illegal mining Activities at </w:t>
      </w:r>
      <w:proofErr w:type="spellStart"/>
      <w:r w:rsidRPr="00410F0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Chumnungwa</w:t>
      </w:r>
      <w:proofErr w:type="spellEnd"/>
      <w:r w:rsidRPr="00410F0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Ruins </w:t>
      </w:r>
      <w:proofErr w:type="spellStart"/>
      <w:r w:rsidRPr="00410F0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Mberengwa</w:t>
      </w:r>
      <w:proofErr w:type="spellEnd"/>
      <w:r w:rsidRPr="00410F0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District</w:t>
      </w:r>
      <w:r w:rsidRPr="00AC3808">
        <w:rPr>
          <w:rFonts w:ascii="Arial" w:hAnsi="Arial" w:cs="Arial"/>
          <w:color w:val="222222"/>
          <w:shd w:val="clear" w:color="auto" w:fill="FFFFFF"/>
          <w:lang w:val="en-US"/>
        </w:rPr>
        <w:t xml:space="preserve">, Zimbabwe 1995-1997: Some Aspects of Community Attitudes towards Heritage Protection. </w:t>
      </w:r>
      <w:r w:rsidRPr="00AC3808">
        <w:rPr>
          <w:rFonts w:ascii="Arial" w:hAnsi="Arial" w:cs="Arial"/>
          <w:i/>
          <w:iCs/>
          <w:color w:val="222222"/>
          <w:shd w:val="clear" w:color="auto" w:fill="FFFFFF"/>
          <w:lang w:val="en-US"/>
        </w:rPr>
        <w:t xml:space="preserve">Conservation and Management of Archaeological Sites, 4(3): </w:t>
      </w:r>
      <w:r w:rsidRPr="00AC3808">
        <w:rPr>
          <w:rFonts w:ascii="Arial" w:hAnsi="Arial" w:cs="Arial"/>
          <w:iCs/>
          <w:color w:val="222222"/>
          <w:shd w:val="clear" w:color="auto" w:fill="FFFFFF"/>
          <w:lang w:val="en-US"/>
        </w:rPr>
        <w:t>pp167-175</w:t>
      </w:r>
      <w:r w:rsidRPr="00AC3808">
        <w:rPr>
          <w:rFonts w:ascii="Arial" w:hAnsi="Arial" w:cs="Arial"/>
          <w:i/>
          <w:iCs/>
          <w:color w:val="222222"/>
          <w:shd w:val="clear" w:color="auto" w:fill="FFFFFF"/>
          <w:lang w:val="en-US"/>
        </w:rPr>
        <w:t xml:space="preserve">. </w:t>
      </w:r>
      <w:r w:rsidRPr="00AC3808">
        <w:rPr>
          <w:rFonts w:ascii="Arial" w:hAnsi="Arial" w:cs="Arial"/>
          <w:color w:val="222222"/>
          <w:shd w:val="clear" w:color="auto" w:fill="FFFFFF"/>
          <w:lang w:val="en-US"/>
        </w:rPr>
        <w:t xml:space="preserve"> London: James &amp;James</w:t>
      </w:r>
    </w:p>
    <w:p w:rsidR="00AC3808" w:rsidRPr="00AC3808" w:rsidRDefault="00AC3808" w:rsidP="00AC3808">
      <w:pPr>
        <w:spacing w:line="360" w:lineRule="auto"/>
        <w:ind w:left="360"/>
        <w:rPr>
          <w:rFonts w:ascii="Arial" w:hAnsi="Arial" w:cs="Arial"/>
          <w:color w:val="222222"/>
          <w:shd w:val="clear" w:color="auto" w:fill="FFFFFF"/>
          <w:lang w:val="en-US"/>
        </w:rPr>
      </w:pPr>
    </w:p>
    <w:p w:rsidR="00AC3808" w:rsidRPr="00AC3808" w:rsidRDefault="00AC3808" w:rsidP="00AC3808">
      <w:pPr>
        <w:spacing w:line="360" w:lineRule="auto"/>
        <w:ind w:left="360"/>
        <w:rPr>
          <w:rFonts w:ascii="Arial" w:hAnsi="Arial" w:cs="Arial"/>
          <w:color w:val="222222"/>
          <w:shd w:val="clear" w:color="auto" w:fill="FFFFFF"/>
          <w:lang w:val="en-US"/>
        </w:rPr>
      </w:pPr>
      <w:proofErr w:type="gramStart"/>
      <w:r w:rsidRPr="00AC3808">
        <w:rPr>
          <w:rFonts w:ascii="Arial" w:hAnsi="Arial" w:cs="Arial"/>
          <w:color w:val="222222"/>
          <w:shd w:val="clear" w:color="auto" w:fill="FFFFFF"/>
          <w:lang w:val="en-US"/>
        </w:rPr>
        <w:t xml:space="preserve">2001 “Architectural conservation and environmental management of Great Zimbabwe” in </w:t>
      </w:r>
      <w:r w:rsidRPr="00AC3808">
        <w:rPr>
          <w:rFonts w:ascii="Arial" w:hAnsi="Arial" w:cs="Arial"/>
          <w:i/>
          <w:color w:val="222222"/>
          <w:shd w:val="clear" w:color="auto" w:fill="FFFFFF"/>
          <w:lang w:val="en-US"/>
        </w:rPr>
        <w:t>Authenticity and Integrity in an African context</w:t>
      </w:r>
      <w:r>
        <w:rPr>
          <w:rFonts w:ascii="Arial" w:hAnsi="Arial" w:cs="Arial"/>
          <w:color w:val="222222"/>
          <w:shd w:val="clear" w:color="auto" w:fill="FFFFFF"/>
          <w:lang w:val="en-US"/>
        </w:rPr>
        <w:t>.</w:t>
      </w:r>
      <w:proofErr w:type="gramEnd"/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AC3808">
        <w:rPr>
          <w:rFonts w:ascii="Arial" w:hAnsi="Arial" w:cs="Arial"/>
          <w:color w:val="222222"/>
          <w:shd w:val="clear" w:color="auto" w:fill="FFFFFF"/>
          <w:lang w:val="en-US"/>
        </w:rPr>
        <w:t>Saouma-Forero</w:t>
      </w:r>
      <w:proofErr w:type="spellEnd"/>
      <w:r w:rsidRPr="00AC3808">
        <w:rPr>
          <w:rFonts w:ascii="Arial" w:hAnsi="Arial" w:cs="Arial"/>
          <w:color w:val="222222"/>
          <w:shd w:val="clear" w:color="auto" w:fill="FFFFFF"/>
          <w:lang w:val="en-US"/>
        </w:rPr>
        <w:t>, G. (ed.): pp114-119, Paris: UNESCO.</w:t>
      </w:r>
      <w:r w:rsidRPr="00AC3808">
        <w:rPr>
          <w:rFonts w:ascii="Arial" w:hAnsi="Arial" w:cs="Arial"/>
          <w:color w:val="222222"/>
          <w:shd w:val="clear" w:color="auto" w:fill="FFFFFF"/>
          <w:lang w:val="en-US"/>
        </w:rPr>
        <w:br/>
      </w:r>
    </w:p>
    <w:p w:rsidR="00AC3808" w:rsidRPr="00AC3808" w:rsidRDefault="00AC3808" w:rsidP="00AC3808">
      <w:pPr>
        <w:spacing w:line="360" w:lineRule="auto"/>
        <w:ind w:left="360"/>
        <w:rPr>
          <w:rFonts w:ascii="Arial" w:hAnsi="Arial" w:cs="Arial"/>
          <w:color w:val="222222"/>
          <w:shd w:val="clear" w:color="auto" w:fill="FFFFFF"/>
          <w:lang w:val="en-US"/>
        </w:rPr>
      </w:pPr>
      <w:r w:rsidRPr="00AC3808">
        <w:rPr>
          <w:rFonts w:ascii="Arial" w:hAnsi="Arial" w:cs="Arial"/>
          <w:color w:val="222222"/>
          <w:shd w:val="clear" w:color="auto" w:fill="FFFFFF"/>
          <w:lang w:val="en-US"/>
        </w:rPr>
        <w:t xml:space="preserve">2003. An Evaluation of the Critical Economic Resources of Great Zimbabwe, In </w:t>
      </w:r>
      <w:proofErr w:type="spellStart"/>
      <w:r w:rsidRPr="00AC3808">
        <w:rPr>
          <w:rFonts w:ascii="Arial" w:hAnsi="Arial" w:cs="Arial"/>
          <w:color w:val="222222"/>
          <w:shd w:val="clear" w:color="auto" w:fill="FFFFFF"/>
          <w:lang w:val="en-US"/>
        </w:rPr>
        <w:t>Chami</w:t>
      </w:r>
      <w:proofErr w:type="spellEnd"/>
      <w:r w:rsidRPr="00AC3808">
        <w:rPr>
          <w:rFonts w:ascii="Arial" w:hAnsi="Arial" w:cs="Arial"/>
          <w:color w:val="222222"/>
          <w:shd w:val="clear" w:color="auto" w:fill="FFFFFF"/>
          <w:lang w:val="en-US"/>
        </w:rPr>
        <w:t xml:space="preserve">, F &amp; G. </w:t>
      </w:r>
      <w:proofErr w:type="spellStart"/>
      <w:r w:rsidRPr="00AC3808">
        <w:rPr>
          <w:rFonts w:ascii="Arial" w:hAnsi="Arial" w:cs="Arial"/>
          <w:color w:val="222222"/>
          <w:shd w:val="clear" w:color="auto" w:fill="FFFFFF"/>
          <w:lang w:val="en-US"/>
        </w:rPr>
        <w:t>Pwiti</w:t>
      </w:r>
      <w:proofErr w:type="spellEnd"/>
      <w:r w:rsidRPr="00AC3808">
        <w:rPr>
          <w:rFonts w:ascii="Arial" w:hAnsi="Arial" w:cs="Arial"/>
          <w:color w:val="222222"/>
          <w:shd w:val="clear" w:color="auto" w:fill="FFFFFF"/>
          <w:lang w:val="en-US"/>
        </w:rPr>
        <w:t xml:space="preserve"> (</w:t>
      </w:r>
      <w:proofErr w:type="spellStart"/>
      <w:proofErr w:type="gramStart"/>
      <w:r w:rsidRPr="00AC3808">
        <w:rPr>
          <w:rFonts w:ascii="Arial" w:hAnsi="Arial" w:cs="Arial"/>
          <w:color w:val="222222"/>
          <w:shd w:val="clear" w:color="auto" w:fill="FFFFFF"/>
          <w:lang w:val="en-US"/>
        </w:rPr>
        <w:t>eds</w:t>
      </w:r>
      <w:proofErr w:type="spellEnd"/>
      <w:proofErr w:type="gramEnd"/>
      <w:r w:rsidRPr="00AC3808">
        <w:rPr>
          <w:rFonts w:ascii="Arial" w:hAnsi="Arial" w:cs="Arial"/>
          <w:color w:val="222222"/>
          <w:shd w:val="clear" w:color="auto" w:fill="FFFFFF"/>
          <w:lang w:val="en-US"/>
        </w:rPr>
        <w:t>), Climate, Trade and Modes of Production in Sub-Saharan Africa (</w:t>
      </w:r>
      <w:r w:rsidRPr="00AC3808">
        <w:rPr>
          <w:rFonts w:ascii="Arial" w:hAnsi="Arial" w:cs="Arial"/>
          <w:i/>
          <w:iCs/>
          <w:color w:val="222222"/>
          <w:shd w:val="clear" w:color="auto" w:fill="FFFFFF"/>
          <w:lang w:val="en-US"/>
        </w:rPr>
        <w:t>Studies in the African Past</w:t>
      </w:r>
      <w:r w:rsidRPr="00AC3808">
        <w:rPr>
          <w:rFonts w:ascii="Arial" w:hAnsi="Arial" w:cs="Arial"/>
          <w:color w:val="222222"/>
          <w:shd w:val="clear" w:color="auto" w:fill="FFFFFF"/>
          <w:lang w:val="en-US"/>
        </w:rPr>
        <w:t xml:space="preserve">), Dar </w:t>
      </w:r>
      <w:proofErr w:type="spellStart"/>
      <w:r w:rsidRPr="00AC3808">
        <w:rPr>
          <w:rFonts w:ascii="Arial" w:hAnsi="Arial" w:cs="Arial"/>
          <w:color w:val="222222"/>
          <w:shd w:val="clear" w:color="auto" w:fill="FFFFFF"/>
          <w:lang w:val="en-US"/>
        </w:rPr>
        <w:t>es</w:t>
      </w:r>
      <w:proofErr w:type="spellEnd"/>
      <w:r w:rsidRPr="00AC3808">
        <w:rPr>
          <w:rFonts w:ascii="Arial" w:hAnsi="Arial" w:cs="Arial"/>
          <w:color w:val="222222"/>
          <w:shd w:val="clear" w:color="auto" w:fill="FFFFFF"/>
          <w:lang w:val="en-US"/>
        </w:rPr>
        <w:t xml:space="preserve"> Salaam: University of Dar </w:t>
      </w:r>
      <w:proofErr w:type="spellStart"/>
      <w:r w:rsidRPr="00AC3808">
        <w:rPr>
          <w:rFonts w:ascii="Arial" w:hAnsi="Arial" w:cs="Arial"/>
          <w:color w:val="222222"/>
          <w:shd w:val="clear" w:color="auto" w:fill="FFFFFF"/>
          <w:lang w:val="en-US"/>
        </w:rPr>
        <w:t>es</w:t>
      </w:r>
      <w:proofErr w:type="spellEnd"/>
      <w:r w:rsidRPr="00AC3808">
        <w:rPr>
          <w:rFonts w:ascii="Arial" w:hAnsi="Arial" w:cs="Arial"/>
          <w:color w:val="222222"/>
          <w:shd w:val="clear" w:color="auto" w:fill="FFFFFF"/>
          <w:lang w:val="en-US"/>
        </w:rPr>
        <w:t xml:space="preserve"> Salaam Press: pp118-127.</w:t>
      </w:r>
    </w:p>
    <w:p w:rsidR="00AC3808" w:rsidRPr="00AC3808" w:rsidRDefault="00AC3808" w:rsidP="00AC3808">
      <w:pPr>
        <w:spacing w:line="360" w:lineRule="auto"/>
        <w:ind w:left="360"/>
        <w:rPr>
          <w:rFonts w:ascii="Arial" w:hAnsi="Arial" w:cs="Arial"/>
          <w:color w:val="222222"/>
          <w:shd w:val="clear" w:color="auto" w:fill="FFFFFF"/>
          <w:lang w:val="en-US"/>
        </w:rPr>
      </w:pPr>
    </w:p>
    <w:p w:rsidR="00AC3808" w:rsidRPr="00AC3808" w:rsidRDefault="00AC3808" w:rsidP="00AC3808">
      <w:pPr>
        <w:spacing w:line="360" w:lineRule="auto"/>
        <w:ind w:left="360"/>
        <w:rPr>
          <w:rFonts w:ascii="Arial" w:hAnsi="Arial" w:cs="Arial"/>
          <w:i/>
          <w:color w:val="222222"/>
          <w:shd w:val="clear" w:color="auto" w:fill="FFFFFF"/>
          <w:lang w:val="en-US"/>
        </w:rPr>
      </w:pPr>
      <w:r w:rsidRPr="00AC3808">
        <w:rPr>
          <w:rFonts w:ascii="Arial" w:hAnsi="Arial" w:cs="Arial"/>
          <w:bCs/>
          <w:color w:val="222222"/>
          <w:shd w:val="clear" w:color="auto" w:fill="FFFFFF"/>
          <w:lang w:val="en-US"/>
        </w:rPr>
        <w:t>2006.</w:t>
      </w:r>
      <w:r w:rsidRPr="00AC3808"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 xml:space="preserve"> </w:t>
      </w:r>
      <w:proofErr w:type="gramStart"/>
      <w:r w:rsidRPr="00AC3808"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>With</w:t>
      </w:r>
      <w:proofErr w:type="gramEnd"/>
      <w:r w:rsidRPr="00AC3808"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 xml:space="preserve"> G. </w:t>
      </w:r>
      <w:proofErr w:type="spellStart"/>
      <w:r w:rsidRPr="00AC3808"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>Mahachi</w:t>
      </w:r>
      <w:proofErr w:type="spellEnd"/>
      <w:r w:rsidRPr="00AC3808">
        <w:rPr>
          <w:rFonts w:ascii="Arial" w:hAnsi="Arial" w:cs="Arial"/>
          <w:color w:val="222222"/>
          <w:shd w:val="clear" w:color="auto" w:fill="FFFFFF"/>
          <w:lang w:val="en-US"/>
        </w:rPr>
        <w:t xml:space="preserve">. </w:t>
      </w:r>
      <w:proofErr w:type="gramStart"/>
      <w:r w:rsidRPr="00AC3808">
        <w:rPr>
          <w:rFonts w:ascii="Arial" w:hAnsi="Arial" w:cs="Arial"/>
          <w:color w:val="222222"/>
          <w:shd w:val="clear" w:color="auto" w:fill="FFFFFF"/>
          <w:lang w:val="en-US"/>
        </w:rPr>
        <w:t>“</w:t>
      </w:r>
      <w:proofErr w:type="spellStart"/>
      <w:r w:rsidRPr="00AC3808">
        <w:rPr>
          <w:rFonts w:ascii="Arial" w:hAnsi="Arial" w:cs="Arial"/>
          <w:color w:val="222222"/>
          <w:shd w:val="clear" w:color="auto" w:fill="FFFFFF"/>
          <w:lang w:val="en-US"/>
        </w:rPr>
        <w:t>Chinengundu</w:t>
      </w:r>
      <w:proofErr w:type="spellEnd"/>
      <w:r w:rsidRPr="00AC3808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AC3808">
        <w:rPr>
          <w:rFonts w:ascii="Arial" w:hAnsi="Arial" w:cs="Arial"/>
          <w:color w:val="222222"/>
          <w:shd w:val="clear" w:color="auto" w:fill="FFFFFF"/>
          <w:lang w:val="en-US"/>
        </w:rPr>
        <w:t>Mashayamombe</w:t>
      </w:r>
      <w:proofErr w:type="spellEnd"/>
      <w:r w:rsidRPr="00AC3808">
        <w:rPr>
          <w:rFonts w:ascii="Arial" w:hAnsi="Arial" w:cs="Arial"/>
          <w:color w:val="222222"/>
          <w:shd w:val="clear" w:color="auto" w:fill="FFFFFF"/>
          <w:lang w:val="en-US"/>
        </w:rPr>
        <w:t xml:space="preserve"> and shrines of the First </w:t>
      </w:r>
      <w:proofErr w:type="spellStart"/>
      <w:r w:rsidRPr="00AC3808">
        <w:rPr>
          <w:rFonts w:ascii="Arial" w:hAnsi="Arial" w:cs="Arial"/>
          <w:color w:val="222222"/>
          <w:shd w:val="clear" w:color="auto" w:fill="FFFFFF"/>
          <w:lang w:val="en-US"/>
        </w:rPr>
        <w:t>Chimurenga</w:t>
      </w:r>
      <w:proofErr w:type="spellEnd"/>
      <w:r w:rsidRPr="00AC3808">
        <w:rPr>
          <w:rFonts w:ascii="Arial" w:hAnsi="Arial" w:cs="Arial"/>
          <w:color w:val="222222"/>
          <w:shd w:val="clear" w:color="auto" w:fill="FFFFFF"/>
          <w:lang w:val="en-US"/>
        </w:rPr>
        <w:t xml:space="preserve"> war 1896-7, </w:t>
      </w:r>
      <w:proofErr w:type="spellStart"/>
      <w:r w:rsidRPr="00AC3808">
        <w:rPr>
          <w:rFonts w:ascii="Arial" w:hAnsi="Arial" w:cs="Arial"/>
          <w:color w:val="222222"/>
          <w:shd w:val="clear" w:color="auto" w:fill="FFFFFF"/>
          <w:lang w:val="en-US"/>
        </w:rPr>
        <w:t>Mondoro</w:t>
      </w:r>
      <w:proofErr w:type="spellEnd"/>
      <w:r w:rsidRPr="00AC3808">
        <w:rPr>
          <w:rFonts w:ascii="Arial" w:hAnsi="Arial" w:cs="Arial"/>
          <w:color w:val="222222"/>
          <w:shd w:val="clear" w:color="auto" w:fill="FFFFFF"/>
          <w:lang w:val="en-US"/>
        </w:rPr>
        <w:t xml:space="preserve"> District, Zimbabwe”.</w:t>
      </w:r>
      <w:proofErr w:type="gramEnd"/>
      <w:r w:rsidRPr="00AC3808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AC3808">
        <w:rPr>
          <w:rFonts w:ascii="Arial" w:hAnsi="Arial" w:cs="Arial"/>
          <w:i/>
          <w:color w:val="222222"/>
          <w:shd w:val="clear" w:color="auto" w:fill="FFFFFF"/>
          <w:lang w:val="en-US"/>
        </w:rPr>
        <w:t>Zimbabwea</w:t>
      </w:r>
      <w:proofErr w:type="spellEnd"/>
    </w:p>
    <w:p w:rsidR="00AC3808" w:rsidRPr="00AC3808" w:rsidRDefault="00AC3808" w:rsidP="00AC3808">
      <w:pPr>
        <w:spacing w:line="360" w:lineRule="auto"/>
        <w:ind w:left="360"/>
        <w:rPr>
          <w:rFonts w:ascii="Arial" w:hAnsi="Arial" w:cs="Arial"/>
          <w:color w:val="222222"/>
          <w:shd w:val="clear" w:color="auto" w:fill="FFFFFF"/>
          <w:lang w:val="en-US"/>
        </w:rPr>
      </w:pPr>
    </w:p>
    <w:p w:rsidR="00AC3808" w:rsidRPr="00AC3808" w:rsidRDefault="00AC3808" w:rsidP="00AC3808">
      <w:pPr>
        <w:spacing w:line="360" w:lineRule="auto"/>
        <w:ind w:left="360"/>
        <w:rPr>
          <w:rFonts w:ascii="Arial" w:hAnsi="Arial" w:cs="Arial"/>
          <w:color w:val="222222"/>
          <w:shd w:val="clear" w:color="auto" w:fill="FFFFFF"/>
          <w:lang w:val="en-US"/>
        </w:rPr>
      </w:pPr>
    </w:p>
    <w:p w:rsidR="007519E9" w:rsidRDefault="007519E9">
      <w:pPr>
        <w:rPr>
          <w:rFonts w:ascii="Arial" w:hAnsi="Arial" w:cs="Arial"/>
          <w:b/>
          <w:color w:val="222222"/>
          <w:u w:val="single"/>
          <w:shd w:val="clear" w:color="auto" w:fill="FFFFFF"/>
          <w:lang w:val="en-US"/>
        </w:rPr>
      </w:pPr>
      <w:r>
        <w:rPr>
          <w:rFonts w:ascii="Arial" w:hAnsi="Arial" w:cs="Arial"/>
          <w:b/>
          <w:color w:val="222222"/>
          <w:u w:val="single"/>
          <w:shd w:val="clear" w:color="auto" w:fill="FFFFFF"/>
          <w:lang w:val="en-US"/>
        </w:rPr>
        <w:br w:type="page"/>
      </w:r>
    </w:p>
    <w:p w:rsidR="00AC3808" w:rsidRPr="00A950B1" w:rsidRDefault="00AC3808" w:rsidP="00A950B1">
      <w:pPr>
        <w:pStyle w:val="ListParagraph"/>
        <w:numPr>
          <w:ilvl w:val="1"/>
          <w:numId w:val="1"/>
        </w:numPr>
        <w:spacing w:line="360" w:lineRule="auto"/>
        <w:outlineLvl w:val="1"/>
        <w:rPr>
          <w:rFonts w:ascii="Arial" w:hAnsi="Arial" w:cs="Arial"/>
          <w:b/>
          <w:color w:val="222222"/>
          <w:shd w:val="clear" w:color="auto" w:fill="FFFFFF"/>
          <w:lang w:val="en-US"/>
        </w:rPr>
      </w:pPr>
      <w:bookmarkStart w:id="6" w:name="_Toc381695335"/>
      <w:r w:rsidRPr="00A950B1">
        <w:rPr>
          <w:rFonts w:ascii="Arial" w:hAnsi="Arial" w:cs="Arial"/>
          <w:b/>
          <w:color w:val="222222"/>
          <w:shd w:val="clear" w:color="auto" w:fill="FFFFFF"/>
          <w:lang w:val="en-US"/>
        </w:rPr>
        <w:lastRenderedPageBreak/>
        <w:t>BOOKS</w:t>
      </w:r>
      <w:bookmarkEnd w:id="6"/>
    </w:p>
    <w:p w:rsidR="00AC3808" w:rsidRPr="00AC3808" w:rsidRDefault="00AC3808" w:rsidP="00AC3808">
      <w:pPr>
        <w:spacing w:line="360" w:lineRule="auto"/>
        <w:ind w:left="360"/>
        <w:rPr>
          <w:rFonts w:ascii="Arial" w:hAnsi="Arial" w:cs="Arial"/>
          <w:color w:val="222222"/>
          <w:shd w:val="clear" w:color="auto" w:fill="FFFFFF"/>
          <w:lang w:val="en-US"/>
        </w:rPr>
      </w:pPr>
    </w:p>
    <w:p w:rsidR="00AC3808" w:rsidRPr="00AC3808" w:rsidRDefault="00AC3808" w:rsidP="00AC3808">
      <w:pPr>
        <w:spacing w:line="360" w:lineRule="auto"/>
        <w:ind w:left="360"/>
        <w:rPr>
          <w:rFonts w:ascii="Arial" w:hAnsi="Arial" w:cs="Arial"/>
          <w:color w:val="222222"/>
          <w:shd w:val="clear" w:color="auto" w:fill="FFFFFF"/>
          <w:lang w:val="en-US"/>
        </w:rPr>
      </w:pPr>
      <w:proofErr w:type="gramStart"/>
      <w:r w:rsidRPr="00AC3808">
        <w:rPr>
          <w:rFonts w:ascii="Arial" w:hAnsi="Arial" w:cs="Arial"/>
          <w:color w:val="222222"/>
          <w:shd w:val="clear" w:color="auto" w:fill="FFFFFF"/>
          <w:lang w:val="en-US"/>
        </w:rPr>
        <w:t xml:space="preserve">1993b. </w:t>
      </w:r>
      <w:r w:rsidRPr="00AC3808">
        <w:rPr>
          <w:rFonts w:ascii="Arial" w:hAnsi="Arial" w:cs="Arial"/>
          <w:i/>
          <w:color w:val="222222"/>
          <w:shd w:val="clear" w:color="auto" w:fill="FFFFFF"/>
          <w:lang w:val="en-US"/>
        </w:rPr>
        <w:t>Archaeological Figurines from Zimbabwe</w:t>
      </w:r>
      <w:r w:rsidRPr="00AC3808">
        <w:rPr>
          <w:rFonts w:ascii="Arial" w:hAnsi="Arial" w:cs="Arial"/>
          <w:color w:val="222222"/>
          <w:shd w:val="clear" w:color="auto" w:fill="FFFFFF"/>
          <w:lang w:val="en-US"/>
        </w:rPr>
        <w:t>.</w:t>
      </w:r>
      <w:proofErr w:type="gramEnd"/>
      <w:r w:rsidRPr="00AC3808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r w:rsidRPr="00AC3808">
        <w:rPr>
          <w:rFonts w:ascii="Arial" w:hAnsi="Arial" w:cs="Arial"/>
          <w:i/>
          <w:color w:val="222222"/>
          <w:shd w:val="clear" w:color="auto" w:fill="FFFFFF"/>
          <w:lang w:val="en-US"/>
        </w:rPr>
        <w:t xml:space="preserve"> Studies in African </w:t>
      </w:r>
      <w:proofErr w:type="gramStart"/>
      <w:r w:rsidRPr="00AC3808">
        <w:rPr>
          <w:rFonts w:ascii="Arial" w:hAnsi="Arial" w:cs="Arial"/>
          <w:i/>
          <w:color w:val="222222"/>
          <w:shd w:val="clear" w:color="auto" w:fill="FFFFFF"/>
          <w:lang w:val="en-US"/>
        </w:rPr>
        <w:t xml:space="preserve">Archaeology </w:t>
      </w:r>
      <w:r w:rsidRPr="00AC3808">
        <w:rPr>
          <w:rFonts w:ascii="Arial" w:hAnsi="Arial" w:cs="Arial"/>
          <w:color w:val="222222"/>
          <w:shd w:val="clear" w:color="auto" w:fill="FFFFFF"/>
          <w:lang w:val="en-US"/>
        </w:rPr>
        <w:t xml:space="preserve"> 5</w:t>
      </w:r>
      <w:proofErr w:type="gramEnd"/>
      <w:r w:rsidRPr="00AC3808">
        <w:rPr>
          <w:rFonts w:ascii="Arial" w:hAnsi="Arial" w:cs="Arial"/>
          <w:color w:val="222222"/>
          <w:shd w:val="clear" w:color="auto" w:fill="FFFFFF"/>
          <w:lang w:val="en-US"/>
        </w:rPr>
        <w:t xml:space="preserve">.  Uppsala: </w:t>
      </w:r>
      <w:proofErr w:type="spellStart"/>
      <w:r w:rsidRPr="00AC3808">
        <w:rPr>
          <w:rFonts w:ascii="Arial" w:hAnsi="Arial" w:cs="Arial"/>
          <w:color w:val="222222"/>
          <w:shd w:val="clear" w:color="auto" w:fill="FFFFFF"/>
          <w:lang w:val="en-US"/>
        </w:rPr>
        <w:t>Societas</w:t>
      </w:r>
      <w:proofErr w:type="spellEnd"/>
      <w:r w:rsidRPr="00AC3808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AC3808">
        <w:rPr>
          <w:rFonts w:ascii="Arial" w:hAnsi="Arial" w:cs="Arial"/>
          <w:color w:val="222222"/>
          <w:shd w:val="clear" w:color="auto" w:fill="FFFFFF"/>
          <w:lang w:val="en-US"/>
        </w:rPr>
        <w:t>Archaeologica</w:t>
      </w:r>
      <w:proofErr w:type="spellEnd"/>
      <w:r w:rsidRPr="00AC3808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AC3808">
        <w:rPr>
          <w:rFonts w:ascii="Arial" w:hAnsi="Arial" w:cs="Arial"/>
          <w:color w:val="222222"/>
          <w:shd w:val="clear" w:color="auto" w:fill="FFFFFF"/>
          <w:lang w:val="en-US"/>
        </w:rPr>
        <w:t>Upsaliensis</w:t>
      </w:r>
      <w:proofErr w:type="spellEnd"/>
      <w:r w:rsidRPr="00AC3808">
        <w:rPr>
          <w:rFonts w:ascii="Arial" w:hAnsi="Arial" w:cs="Arial"/>
          <w:color w:val="222222"/>
          <w:shd w:val="clear" w:color="auto" w:fill="FFFFFF"/>
          <w:lang w:val="en-US"/>
        </w:rPr>
        <w:t>.</w:t>
      </w:r>
    </w:p>
    <w:p w:rsidR="00AC3808" w:rsidRPr="00AC3808" w:rsidRDefault="00AC3808" w:rsidP="00AC3808">
      <w:pPr>
        <w:spacing w:line="360" w:lineRule="auto"/>
        <w:ind w:left="360"/>
        <w:rPr>
          <w:rFonts w:ascii="Arial" w:hAnsi="Arial" w:cs="Arial"/>
          <w:color w:val="222222"/>
          <w:shd w:val="clear" w:color="auto" w:fill="FFFFFF"/>
          <w:lang w:val="en-US"/>
        </w:rPr>
      </w:pPr>
      <w:r w:rsidRPr="00AC3808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</w:p>
    <w:p w:rsidR="00AC3808" w:rsidRPr="00AC3808" w:rsidRDefault="00AC3808" w:rsidP="00AC3808">
      <w:pPr>
        <w:spacing w:line="360" w:lineRule="auto"/>
        <w:ind w:left="360"/>
        <w:rPr>
          <w:rFonts w:ascii="Arial" w:hAnsi="Arial" w:cs="Arial"/>
          <w:color w:val="222222"/>
          <w:shd w:val="clear" w:color="auto" w:fill="FFFFFF"/>
          <w:lang w:val="en-US"/>
        </w:rPr>
      </w:pPr>
      <w:r w:rsidRPr="00AC3808">
        <w:rPr>
          <w:rFonts w:ascii="Arial" w:hAnsi="Arial" w:cs="Arial"/>
          <w:color w:val="222222"/>
          <w:shd w:val="clear" w:color="auto" w:fill="FFFFFF"/>
          <w:lang w:val="en-US"/>
        </w:rPr>
        <w:t xml:space="preserve">1995. With </w:t>
      </w:r>
      <w:proofErr w:type="spellStart"/>
      <w:r w:rsidRPr="00AC3808">
        <w:rPr>
          <w:rFonts w:ascii="Arial" w:hAnsi="Arial" w:cs="Arial"/>
          <w:color w:val="222222"/>
          <w:shd w:val="clear" w:color="auto" w:fill="FFFFFF"/>
          <w:lang w:val="en-US"/>
        </w:rPr>
        <w:t>Lindahl</w:t>
      </w:r>
      <w:proofErr w:type="spellEnd"/>
      <w:r w:rsidRPr="00AC3808">
        <w:rPr>
          <w:rFonts w:ascii="Arial" w:hAnsi="Arial" w:cs="Arial"/>
          <w:color w:val="222222"/>
          <w:shd w:val="clear" w:color="auto" w:fill="FFFFFF"/>
          <w:lang w:val="en-US"/>
        </w:rPr>
        <w:t xml:space="preserve">, Anders "Ceramics and Homesteads: an Ethno-archaeological Study in the </w:t>
      </w:r>
      <w:proofErr w:type="spellStart"/>
      <w:r w:rsidRPr="00AC3808">
        <w:rPr>
          <w:rFonts w:ascii="Arial" w:hAnsi="Arial" w:cs="Arial"/>
          <w:color w:val="222222"/>
          <w:shd w:val="clear" w:color="auto" w:fill="FFFFFF"/>
          <w:lang w:val="en-US"/>
        </w:rPr>
        <w:t>Buhera</w:t>
      </w:r>
      <w:proofErr w:type="spellEnd"/>
      <w:r w:rsidRPr="00AC3808">
        <w:rPr>
          <w:rFonts w:ascii="Arial" w:hAnsi="Arial" w:cs="Arial"/>
          <w:color w:val="222222"/>
          <w:shd w:val="clear" w:color="auto" w:fill="FFFFFF"/>
          <w:lang w:val="en-US"/>
        </w:rPr>
        <w:t xml:space="preserve"> District south-eastern Zimbabwe."  </w:t>
      </w:r>
      <w:proofErr w:type="gramStart"/>
      <w:r w:rsidRPr="00AC3808">
        <w:rPr>
          <w:rFonts w:ascii="Arial" w:hAnsi="Arial" w:cs="Arial"/>
          <w:i/>
          <w:color w:val="222222"/>
          <w:shd w:val="clear" w:color="auto" w:fill="FFFFFF"/>
          <w:lang w:val="en-US"/>
        </w:rPr>
        <w:t xml:space="preserve">Studies in African Archaeology </w:t>
      </w:r>
      <w:r w:rsidRPr="00AC3808">
        <w:rPr>
          <w:rFonts w:ascii="Arial" w:hAnsi="Arial" w:cs="Arial"/>
          <w:color w:val="222222"/>
          <w:shd w:val="clear" w:color="auto" w:fill="FFFFFF"/>
          <w:lang w:val="en-US"/>
        </w:rPr>
        <w:t>11.</w:t>
      </w:r>
      <w:proofErr w:type="gramEnd"/>
    </w:p>
    <w:p w:rsidR="00AC3808" w:rsidRPr="00AC3808" w:rsidRDefault="00AC3808" w:rsidP="00AC3808">
      <w:pPr>
        <w:spacing w:line="360" w:lineRule="auto"/>
        <w:ind w:left="360"/>
        <w:rPr>
          <w:rFonts w:ascii="Arial" w:hAnsi="Arial" w:cs="Arial"/>
          <w:color w:val="222222"/>
          <w:shd w:val="clear" w:color="auto" w:fill="FFFFFF"/>
          <w:lang w:val="en-US"/>
        </w:rPr>
      </w:pPr>
    </w:p>
    <w:p w:rsidR="00AC3808" w:rsidRPr="00AC3808" w:rsidRDefault="00AC3808" w:rsidP="00AC3808">
      <w:pPr>
        <w:spacing w:line="360" w:lineRule="auto"/>
        <w:ind w:left="360"/>
        <w:rPr>
          <w:rFonts w:ascii="Arial" w:hAnsi="Arial" w:cs="Arial"/>
          <w:color w:val="222222"/>
          <w:shd w:val="clear" w:color="auto" w:fill="FFFFFF"/>
          <w:lang w:val="en-US"/>
        </w:rPr>
      </w:pPr>
      <w:r w:rsidRPr="00AC3808">
        <w:rPr>
          <w:rFonts w:ascii="Arial" w:hAnsi="Arial" w:cs="Arial"/>
          <w:color w:val="222222"/>
          <w:shd w:val="clear" w:color="auto" w:fill="FFFFFF"/>
          <w:lang w:val="en-US"/>
        </w:rPr>
        <w:t xml:space="preserve">1998. </w:t>
      </w:r>
      <w:r w:rsidRPr="00AC3808">
        <w:rPr>
          <w:rFonts w:ascii="Arial" w:hAnsi="Arial" w:cs="Arial"/>
          <w:i/>
          <w:color w:val="222222"/>
          <w:shd w:val="clear" w:color="auto" w:fill="FFFFFF"/>
          <w:lang w:val="en-US"/>
        </w:rPr>
        <w:t>The Soapstone Birds of Great Zimbabwe: Symbols of a Nation.</w:t>
      </w:r>
      <w:r w:rsidRPr="00AC3808">
        <w:rPr>
          <w:rFonts w:ascii="Arial" w:hAnsi="Arial" w:cs="Arial"/>
          <w:color w:val="222222"/>
          <w:shd w:val="clear" w:color="auto" w:fill="FFFFFF"/>
          <w:lang w:val="en-US"/>
        </w:rPr>
        <w:t xml:space="preserve"> Harare: African Publishing Group.</w:t>
      </w:r>
    </w:p>
    <w:p w:rsidR="00AC3808" w:rsidRPr="00AC3808" w:rsidRDefault="00AC3808" w:rsidP="00AC3808">
      <w:pPr>
        <w:spacing w:line="360" w:lineRule="auto"/>
        <w:ind w:left="360"/>
        <w:rPr>
          <w:rFonts w:ascii="Arial" w:hAnsi="Arial" w:cs="Arial"/>
          <w:color w:val="222222"/>
          <w:shd w:val="clear" w:color="auto" w:fill="FFFFFF"/>
          <w:lang w:val="en-US"/>
        </w:rPr>
      </w:pPr>
    </w:p>
    <w:p w:rsidR="00AC3808" w:rsidRPr="00AC3808" w:rsidRDefault="00AC3808" w:rsidP="00AC3808">
      <w:pPr>
        <w:spacing w:line="360" w:lineRule="auto"/>
        <w:ind w:left="360"/>
        <w:rPr>
          <w:rFonts w:ascii="Arial" w:hAnsi="Arial" w:cs="Arial"/>
          <w:color w:val="222222"/>
          <w:shd w:val="clear" w:color="auto" w:fill="FFFFFF"/>
          <w:lang w:val="en-US"/>
        </w:rPr>
      </w:pPr>
      <w:r w:rsidRPr="00AC3808">
        <w:rPr>
          <w:rFonts w:ascii="Arial" w:hAnsi="Arial" w:cs="Arial"/>
          <w:color w:val="222222"/>
          <w:shd w:val="clear" w:color="auto" w:fill="FFFFFF"/>
          <w:lang w:val="en-US"/>
        </w:rPr>
        <w:t>1998. Iron Age Figurines from Zimbabwe</w:t>
      </w:r>
      <w:r w:rsidRPr="00AC3808">
        <w:rPr>
          <w:rFonts w:ascii="Arial" w:hAnsi="Arial" w:cs="Arial"/>
          <w:i/>
          <w:color w:val="222222"/>
          <w:shd w:val="clear" w:color="auto" w:fill="FFFFFF"/>
          <w:lang w:val="en-US"/>
        </w:rPr>
        <w:t xml:space="preserve">.  In Zimbabwe: Past and Present. </w:t>
      </w:r>
      <w:proofErr w:type="spellStart"/>
      <w:r w:rsidRPr="00AC3808">
        <w:rPr>
          <w:rFonts w:ascii="Arial" w:hAnsi="Arial" w:cs="Arial"/>
          <w:color w:val="222222"/>
          <w:shd w:val="clear" w:color="auto" w:fill="FFFFFF"/>
          <w:lang w:val="en-US"/>
        </w:rPr>
        <w:t>Tervuren</w:t>
      </w:r>
      <w:proofErr w:type="spellEnd"/>
      <w:r w:rsidRPr="00AC3808">
        <w:rPr>
          <w:rFonts w:ascii="Arial" w:hAnsi="Arial" w:cs="Arial"/>
          <w:color w:val="222222"/>
          <w:shd w:val="clear" w:color="auto" w:fill="FFFFFF"/>
          <w:lang w:val="en-US"/>
        </w:rPr>
        <w:t>: Royal Museum of Central Africa. (Publication accompanying exhibition at the Royal Museum of Central Africa)</w:t>
      </w:r>
    </w:p>
    <w:p w:rsidR="00AC3808" w:rsidRPr="00AC3808" w:rsidRDefault="00AC3808" w:rsidP="00AC3808">
      <w:pPr>
        <w:spacing w:line="360" w:lineRule="auto"/>
        <w:ind w:left="360"/>
        <w:rPr>
          <w:rFonts w:ascii="Arial" w:hAnsi="Arial" w:cs="Arial"/>
          <w:color w:val="222222"/>
          <w:shd w:val="clear" w:color="auto" w:fill="FFFFFF"/>
          <w:lang w:val="en-US"/>
        </w:rPr>
      </w:pPr>
    </w:p>
    <w:p w:rsidR="00AC3808" w:rsidRPr="00AC3808" w:rsidRDefault="00AC3808" w:rsidP="00AC3808">
      <w:pPr>
        <w:spacing w:line="360" w:lineRule="auto"/>
        <w:ind w:left="360"/>
        <w:rPr>
          <w:rFonts w:ascii="Arial" w:hAnsi="Arial" w:cs="Arial"/>
          <w:color w:val="222222"/>
          <w:shd w:val="clear" w:color="auto" w:fill="FFFFFF"/>
          <w:lang w:val="en-US"/>
        </w:rPr>
      </w:pPr>
      <w:r w:rsidRPr="00AC3808">
        <w:rPr>
          <w:rFonts w:ascii="Arial" w:hAnsi="Arial" w:cs="Arial"/>
          <w:color w:val="222222"/>
          <w:shd w:val="clear" w:color="auto" w:fill="FFFFFF"/>
          <w:lang w:val="en-US"/>
        </w:rPr>
        <w:t xml:space="preserve">2000. Anthropomorphic figure from Zimbabwe. In Mack, J. </w:t>
      </w:r>
      <w:r w:rsidRPr="00AC3808">
        <w:rPr>
          <w:rFonts w:ascii="Arial" w:hAnsi="Arial" w:cs="Arial"/>
          <w:i/>
          <w:color w:val="222222"/>
          <w:shd w:val="clear" w:color="auto" w:fill="FFFFFF"/>
          <w:lang w:val="en-US"/>
        </w:rPr>
        <w:t>Africa: Arts and Cultu</w:t>
      </w:r>
      <w:r w:rsidRPr="00AC3808">
        <w:rPr>
          <w:rFonts w:ascii="Arial" w:hAnsi="Arial" w:cs="Arial"/>
          <w:color w:val="222222"/>
          <w:shd w:val="clear" w:color="auto" w:fill="FFFFFF"/>
          <w:lang w:val="en-US"/>
        </w:rPr>
        <w:t>re. London: Trustees of the British Museum.</w:t>
      </w:r>
    </w:p>
    <w:p w:rsidR="00AC3808" w:rsidRPr="00AC3808" w:rsidRDefault="00AC3808" w:rsidP="00AC3808">
      <w:pPr>
        <w:spacing w:line="360" w:lineRule="auto"/>
        <w:ind w:left="360"/>
        <w:rPr>
          <w:rFonts w:ascii="Arial" w:hAnsi="Arial" w:cs="Arial"/>
          <w:color w:val="222222"/>
          <w:shd w:val="clear" w:color="auto" w:fill="FFFFFF"/>
          <w:lang w:val="en-US"/>
        </w:rPr>
      </w:pPr>
    </w:p>
    <w:p w:rsidR="00AC3808" w:rsidRPr="00AC3808" w:rsidRDefault="00AC3808" w:rsidP="00AC3808">
      <w:pPr>
        <w:spacing w:line="360" w:lineRule="auto"/>
        <w:ind w:left="360"/>
        <w:rPr>
          <w:rFonts w:ascii="Arial" w:hAnsi="Arial" w:cs="Arial"/>
          <w:i/>
          <w:color w:val="222222"/>
          <w:shd w:val="clear" w:color="auto" w:fill="FFFFFF"/>
          <w:lang w:val="en-US"/>
        </w:rPr>
      </w:pPr>
      <w:r w:rsidRPr="00AC3808">
        <w:rPr>
          <w:rFonts w:ascii="Arial" w:hAnsi="Arial" w:cs="Arial"/>
          <w:color w:val="222222"/>
          <w:shd w:val="clear" w:color="auto" w:fill="FFFFFF"/>
          <w:lang w:val="en-US"/>
        </w:rPr>
        <w:t xml:space="preserve">2011: </w:t>
      </w:r>
      <w:r w:rsidRPr="00AC3808">
        <w:rPr>
          <w:rFonts w:ascii="Arial" w:hAnsi="Arial" w:cs="Arial"/>
          <w:i/>
          <w:color w:val="222222"/>
          <w:shd w:val="clear" w:color="auto" w:fill="FFFFFF"/>
          <w:lang w:val="en-US"/>
        </w:rPr>
        <w:t xml:space="preserve">The Soapstone Birds of Great Zimbabwe: Archaeological Heritage, Religion and </w:t>
      </w:r>
      <w:proofErr w:type="gramStart"/>
      <w:r w:rsidRPr="00AC3808">
        <w:rPr>
          <w:rFonts w:ascii="Arial" w:hAnsi="Arial" w:cs="Arial"/>
          <w:i/>
          <w:color w:val="222222"/>
          <w:shd w:val="clear" w:color="auto" w:fill="FFFFFF"/>
          <w:lang w:val="en-US"/>
        </w:rPr>
        <w:t xml:space="preserve">Politics  </w:t>
      </w:r>
      <w:r w:rsidRPr="00AC3808">
        <w:rPr>
          <w:rFonts w:ascii="Arial" w:hAnsi="Arial" w:cs="Arial"/>
          <w:color w:val="222222"/>
          <w:shd w:val="clear" w:color="auto" w:fill="FFFFFF"/>
          <w:lang w:val="en-US"/>
        </w:rPr>
        <w:t>In</w:t>
      </w:r>
      <w:proofErr w:type="gramEnd"/>
      <w:r w:rsidRPr="00AC3808">
        <w:rPr>
          <w:rFonts w:ascii="Arial" w:hAnsi="Arial" w:cs="Arial"/>
          <w:i/>
          <w:color w:val="222222"/>
          <w:shd w:val="clear" w:color="auto" w:fill="FFFFFF"/>
          <w:lang w:val="en-US"/>
        </w:rPr>
        <w:t xml:space="preserve"> Postcolonial Zimbabwe and the Return of Cultural Property. </w:t>
      </w:r>
      <w:proofErr w:type="gramStart"/>
      <w:r w:rsidRPr="00AC3808">
        <w:rPr>
          <w:rFonts w:ascii="Arial" w:hAnsi="Arial" w:cs="Arial"/>
          <w:color w:val="222222"/>
          <w:shd w:val="clear" w:color="auto" w:fill="FFFFFF"/>
          <w:lang w:val="en-US"/>
        </w:rPr>
        <w:t>Studies in African Archaeology 16.</w:t>
      </w:r>
      <w:proofErr w:type="gramEnd"/>
      <w:r w:rsidRPr="00AC3808">
        <w:rPr>
          <w:rFonts w:ascii="Arial" w:hAnsi="Arial" w:cs="Arial"/>
          <w:color w:val="222222"/>
          <w:shd w:val="clear" w:color="auto" w:fill="FFFFFF"/>
          <w:lang w:val="en-US"/>
        </w:rPr>
        <w:t xml:space="preserve"> Uppsala: Uppsala University. (Published PhD Thesis)</w:t>
      </w:r>
    </w:p>
    <w:p w:rsidR="00ED4A5E" w:rsidRPr="00AC3808" w:rsidRDefault="00ED4A5E" w:rsidP="00C411A4">
      <w:pPr>
        <w:spacing w:line="360" w:lineRule="auto"/>
        <w:ind w:left="360"/>
        <w:rPr>
          <w:rFonts w:ascii="Arial" w:hAnsi="Arial" w:cs="Arial"/>
          <w:color w:val="222222"/>
          <w:shd w:val="clear" w:color="auto" w:fill="FFFFFF"/>
        </w:rPr>
      </w:pPr>
    </w:p>
    <w:sectPr w:rsidR="00ED4A5E" w:rsidRPr="00AC3808" w:rsidSect="0091759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B7B" w:rsidRDefault="003E4B7B" w:rsidP="007519E9">
      <w:pPr>
        <w:spacing w:line="240" w:lineRule="auto"/>
      </w:pPr>
      <w:r>
        <w:separator/>
      </w:r>
    </w:p>
  </w:endnote>
  <w:endnote w:type="continuationSeparator" w:id="0">
    <w:p w:rsidR="003E4B7B" w:rsidRDefault="003E4B7B" w:rsidP="007519E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328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19E9" w:rsidRDefault="0091759A">
        <w:pPr>
          <w:pStyle w:val="Footer"/>
          <w:jc w:val="center"/>
        </w:pPr>
        <w:r>
          <w:fldChar w:fldCharType="begin"/>
        </w:r>
        <w:r w:rsidR="007519E9">
          <w:instrText xml:space="preserve"> PAGE   \* MERGEFORMAT </w:instrText>
        </w:r>
        <w:r>
          <w:fldChar w:fldCharType="separate"/>
        </w:r>
        <w:r w:rsidR="002B2F6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519E9" w:rsidRDefault="007519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B7B" w:rsidRDefault="003E4B7B" w:rsidP="007519E9">
      <w:pPr>
        <w:spacing w:line="240" w:lineRule="auto"/>
      </w:pPr>
      <w:r>
        <w:separator/>
      </w:r>
    </w:p>
  </w:footnote>
  <w:footnote w:type="continuationSeparator" w:id="0">
    <w:p w:rsidR="003E4B7B" w:rsidRDefault="003E4B7B" w:rsidP="007519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D329E"/>
    <w:multiLevelType w:val="hybridMultilevel"/>
    <w:tmpl w:val="67D0FC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12776"/>
    <w:multiLevelType w:val="multilevel"/>
    <w:tmpl w:val="01AA233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222222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189"/>
    <w:rsid w:val="00037F25"/>
    <w:rsid w:val="00090E63"/>
    <w:rsid w:val="00201EC4"/>
    <w:rsid w:val="002678DA"/>
    <w:rsid w:val="002B2F68"/>
    <w:rsid w:val="00380A2C"/>
    <w:rsid w:val="003C2549"/>
    <w:rsid w:val="003E4B7B"/>
    <w:rsid w:val="00410F09"/>
    <w:rsid w:val="004C4189"/>
    <w:rsid w:val="00526B70"/>
    <w:rsid w:val="00612E9B"/>
    <w:rsid w:val="00662B4A"/>
    <w:rsid w:val="007519E9"/>
    <w:rsid w:val="007E37C8"/>
    <w:rsid w:val="00900C78"/>
    <w:rsid w:val="0091759A"/>
    <w:rsid w:val="00A950B1"/>
    <w:rsid w:val="00AC3808"/>
    <w:rsid w:val="00AF058A"/>
    <w:rsid w:val="00BE3AB9"/>
    <w:rsid w:val="00C411A4"/>
    <w:rsid w:val="00CB0DF5"/>
    <w:rsid w:val="00E7734C"/>
    <w:rsid w:val="00ED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59A"/>
  </w:style>
  <w:style w:type="paragraph" w:styleId="Heading1">
    <w:name w:val="heading 1"/>
    <w:basedOn w:val="Normal"/>
    <w:next w:val="Normal"/>
    <w:link w:val="Heading1Char"/>
    <w:uiPriority w:val="9"/>
    <w:qFormat/>
    <w:rsid w:val="00A950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7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38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C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C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19E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9E9"/>
  </w:style>
  <w:style w:type="paragraph" w:styleId="Footer">
    <w:name w:val="footer"/>
    <w:basedOn w:val="Normal"/>
    <w:link w:val="FooterChar"/>
    <w:uiPriority w:val="99"/>
    <w:unhideWhenUsed/>
    <w:rsid w:val="007519E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9E9"/>
  </w:style>
  <w:style w:type="character" w:customStyle="1" w:styleId="Heading1Char">
    <w:name w:val="Heading 1 Char"/>
    <w:basedOn w:val="DefaultParagraphFont"/>
    <w:link w:val="Heading1"/>
    <w:uiPriority w:val="9"/>
    <w:rsid w:val="00A95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50B1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950B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950B1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50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7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38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C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C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19E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9E9"/>
  </w:style>
  <w:style w:type="paragraph" w:styleId="Footer">
    <w:name w:val="footer"/>
    <w:basedOn w:val="Normal"/>
    <w:link w:val="FooterChar"/>
    <w:uiPriority w:val="99"/>
    <w:unhideWhenUsed/>
    <w:rsid w:val="007519E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9E9"/>
  </w:style>
  <w:style w:type="character" w:customStyle="1" w:styleId="Heading1Char">
    <w:name w:val="Heading 1 Char"/>
    <w:basedOn w:val="DefaultParagraphFont"/>
    <w:link w:val="Heading1"/>
    <w:uiPriority w:val="9"/>
    <w:rsid w:val="00A95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50B1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950B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950B1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.matenga59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40366-56D4-43BE-9E09-7531FDC5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Matenga</dc:creator>
  <cp:lastModifiedBy>sahra</cp:lastModifiedBy>
  <cp:revision>2</cp:revision>
  <dcterms:created xsi:type="dcterms:W3CDTF">2014-03-10T08:10:00Z</dcterms:created>
  <dcterms:modified xsi:type="dcterms:W3CDTF">2014-03-10T08:10:00Z</dcterms:modified>
</cp:coreProperties>
</file>