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11033" w14:textId="190A6FF3" w:rsidR="00EF74DF" w:rsidRDefault="00222C87" w:rsidP="00671D7D">
      <w:pPr>
        <w:spacing w:line="240" w:lineRule="auto"/>
        <w:jc w:val="center"/>
        <w:rPr>
          <w:b/>
        </w:rPr>
      </w:pPr>
      <w:r w:rsidRPr="00A73F03">
        <w:rPr>
          <w:b/>
        </w:rPr>
        <w:t>Specimen list for thin-sectioning</w:t>
      </w:r>
    </w:p>
    <w:p w14:paraId="40757C24" w14:textId="68BD92B9" w:rsidR="00A73F03" w:rsidRDefault="00A73F03" w:rsidP="00671D7D">
      <w:pPr>
        <w:spacing w:line="240" w:lineRule="auto"/>
        <w:jc w:val="center"/>
        <w:rPr>
          <w:b/>
        </w:rPr>
      </w:pPr>
      <w:r>
        <w:rPr>
          <w:b/>
        </w:rPr>
        <w:t xml:space="preserve">Iziko South African Museum </w:t>
      </w:r>
    </w:p>
    <w:p w14:paraId="4BB2AA62" w14:textId="0FF0BBD1" w:rsidR="00A73F03" w:rsidRDefault="00A73F03" w:rsidP="00671D7D">
      <w:pPr>
        <w:spacing w:line="240" w:lineRule="auto"/>
        <w:jc w:val="center"/>
        <w:rPr>
          <w:b/>
        </w:rPr>
      </w:pPr>
      <w:r>
        <w:rPr>
          <w:b/>
        </w:rPr>
        <w:t xml:space="preserve">Karoo Palaeontology </w:t>
      </w:r>
    </w:p>
    <w:p w14:paraId="2161EABB" w14:textId="4476B9CC" w:rsidR="00A73F03" w:rsidRDefault="00A73F03" w:rsidP="00A73F03">
      <w:pPr>
        <w:jc w:val="center"/>
        <w:rPr>
          <w:b/>
        </w:rPr>
      </w:pPr>
    </w:p>
    <w:p w14:paraId="19C2AF99" w14:textId="7D0401B2" w:rsidR="00A73F03" w:rsidRDefault="000E78E4" w:rsidP="00FF199D">
      <w:pPr>
        <w:jc w:val="both"/>
      </w:pPr>
      <w:r>
        <w:t xml:space="preserve">Please see the list below of specimens we would like to section for histological analyses. The red lines indicate the proposed areas to be cut. </w:t>
      </w:r>
      <w:r w:rsidR="00FF199D">
        <w:t xml:space="preserve">Please note that </w:t>
      </w:r>
      <w:r w:rsidR="00FF199D" w:rsidRPr="00FF199D">
        <w:rPr>
          <w:b/>
        </w:rPr>
        <w:t>all</w:t>
      </w:r>
      <w:r w:rsidR="00FF199D">
        <w:t xml:space="preserve"> the specimens below will certainly be CT-scanned </w:t>
      </w:r>
      <w:r w:rsidR="00FF199D" w:rsidRPr="00FF199D">
        <w:t>before</w:t>
      </w:r>
      <w:r w:rsidR="00FF199D">
        <w:t xml:space="preserve"> the sections are made. </w:t>
      </w:r>
    </w:p>
    <w:p w14:paraId="1DC1F4E4" w14:textId="77777777" w:rsidR="00D31D15" w:rsidRPr="00FF199D" w:rsidRDefault="00D31D15" w:rsidP="00FF199D">
      <w:pPr>
        <w:jc w:val="both"/>
      </w:pPr>
    </w:p>
    <w:p w14:paraId="264F356B" w14:textId="08153D74" w:rsidR="00262414" w:rsidRDefault="00262414" w:rsidP="00262414">
      <w:pPr>
        <w:rPr>
          <w:noProof/>
        </w:rPr>
      </w:pPr>
    </w:p>
    <w:p w14:paraId="6CCD490D" w14:textId="64524903" w:rsidR="00174921" w:rsidRDefault="00262414" w:rsidP="00262414">
      <w:pPr>
        <w:jc w:val="center"/>
      </w:pPr>
      <w:r>
        <w:rPr>
          <w:noProof/>
        </w:rPr>
        <w:drawing>
          <wp:inline distT="0" distB="0" distL="0" distR="0" wp14:anchorId="0E9C8B98" wp14:editId="6C83500A">
            <wp:extent cx="5220586" cy="22676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" r="13247" b="51278"/>
                    <a:stretch/>
                  </pic:blipFill>
                  <pic:spPr bwMode="auto">
                    <a:xfrm>
                      <a:off x="0" y="0"/>
                      <a:ext cx="5255147" cy="2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7E63C" w14:textId="51DD3F1D" w:rsidR="00174921" w:rsidRPr="005B31C0" w:rsidRDefault="00174921" w:rsidP="00174921">
      <w:r w:rsidRPr="00174921">
        <w:rPr>
          <w:b/>
        </w:rPr>
        <w:t>SAM-PK-K11221</w:t>
      </w:r>
      <w:r>
        <w:t xml:space="preserve">: Lower jaw fragment of </w:t>
      </w:r>
      <w:r>
        <w:rPr>
          <w:i/>
        </w:rPr>
        <w:t>Endothiodon</w:t>
      </w:r>
      <w:r w:rsidR="005B31C0">
        <w:t xml:space="preserve">. </w:t>
      </w:r>
    </w:p>
    <w:p w14:paraId="74EBE7D6" w14:textId="5C92F885" w:rsidR="00671D7D" w:rsidRDefault="00174921" w:rsidP="00174921">
      <w:pPr>
        <w:tabs>
          <w:tab w:val="left" w:pos="1658"/>
        </w:tabs>
      </w:pPr>
      <w:r>
        <w:tab/>
      </w:r>
    </w:p>
    <w:p w14:paraId="335EDB43" w14:textId="12C7F25F" w:rsidR="00671D7D" w:rsidRDefault="00D31D15" w:rsidP="00D31D15">
      <w:pPr>
        <w:tabs>
          <w:tab w:val="left" w:pos="1658"/>
        </w:tabs>
        <w:jc w:val="center"/>
      </w:pPr>
      <w:r>
        <w:rPr>
          <w:noProof/>
        </w:rPr>
        <w:lastRenderedPageBreak/>
        <w:drawing>
          <wp:inline distT="0" distB="0" distL="0" distR="0" wp14:anchorId="1BA9D68B" wp14:editId="5D985688">
            <wp:extent cx="3175391" cy="4731573"/>
            <wp:effectExtent l="2857" t="0" r="9208" b="920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92174" cy="475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ADF">
        <w:rPr>
          <w:noProof/>
        </w:rPr>
        <w:drawing>
          <wp:inline distT="0" distB="0" distL="0" distR="0" wp14:anchorId="3A4BDF06" wp14:editId="5CC7CF21">
            <wp:extent cx="4678326" cy="2516658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16" cy="25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2BA86" w14:textId="5366E6AF" w:rsidR="00671D7D" w:rsidRDefault="00671D7D" w:rsidP="001E25AA">
      <w:pPr>
        <w:tabs>
          <w:tab w:val="left" w:pos="1658"/>
        </w:tabs>
        <w:jc w:val="center"/>
      </w:pPr>
    </w:p>
    <w:p w14:paraId="0555D551" w14:textId="514D31EA" w:rsidR="00671D7D" w:rsidRDefault="00343E28" w:rsidP="00174921">
      <w:pPr>
        <w:tabs>
          <w:tab w:val="left" w:pos="1658"/>
        </w:tabs>
      </w:pPr>
      <w:r w:rsidRPr="00343E28">
        <w:rPr>
          <w:b/>
        </w:rPr>
        <w:t>SAM-PK-K11134</w:t>
      </w:r>
      <w:r>
        <w:t xml:space="preserve">: </w:t>
      </w:r>
      <w:r w:rsidR="001E25AA">
        <w:t xml:space="preserve">Lower jaw of </w:t>
      </w:r>
      <w:r w:rsidR="001E25AA">
        <w:rPr>
          <w:i/>
        </w:rPr>
        <w:t>Endothiodon</w:t>
      </w:r>
      <w:r w:rsidR="001E25AA">
        <w:t xml:space="preserve"> in lateral view (top) and ventral view (bottom). Please note that the right side of the dentary has very well preserved lower jaw teeth</w:t>
      </w:r>
      <w:r w:rsidR="00A03C24">
        <w:t xml:space="preserve"> in distinct tooth rows</w:t>
      </w:r>
      <w:r w:rsidR="001E25AA">
        <w:t xml:space="preserve">, but only the end fragment of the left dentary will be sectioned, so that the teeth on the right side will not be damaged. </w:t>
      </w:r>
    </w:p>
    <w:p w14:paraId="18A522B1" w14:textId="70286E14" w:rsidR="00D31D15" w:rsidRDefault="00D31D15" w:rsidP="00174921">
      <w:pPr>
        <w:tabs>
          <w:tab w:val="left" w:pos="1658"/>
        </w:tabs>
      </w:pPr>
      <w:bookmarkStart w:id="0" w:name="_GoBack"/>
      <w:bookmarkEnd w:id="0"/>
    </w:p>
    <w:p w14:paraId="53AAF0A5" w14:textId="6F4E6962" w:rsidR="00671D7D" w:rsidRDefault="00CE4157" w:rsidP="00F96B5F">
      <w:pPr>
        <w:tabs>
          <w:tab w:val="left" w:pos="1658"/>
        </w:tabs>
        <w:jc w:val="center"/>
      </w:pPr>
      <w:r>
        <w:rPr>
          <w:noProof/>
        </w:rPr>
        <w:lastRenderedPageBreak/>
        <w:drawing>
          <wp:inline distT="0" distB="0" distL="0" distR="0" wp14:anchorId="17938D2A" wp14:editId="6139D89C">
            <wp:extent cx="3461191" cy="4590278"/>
            <wp:effectExtent l="0" t="0" r="635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102" cy="460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4C73B" w14:textId="1A25E40A" w:rsidR="00671D7D" w:rsidRDefault="00F96B5F" w:rsidP="00174921">
      <w:pPr>
        <w:tabs>
          <w:tab w:val="left" w:pos="1658"/>
        </w:tabs>
      </w:pPr>
      <w:r w:rsidRPr="00BD252E">
        <w:rPr>
          <w:b/>
        </w:rPr>
        <w:t>SAM-PK-10642</w:t>
      </w:r>
      <w:r w:rsidR="00BD3503">
        <w:t xml:space="preserve">: </w:t>
      </w:r>
      <w:r w:rsidR="004D55A6">
        <w:t xml:space="preserve">Maxilla fragment of </w:t>
      </w:r>
      <w:r w:rsidR="004D55A6">
        <w:rPr>
          <w:i/>
        </w:rPr>
        <w:t>Endothiodon</w:t>
      </w:r>
      <w:r w:rsidR="004D55A6">
        <w:t xml:space="preserve"> – please note this specimen is still listed as </w:t>
      </w:r>
      <w:proofErr w:type="spellStart"/>
      <w:r w:rsidR="004D55A6">
        <w:rPr>
          <w:i/>
        </w:rPr>
        <w:t>Pachytegos</w:t>
      </w:r>
      <w:proofErr w:type="spellEnd"/>
      <w:r w:rsidR="004D55A6">
        <w:rPr>
          <w:i/>
        </w:rPr>
        <w:t xml:space="preserve"> </w:t>
      </w:r>
      <w:proofErr w:type="spellStart"/>
      <w:r w:rsidR="004D55A6">
        <w:rPr>
          <w:i/>
        </w:rPr>
        <w:t>stockleyi</w:t>
      </w:r>
      <w:proofErr w:type="spellEnd"/>
      <w:r w:rsidR="004D55A6">
        <w:t xml:space="preserve"> in the collections but has been synonymised with </w:t>
      </w:r>
      <w:r w:rsidR="004D55A6">
        <w:rPr>
          <w:i/>
        </w:rPr>
        <w:t xml:space="preserve">Endothiodon bathystoma </w:t>
      </w:r>
      <w:r w:rsidR="004D55A6">
        <w:t xml:space="preserve">by Cox and Angielczyk (2015). This applies to any other </w:t>
      </w:r>
      <w:proofErr w:type="spellStart"/>
      <w:r w:rsidR="004D55A6">
        <w:rPr>
          <w:i/>
        </w:rPr>
        <w:t>Pachytegos</w:t>
      </w:r>
      <w:proofErr w:type="spellEnd"/>
      <w:r w:rsidR="004D55A6">
        <w:rPr>
          <w:i/>
        </w:rPr>
        <w:t xml:space="preserve"> </w:t>
      </w:r>
      <w:r w:rsidR="004D55A6">
        <w:t xml:space="preserve">specimens. </w:t>
      </w:r>
    </w:p>
    <w:p w14:paraId="3AAA126C" w14:textId="123097FA" w:rsidR="008A5360" w:rsidRDefault="008A5360" w:rsidP="00174921">
      <w:pPr>
        <w:tabs>
          <w:tab w:val="left" w:pos="1658"/>
        </w:tabs>
      </w:pPr>
    </w:p>
    <w:p w14:paraId="6D4303B8" w14:textId="77777777" w:rsidR="00D31D15" w:rsidRDefault="00D31D15" w:rsidP="00174921">
      <w:pPr>
        <w:tabs>
          <w:tab w:val="left" w:pos="1658"/>
        </w:tabs>
      </w:pPr>
    </w:p>
    <w:p w14:paraId="52004359" w14:textId="77777777" w:rsidR="008A5360" w:rsidRDefault="008A5360" w:rsidP="00174921">
      <w:pPr>
        <w:tabs>
          <w:tab w:val="left" w:pos="1658"/>
        </w:tabs>
      </w:pPr>
    </w:p>
    <w:sectPr w:rsidR="008A5360" w:rsidSect="00A73F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620091"/>
    <w:multiLevelType w:val="hybridMultilevel"/>
    <w:tmpl w:val="F0E08B7E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2A7"/>
    <w:rsid w:val="000E78E4"/>
    <w:rsid w:val="00152EBC"/>
    <w:rsid w:val="00174921"/>
    <w:rsid w:val="001D5814"/>
    <w:rsid w:val="001E25AA"/>
    <w:rsid w:val="00222C87"/>
    <w:rsid w:val="00262414"/>
    <w:rsid w:val="0033545A"/>
    <w:rsid w:val="00343E28"/>
    <w:rsid w:val="003A20B5"/>
    <w:rsid w:val="003A2429"/>
    <w:rsid w:val="003B1016"/>
    <w:rsid w:val="003B4ADF"/>
    <w:rsid w:val="004D55A6"/>
    <w:rsid w:val="005B31C0"/>
    <w:rsid w:val="00671D7D"/>
    <w:rsid w:val="006A2AE3"/>
    <w:rsid w:val="00783368"/>
    <w:rsid w:val="00891DC3"/>
    <w:rsid w:val="008A5360"/>
    <w:rsid w:val="0094761F"/>
    <w:rsid w:val="009B7D7F"/>
    <w:rsid w:val="00A03C24"/>
    <w:rsid w:val="00A65FBD"/>
    <w:rsid w:val="00A73F03"/>
    <w:rsid w:val="00B642A7"/>
    <w:rsid w:val="00B844E1"/>
    <w:rsid w:val="00BC168B"/>
    <w:rsid w:val="00BD252E"/>
    <w:rsid w:val="00BD3503"/>
    <w:rsid w:val="00CE4157"/>
    <w:rsid w:val="00D31D15"/>
    <w:rsid w:val="00EF74DF"/>
    <w:rsid w:val="00F96B5F"/>
    <w:rsid w:val="00FF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36F390"/>
  <w15:chartTrackingRefBased/>
  <w15:docId w15:val="{86C55B53-AF78-40F4-B467-1846430F0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4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iyraem@gmail.com</dc:creator>
  <cp:keywords/>
  <dc:description/>
  <cp:lastModifiedBy>iyraem@gmail.com</cp:lastModifiedBy>
  <cp:revision>4</cp:revision>
  <dcterms:created xsi:type="dcterms:W3CDTF">2018-12-11T08:25:00Z</dcterms:created>
  <dcterms:modified xsi:type="dcterms:W3CDTF">2019-01-11T12:41:00Z</dcterms:modified>
</cp:coreProperties>
</file>