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4C5" w:rsidRPr="00EA2E82" w:rsidRDefault="00F17190" w:rsidP="00D119CB">
      <w:pPr>
        <w:tabs>
          <w:tab w:val="left" w:pos="1620"/>
        </w:tabs>
        <w:jc w:val="center"/>
        <w:rPr>
          <w:rFonts w:ascii="Arial" w:hAnsi="Arial" w:cs="Arial"/>
          <w:b/>
          <w:sz w:val="32"/>
        </w:rPr>
      </w:pPr>
      <w:r w:rsidRPr="00EA2E82">
        <w:rPr>
          <w:rFonts w:ascii="Arial" w:hAnsi="Arial" w:cs="Arial"/>
          <w:b/>
          <w:sz w:val="32"/>
        </w:rPr>
        <w:t>GENERAL MOTIVATION</w:t>
      </w:r>
    </w:p>
    <w:p w:rsidR="00F17190" w:rsidRPr="004A7C72" w:rsidRDefault="000E7C57" w:rsidP="00CB5654">
      <w:pPr>
        <w:jc w:val="center"/>
        <w:rPr>
          <w:rFonts w:ascii="Arial" w:hAnsi="Arial" w:cs="Arial"/>
        </w:rPr>
      </w:pPr>
      <w:r w:rsidRPr="004A7C72">
        <w:rPr>
          <w:rFonts w:ascii="Arial" w:hAnsi="Arial" w:cs="Arial"/>
        </w:rPr>
        <w:t>In t</w:t>
      </w:r>
      <w:r w:rsidR="00F17190" w:rsidRPr="004A7C72">
        <w:rPr>
          <w:rFonts w:ascii="Arial" w:hAnsi="Arial" w:cs="Arial"/>
        </w:rPr>
        <w:t xml:space="preserve">erms of </w:t>
      </w:r>
      <w:r w:rsidR="006760BC" w:rsidRPr="004A7C72">
        <w:rPr>
          <w:rFonts w:ascii="Arial" w:hAnsi="Arial" w:cs="Arial"/>
        </w:rPr>
        <w:t>Schedule 1, Part 1(2</w:t>
      </w:r>
      <w:proofErr w:type="gramStart"/>
      <w:r w:rsidR="006760BC" w:rsidRPr="004A7C72">
        <w:rPr>
          <w:rFonts w:ascii="Arial" w:hAnsi="Arial" w:cs="Arial"/>
        </w:rPr>
        <w:t>)(</w:t>
      </w:r>
      <w:proofErr w:type="gramEnd"/>
      <w:r w:rsidR="006760BC" w:rsidRPr="004A7C72">
        <w:rPr>
          <w:rFonts w:ascii="Arial" w:hAnsi="Arial" w:cs="Arial"/>
        </w:rPr>
        <w:t>b) of the KwaZulu-Natal Planning and Development Act No. 6 of 2008</w:t>
      </w:r>
      <w:r w:rsidR="00CB5654" w:rsidRPr="004A7C72">
        <w:rPr>
          <w:rFonts w:ascii="Arial" w:hAnsi="Arial" w:cs="Arial"/>
        </w:rPr>
        <w:t xml:space="preserve"> </w:t>
      </w:r>
    </w:p>
    <w:p w:rsidR="008177C1" w:rsidRPr="00EA2E82" w:rsidRDefault="008177C1" w:rsidP="006760BC">
      <w:pPr>
        <w:rPr>
          <w:rFonts w:ascii="Arial" w:hAnsi="Arial" w:cs="Arial"/>
          <w:b/>
        </w:rPr>
      </w:pPr>
    </w:p>
    <w:p w:rsidR="000E7C57" w:rsidRPr="00D06B15" w:rsidRDefault="006760BC" w:rsidP="002E0CD3">
      <w:pPr>
        <w:rPr>
          <w:rFonts w:ascii="Arial" w:hAnsi="Arial" w:cs="Arial"/>
          <w:b/>
          <w:sz w:val="28"/>
        </w:rPr>
      </w:pPr>
      <w:r w:rsidRPr="00E24F7A">
        <w:rPr>
          <w:rFonts w:ascii="Arial" w:hAnsi="Arial" w:cs="Arial"/>
          <w:b/>
          <w:sz w:val="28"/>
        </w:rPr>
        <w:t>CONTENTS</w:t>
      </w:r>
      <w:r w:rsidR="002E0CD3">
        <w:rPr>
          <w:rFonts w:ascii="Arial" w:hAnsi="Arial" w:cs="Arial"/>
          <w:b/>
          <w:sz w:val="28"/>
        </w:rPr>
        <w:tab/>
      </w:r>
      <w:r w:rsidR="002E0CD3">
        <w:rPr>
          <w:rFonts w:ascii="Arial" w:hAnsi="Arial" w:cs="Arial"/>
          <w:b/>
          <w:sz w:val="28"/>
        </w:rPr>
        <w:tab/>
      </w:r>
      <w:r w:rsidR="002E0CD3">
        <w:rPr>
          <w:rFonts w:ascii="Arial" w:hAnsi="Arial" w:cs="Arial"/>
          <w:b/>
          <w:sz w:val="28"/>
        </w:rPr>
        <w:tab/>
      </w:r>
      <w:r w:rsidR="002E0CD3">
        <w:rPr>
          <w:rFonts w:ascii="Arial" w:hAnsi="Arial" w:cs="Arial"/>
          <w:b/>
          <w:sz w:val="28"/>
        </w:rPr>
        <w:tab/>
      </w:r>
      <w:r w:rsidR="002E0CD3">
        <w:rPr>
          <w:rFonts w:ascii="Arial" w:hAnsi="Arial" w:cs="Arial"/>
          <w:b/>
          <w:sz w:val="28"/>
        </w:rPr>
        <w:tab/>
      </w:r>
      <w:r w:rsidR="002E0CD3">
        <w:rPr>
          <w:rFonts w:ascii="Arial" w:hAnsi="Arial" w:cs="Arial"/>
          <w:b/>
          <w:sz w:val="28"/>
        </w:rPr>
        <w:tab/>
      </w:r>
      <w:r w:rsidR="002E0CD3">
        <w:rPr>
          <w:rFonts w:ascii="Arial" w:hAnsi="Arial" w:cs="Arial"/>
          <w:b/>
          <w:sz w:val="28"/>
        </w:rPr>
        <w:tab/>
      </w:r>
      <w:r w:rsidR="002E0CD3">
        <w:rPr>
          <w:rFonts w:ascii="Arial" w:hAnsi="Arial" w:cs="Arial"/>
          <w:b/>
          <w:sz w:val="28"/>
        </w:rPr>
        <w:tab/>
        <w:t xml:space="preserve">          PAGE NO.</w:t>
      </w:r>
    </w:p>
    <w:p w:rsidR="006760BC" w:rsidRPr="003D57BF" w:rsidRDefault="006760BC" w:rsidP="00E47A5E">
      <w:pPr>
        <w:ind w:firstLine="720"/>
        <w:rPr>
          <w:rFonts w:ascii="Arial" w:hAnsi="Arial" w:cs="Arial"/>
          <w:sz w:val="22"/>
        </w:rPr>
      </w:pPr>
      <w:r w:rsidRPr="003D57BF">
        <w:rPr>
          <w:rFonts w:ascii="Arial" w:hAnsi="Arial" w:cs="Arial"/>
          <w:sz w:val="22"/>
        </w:rPr>
        <w:t>1.</w:t>
      </w:r>
      <w:r w:rsidRPr="003D57BF">
        <w:rPr>
          <w:rFonts w:ascii="Arial" w:hAnsi="Arial" w:cs="Arial"/>
          <w:sz w:val="22"/>
        </w:rPr>
        <w:tab/>
        <w:t>DESCRIPTION OF APPLICATION</w:t>
      </w:r>
      <w:r w:rsidR="006548B5" w:rsidRPr="003D57BF">
        <w:rPr>
          <w:rFonts w:ascii="Arial" w:hAnsi="Arial" w:cs="Arial"/>
          <w:sz w:val="22"/>
        </w:rPr>
        <w:t>………………………………</w:t>
      </w:r>
      <w:r w:rsidR="004B4CEF" w:rsidRPr="003D57BF">
        <w:rPr>
          <w:rFonts w:ascii="Arial" w:hAnsi="Arial" w:cs="Arial"/>
          <w:sz w:val="22"/>
        </w:rPr>
        <w:t>…</w:t>
      </w:r>
      <w:r w:rsidR="005A342F">
        <w:rPr>
          <w:rFonts w:ascii="Arial" w:hAnsi="Arial" w:cs="Arial"/>
          <w:sz w:val="22"/>
        </w:rPr>
        <w:t>.</w:t>
      </w:r>
      <w:r w:rsidR="00687D52">
        <w:rPr>
          <w:rFonts w:ascii="Arial" w:hAnsi="Arial" w:cs="Arial"/>
          <w:sz w:val="22"/>
        </w:rPr>
        <w:tab/>
      </w:r>
      <w:r w:rsidR="00D3311F">
        <w:rPr>
          <w:rFonts w:ascii="Arial" w:hAnsi="Arial" w:cs="Arial"/>
          <w:sz w:val="22"/>
        </w:rPr>
        <w:tab/>
        <w:t>3</w:t>
      </w:r>
      <w:r w:rsidR="00687D52">
        <w:rPr>
          <w:rFonts w:ascii="Arial" w:hAnsi="Arial" w:cs="Arial"/>
          <w:sz w:val="22"/>
        </w:rPr>
        <w:tab/>
      </w:r>
    </w:p>
    <w:p w:rsidR="006760BC" w:rsidRPr="003D57BF" w:rsidRDefault="00E47A5E" w:rsidP="007716C8">
      <w:pPr>
        <w:ind w:firstLine="720"/>
        <w:rPr>
          <w:rFonts w:ascii="Arial" w:hAnsi="Arial" w:cs="Arial"/>
          <w:sz w:val="22"/>
        </w:rPr>
      </w:pPr>
      <w:r w:rsidRPr="003D57BF">
        <w:rPr>
          <w:rFonts w:ascii="Arial" w:hAnsi="Arial" w:cs="Arial"/>
          <w:sz w:val="22"/>
        </w:rPr>
        <w:t>2.</w:t>
      </w:r>
      <w:r w:rsidRPr="003D57BF">
        <w:rPr>
          <w:rFonts w:ascii="Arial" w:hAnsi="Arial" w:cs="Arial"/>
          <w:sz w:val="22"/>
        </w:rPr>
        <w:tab/>
        <w:t>PURPO</w:t>
      </w:r>
      <w:r w:rsidR="006548B5" w:rsidRPr="003D57BF">
        <w:rPr>
          <w:rFonts w:ascii="Arial" w:hAnsi="Arial" w:cs="Arial"/>
          <w:sz w:val="22"/>
        </w:rPr>
        <w:t>SE OF APPLICATION……………………………………</w:t>
      </w:r>
      <w:r w:rsidR="004B4CEF" w:rsidRPr="003D57BF">
        <w:rPr>
          <w:rFonts w:ascii="Arial" w:hAnsi="Arial" w:cs="Arial"/>
          <w:sz w:val="22"/>
        </w:rPr>
        <w:t>…</w:t>
      </w:r>
      <w:r w:rsidR="005A342F">
        <w:rPr>
          <w:rFonts w:ascii="Arial" w:hAnsi="Arial" w:cs="Arial"/>
          <w:sz w:val="22"/>
        </w:rPr>
        <w:t>.</w:t>
      </w:r>
      <w:r w:rsidR="00687D52">
        <w:rPr>
          <w:rFonts w:ascii="Arial" w:hAnsi="Arial" w:cs="Arial"/>
          <w:sz w:val="22"/>
        </w:rPr>
        <w:tab/>
      </w:r>
      <w:r w:rsidR="00687D52">
        <w:rPr>
          <w:rFonts w:ascii="Arial" w:hAnsi="Arial" w:cs="Arial"/>
          <w:sz w:val="22"/>
        </w:rPr>
        <w:tab/>
      </w:r>
      <w:r w:rsidR="00D3311F">
        <w:rPr>
          <w:rFonts w:ascii="Arial" w:hAnsi="Arial" w:cs="Arial"/>
          <w:sz w:val="22"/>
        </w:rPr>
        <w:t>4</w:t>
      </w:r>
    </w:p>
    <w:p w:rsidR="006760BC" w:rsidRPr="003D57BF" w:rsidRDefault="006760BC" w:rsidP="007716C8">
      <w:pPr>
        <w:ind w:firstLine="720"/>
        <w:rPr>
          <w:rFonts w:ascii="Arial" w:hAnsi="Arial" w:cs="Arial"/>
          <w:sz w:val="22"/>
        </w:rPr>
      </w:pPr>
      <w:r w:rsidRPr="003D57BF">
        <w:rPr>
          <w:rFonts w:ascii="Arial" w:hAnsi="Arial" w:cs="Arial"/>
          <w:sz w:val="22"/>
        </w:rPr>
        <w:t>3.</w:t>
      </w:r>
      <w:r w:rsidRPr="003D57BF">
        <w:rPr>
          <w:rFonts w:ascii="Arial" w:hAnsi="Arial" w:cs="Arial"/>
          <w:sz w:val="22"/>
        </w:rPr>
        <w:tab/>
      </w:r>
      <w:r w:rsidRPr="003D57BF">
        <w:rPr>
          <w:rFonts w:ascii="Arial" w:hAnsi="Arial" w:cs="Arial"/>
          <w:i/>
          <w:sz w:val="22"/>
        </w:rPr>
        <w:t>LOCUS STANDI</w:t>
      </w:r>
      <w:r w:rsidRPr="003D57BF">
        <w:rPr>
          <w:rFonts w:ascii="Arial" w:hAnsi="Arial" w:cs="Arial"/>
          <w:sz w:val="22"/>
        </w:rPr>
        <w:t xml:space="preserve"> OF APPLICANT</w:t>
      </w:r>
      <w:r w:rsidR="006548B5" w:rsidRPr="003D57BF">
        <w:rPr>
          <w:rFonts w:ascii="Arial" w:hAnsi="Arial" w:cs="Arial"/>
          <w:sz w:val="22"/>
        </w:rPr>
        <w:t>………………………………</w:t>
      </w:r>
      <w:r w:rsidR="004B4CEF" w:rsidRPr="003D57BF">
        <w:rPr>
          <w:rFonts w:ascii="Arial" w:hAnsi="Arial" w:cs="Arial"/>
          <w:sz w:val="22"/>
        </w:rPr>
        <w:t>…</w:t>
      </w:r>
      <w:r w:rsidR="002E0CD3" w:rsidRPr="003D57BF">
        <w:rPr>
          <w:rFonts w:ascii="Arial" w:hAnsi="Arial" w:cs="Arial"/>
          <w:sz w:val="22"/>
        </w:rPr>
        <w:t>.</w:t>
      </w:r>
      <w:r w:rsidR="005A342F">
        <w:rPr>
          <w:rFonts w:ascii="Arial" w:hAnsi="Arial" w:cs="Arial"/>
          <w:sz w:val="22"/>
        </w:rPr>
        <w:t>.</w:t>
      </w:r>
      <w:r w:rsidR="00687D52">
        <w:rPr>
          <w:rFonts w:ascii="Arial" w:hAnsi="Arial" w:cs="Arial"/>
          <w:sz w:val="22"/>
        </w:rPr>
        <w:tab/>
      </w:r>
      <w:r w:rsidR="00687D52">
        <w:rPr>
          <w:rFonts w:ascii="Arial" w:hAnsi="Arial" w:cs="Arial"/>
          <w:sz w:val="22"/>
        </w:rPr>
        <w:tab/>
      </w:r>
      <w:r w:rsidR="00BC6A09">
        <w:rPr>
          <w:rFonts w:ascii="Arial" w:hAnsi="Arial" w:cs="Arial"/>
          <w:sz w:val="22"/>
        </w:rPr>
        <w:t>4</w:t>
      </w:r>
    </w:p>
    <w:p w:rsidR="006760BC" w:rsidRPr="003D57BF" w:rsidRDefault="006760BC" w:rsidP="007716C8">
      <w:pPr>
        <w:ind w:firstLine="720"/>
        <w:rPr>
          <w:rFonts w:ascii="Arial" w:hAnsi="Arial" w:cs="Arial"/>
          <w:sz w:val="22"/>
        </w:rPr>
      </w:pPr>
      <w:r w:rsidRPr="003D57BF">
        <w:rPr>
          <w:rFonts w:ascii="Arial" w:hAnsi="Arial" w:cs="Arial"/>
          <w:sz w:val="22"/>
        </w:rPr>
        <w:t>4.</w:t>
      </w:r>
      <w:r w:rsidRPr="003D57BF">
        <w:rPr>
          <w:rFonts w:ascii="Arial" w:hAnsi="Arial" w:cs="Arial"/>
          <w:sz w:val="22"/>
        </w:rPr>
        <w:tab/>
        <w:t>TITLE DEED INFORMATION</w:t>
      </w:r>
      <w:r w:rsidR="006548B5" w:rsidRPr="003D57BF">
        <w:rPr>
          <w:rFonts w:ascii="Arial" w:hAnsi="Arial" w:cs="Arial"/>
          <w:sz w:val="22"/>
        </w:rPr>
        <w:t>……………………………………</w:t>
      </w:r>
      <w:r w:rsidR="004B4CEF" w:rsidRPr="003D57BF">
        <w:rPr>
          <w:rFonts w:ascii="Arial" w:hAnsi="Arial" w:cs="Arial"/>
          <w:sz w:val="22"/>
        </w:rPr>
        <w:t>…</w:t>
      </w:r>
      <w:r w:rsidR="002E0CD3" w:rsidRPr="003D57BF">
        <w:rPr>
          <w:rFonts w:ascii="Arial" w:hAnsi="Arial" w:cs="Arial"/>
          <w:sz w:val="22"/>
        </w:rPr>
        <w:t>.</w:t>
      </w:r>
      <w:r w:rsidR="005A342F">
        <w:rPr>
          <w:rFonts w:ascii="Arial" w:hAnsi="Arial" w:cs="Arial"/>
          <w:sz w:val="22"/>
        </w:rPr>
        <w:t>.</w:t>
      </w:r>
      <w:r w:rsidR="00822C96">
        <w:rPr>
          <w:rFonts w:ascii="Arial" w:hAnsi="Arial" w:cs="Arial"/>
          <w:sz w:val="22"/>
        </w:rPr>
        <w:tab/>
      </w:r>
      <w:r w:rsidR="00822C96">
        <w:rPr>
          <w:rFonts w:ascii="Arial" w:hAnsi="Arial" w:cs="Arial"/>
          <w:sz w:val="22"/>
        </w:rPr>
        <w:tab/>
      </w:r>
      <w:r w:rsidR="00BC6A09">
        <w:rPr>
          <w:rFonts w:ascii="Arial" w:hAnsi="Arial" w:cs="Arial"/>
          <w:sz w:val="22"/>
        </w:rPr>
        <w:t>5</w:t>
      </w:r>
    </w:p>
    <w:p w:rsidR="006548B5" w:rsidRPr="003D57BF" w:rsidRDefault="006548B5" w:rsidP="007716C8">
      <w:pPr>
        <w:ind w:firstLine="720"/>
        <w:rPr>
          <w:rFonts w:ascii="Arial" w:hAnsi="Arial" w:cs="Arial"/>
          <w:sz w:val="22"/>
        </w:rPr>
      </w:pPr>
      <w:r w:rsidRPr="003D57BF">
        <w:rPr>
          <w:rFonts w:ascii="Arial" w:hAnsi="Arial" w:cs="Arial"/>
          <w:sz w:val="22"/>
        </w:rPr>
        <w:t>5.</w:t>
      </w:r>
      <w:r w:rsidRPr="003D57BF">
        <w:rPr>
          <w:rFonts w:ascii="Arial" w:hAnsi="Arial" w:cs="Arial"/>
          <w:sz w:val="22"/>
        </w:rPr>
        <w:tab/>
        <w:t>REGISTERED PLANNER’S EVALUATION……………………</w:t>
      </w:r>
      <w:r w:rsidR="004B4CEF" w:rsidRPr="003D57BF">
        <w:rPr>
          <w:rFonts w:ascii="Arial" w:hAnsi="Arial" w:cs="Arial"/>
          <w:sz w:val="22"/>
        </w:rPr>
        <w:t>…</w:t>
      </w:r>
      <w:r w:rsidR="002E0CD3" w:rsidRPr="003D57BF">
        <w:rPr>
          <w:rFonts w:ascii="Arial" w:hAnsi="Arial" w:cs="Arial"/>
          <w:sz w:val="22"/>
        </w:rPr>
        <w:t>.</w:t>
      </w:r>
      <w:r w:rsidR="005A342F">
        <w:rPr>
          <w:rFonts w:ascii="Arial" w:hAnsi="Arial" w:cs="Arial"/>
          <w:sz w:val="22"/>
        </w:rPr>
        <w:t>.</w:t>
      </w:r>
      <w:r w:rsidR="00822C96">
        <w:rPr>
          <w:rFonts w:ascii="Arial" w:hAnsi="Arial" w:cs="Arial"/>
          <w:sz w:val="22"/>
        </w:rPr>
        <w:tab/>
      </w:r>
      <w:r w:rsidR="00822C96">
        <w:rPr>
          <w:rFonts w:ascii="Arial" w:hAnsi="Arial" w:cs="Arial"/>
          <w:sz w:val="22"/>
        </w:rPr>
        <w:tab/>
      </w:r>
      <w:r w:rsidR="00BA17E5">
        <w:rPr>
          <w:rFonts w:ascii="Arial" w:hAnsi="Arial" w:cs="Arial"/>
          <w:sz w:val="22"/>
        </w:rPr>
        <w:t>6</w:t>
      </w:r>
    </w:p>
    <w:p w:rsidR="00A47793" w:rsidRDefault="00A47793" w:rsidP="007716C8">
      <w:pPr>
        <w:ind w:firstLine="720"/>
        <w:rPr>
          <w:rFonts w:ascii="Arial" w:hAnsi="Arial" w:cs="Arial"/>
          <w:sz w:val="22"/>
        </w:rPr>
      </w:pPr>
      <w:r>
        <w:rPr>
          <w:rFonts w:ascii="Arial" w:hAnsi="Arial" w:cs="Arial"/>
          <w:sz w:val="22"/>
        </w:rPr>
        <w:t>6.</w:t>
      </w:r>
      <w:r>
        <w:rPr>
          <w:rFonts w:ascii="Arial" w:hAnsi="Arial" w:cs="Arial"/>
          <w:sz w:val="22"/>
        </w:rPr>
        <w:tab/>
        <w:t>LOCALITY PLAN………………………………………………………</w:t>
      </w:r>
      <w:r w:rsidR="00765AE7">
        <w:rPr>
          <w:rFonts w:ascii="Arial" w:hAnsi="Arial" w:cs="Arial"/>
          <w:sz w:val="22"/>
        </w:rPr>
        <w:tab/>
      </w:r>
      <w:r w:rsidR="00765AE7">
        <w:rPr>
          <w:rFonts w:ascii="Arial" w:hAnsi="Arial" w:cs="Arial"/>
          <w:sz w:val="22"/>
        </w:rPr>
        <w:tab/>
      </w:r>
      <w:r w:rsidR="00BA17E5">
        <w:rPr>
          <w:rFonts w:ascii="Arial" w:hAnsi="Arial" w:cs="Arial"/>
          <w:sz w:val="22"/>
        </w:rPr>
        <w:t>6</w:t>
      </w:r>
    </w:p>
    <w:p w:rsidR="003F1C8F" w:rsidRPr="003D57BF" w:rsidRDefault="00765AE7" w:rsidP="007716C8">
      <w:pPr>
        <w:ind w:firstLine="720"/>
        <w:rPr>
          <w:rFonts w:ascii="Arial" w:hAnsi="Arial" w:cs="Arial"/>
          <w:sz w:val="22"/>
        </w:rPr>
      </w:pPr>
      <w:r>
        <w:rPr>
          <w:rFonts w:ascii="Arial" w:hAnsi="Arial" w:cs="Arial"/>
          <w:sz w:val="22"/>
        </w:rPr>
        <w:t>7</w:t>
      </w:r>
      <w:r w:rsidR="003F1C8F" w:rsidRPr="003D57BF">
        <w:rPr>
          <w:rFonts w:ascii="Arial" w:hAnsi="Arial" w:cs="Arial"/>
          <w:sz w:val="22"/>
        </w:rPr>
        <w:t>.</w:t>
      </w:r>
      <w:r w:rsidR="003F1C8F" w:rsidRPr="003D57BF">
        <w:rPr>
          <w:rFonts w:ascii="Arial" w:hAnsi="Arial" w:cs="Arial"/>
          <w:sz w:val="22"/>
        </w:rPr>
        <w:tab/>
      </w:r>
      <w:r w:rsidR="00C37C85">
        <w:rPr>
          <w:rFonts w:ascii="Arial" w:hAnsi="Arial" w:cs="Arial"/>
          <w:sz w:val="22"/>
        </w:rPr>
        <w:t xml:space="preserve">SITE </w:t>
      </w:r>
      <w:r w:rsidR="00071CBD">
        <w:rPr>
          <w:rFonts w:ascii="Arial" w:hAnsi="Arial" w:cs="Arial"/>
          <w:sz w:val="22"/>
        </w:rPr>
        <w:t xml:space="preserve">DEVELOPMENT </w:t>
      </w:r>
      <w:r w:rsidR="00C37C85">
        <w:rPr>
          <w:rFonts w:ascii="Arial" w:hAnsi="Arial" w:cs="Arial"/>
          <w:sz w:val="22"/>
        </w:rPr>
        <w:t>PLAN</w:t>
      </w:r>
      <w:r w:rsidR="006734AA">
        <w:rPr>
          <w:rFonts w:ascii="Arial" w:hAnsi="Arial" w:cs="Arial"/>
          <w:sz w:val="22"/>
        </w:rPr>
        <w:t>S…………………………………..</w:t>
      </w:r>
      <w:r w:rsidR="00FD59ED" w:rsidRPr="003D57BF">
        <w:rPr>
          <w:rFonts w:ascii="Arial" w:hAnsi="Arial" w:cs="Arial"/>
          <w:sz w:val="22"/>
        </w:rPr>
        <w:t>..</w:t>
      </w:r>
      <w:r w:rsidR="003F1C8F" w:rsidRPr="003D57BF">
        <w:rPr>
          <w:rFonts w:ascii="Arial" w:hAnsi="Arial" w:cs="Arial"/>
          <w:sz w:val="22"/>
        </w:rPr>
        <w:t>…</w:t>
      </w:r>
      <w:r w:rsidR="00822C96">
        <w:rPr>
          <w:rFonts w:ascii="Arial" w:hAnsi="Arial" w:cs="Arial"/>
          <w:sz w:val="22"/>
        </w:rPr>
        <w:tab/>
      </w:r>
      <w:r w:rsidR="00071CBD">
        <w:rPr>
          <w:rFonts w:ascii="Arial" w:hAnsi="Arial" w:cs="Arial"/>
          <w:sz w:val="22"/>
        </w:rPr>
        <w:tab/>
      </w:r>
      <w:r w:rsidR="00BA17E5">
        <w:rPr>
          <w:rFonts w:ascii="Arial" w:hAnsi="Arial" w:cs="Arial"/>
          <w:sz w:val="22"/>
        </w:rPr>
        <w:t>6</w:t>
      </w:r>
    </w:p>
    <w:p w:rsidR="006760BC" w:rsidRPr="003D57BF" w:rsidRDefault="00765AE7" w:rsidP="004B4CEF">
      <w:pPr>
        <w:ind w:firstLine="720"/>
        <w:rPr>
          <w:rFonts w:ascii="Arial" w:hAnsi="Arial" w:cs="Arial"/>
          <w:sz w:val="22"/>
        </w:rPr>
      </w:pPr>
      <w:r>
        <w:rPr>
          <w:rFonts w:ascii="Arial" w:hAnsi="Arial" w:cs="Arial"/>
          <w:sz w:val="22"/>
        </w:rPr>
        <w:t>8</w:t>
      </w:r>
      <w:r w:rsidR="00E47A5E" w:rsidRPr="003D57BF">
        <w:rPr>
          <w:rFonts w:ascii="Arial" w:hAnsi="Arial" w:cs="Arial"/>
          <w:sz w:val="22"/>
        </w:rPr>
        <w:t>.</w:t>
      </w:r>
      <w:r w:rsidR="00E47A5E" w:rsidRPr="003D57BF">
        <w:rPr>
          <w:rFonts w:ascii="Arial" w:hAnsi="Arial" w:cs="Arial"/>
          <w:sz w:val="22"/>
        </w:rPr>
        <w:tab/>
      </w:r>
      <w:r w:rsidR="00BA2135">
        <w:rPr>
          <w:rFonts w:ascii="Arial" w:hAnsi="Arial" w:cs="Arial"/>
          <w:sz w:val="22"/>
        </w:rPr>
        <w:t xml:space="preserve">IDP </w:t>
      </w:r>
      <w:proofErr w:type="gramStart"/>
      <w:r w:rsidR="00BA2135">
        <w:rPr>
          <w:rFonts w:ascii="Arial" w:hAnsi="Arial" w:cs="Arial"/>
          <w:sz w:val="22"/>
        </w:rPr>
        <w:t>…………...……………………………………………………..</w:t>
      </w:r>
      <w:r w:rsidR="004B4CEF" w:rsidRPr="003D57BF">
        <w:rPr>
          <w:rFonts w:ascii="Arial" w:hAnsi="Arial" w:cs="Arial"/>
          <w:sz w:val="22"/>
        </w:rPr>
        <w:t>…</w:t>
      </w:r>
      <w:proofErr w:type="gramEnd"/>
      <w:r w:rsidR="002E0CD3" w:rsidRPr="003D57BF">
        <w:rPr>
          <w:rFonts w:ascii="Arial" w:hAnsi="Arial" w:cs="Arial"/>
          <w:sz w:val="22"/>
        </w:rPr>
        <w:t>.</w:t>
      </w:r>
      <w:r w:rsidR="00822C96">
        <w:rPr>
          <w:rFonts w:ascii="Arial" w:hAnsi="Arial" w:cs="Arial"/>
          <w:sz w:val="22"/>
        </w:rPr>
        <w:tab/>
      </w:r>
      <w:r w:rsidR="00822C96">
        <w:rPr>
          <w:rFonts w:ascii="Arial" w:hAnsi="Arial" w:cs="Arial"/>
          <w:sz w:val="22"/>
        </w:rPr>
        <w:tab/>
      </w:r>
      <w:r w:rsidR="00BC6A09">
        <w:rPr>
          <w:rFonts w:ascii="Arial" w:hAnsi="Arial" w:cs="Arial"/>
          <w:sz w:val="22"/>
        </w:rPr>
        <w:t>6</w:t>
      </w:r>
    </w:p>
    <w:p w:rsidR="006548B5" w:rsidRDefault="00765AE7" w:rsidP="007716C8">
      <w:pPr>
        <w:ind w:firstLine="720"/>
        <w:rPr>
          <w:rFonts w:ascii="Arial" w:hAnsi="Arial" w:cs="Arial"/>
          <w:sz w:val="22"/>
        </w:rPr>
      </w:pPr>
      <w:r>
        <w:rPr>
          <w:rFonts w:ascii="Arial" w:hAnsi="Arial" w:cs="Arial"/>
          <w:sz w:val="22"/>
        </w:rPr>
        <w:t>9</w:t>
      </w:r>
      <w:r w:rsidR="006548B5" w:rsidRPr="003D57BF">
        <w:rPr>
          <w:rFonts w:ascii="Arial" w:hAnsi="Arial" w:cs="Arial"/>
          <w:sz w:val="22"/>
        </w:rPr>
        <w:t>.</w:t>
      </w:r>
      <w:r w:rsidR="006548B5" w:rsidRPr="003D57BF">
        <w:rPr>
          <w:rFonts w:ascii="Arial" w:hAnsi="Arial" w:cs="Arial"/>
          <w:sz w:val="22"/>
        </w:rPr>
        <w:tab/>
        <w:t xml:space="preserve">GEOTECHNICAL </w:t>
      </w:r>
      <w:r w:rsidR="009309F4">
        <w:rPr>
          <w:rFonts w:ascii="Arial" w:hAnsi="Arial" w:cs="Arial"/>
          <w:sz w:val="22"/>
        </w:rPr>
        <w:t>DESKTOP STUDY…..</w:t>
      </w:r>
      <w:r w:rsidR="006548B5" w:rsidRPr="003D57BF">
        <w:rPr>
          <w:rFonts w:ascii="Arial" w:hAnsi="Arial" w:cs="Arial"/>
          <w:sz w:val="22"/>
        </w:rPr>
        <w:t>………………………</w:t>
      </w:r>
      <w:r w:rsidR="004B4CEF" w:rsidRPr="003D57BF">
        <w:rPr>
          <w:rFonts w:ascii="Arial" w:hAnsi="Arial" w:cs="Arial"/>
          <w:sz w:val="22"/>
        </w:rPr>
        <w:t>…</w:t>
      </w:r>
      <w:r w:rsidR="002E0CD3" w:rsidRPr="003D57BF">
        <w:rPr>
          <w:rFonts w:ascii="Arial" w:hAnsi="Arial" w:cs="Arial"/>
          <w:sz w:val="22"/>
        </w:rPr>
        <w:t>.</w:t>
      </w:r>
      <w:r w:rsidR="00822C96">
        <w:rPr>
          <w:rFonts w:ascii="Arial" w:hAnsi="Arial" w:cs="Arial"/>
          <w:sz w:val="22"/>
        </w:rPr>
        <w:tab/>
      </w:r>
      <w:r w:rsidR="00822C96">
        <w:rPr>
          <w:rFonts w:ascii="Arial" w:hAnsi="Arial" w:cs="Arial"/>
          <w:sz w:val="22"/>
        </w:rPr>
        <w:tab/>
      </w:r>
      <w:r w:rsidR="008F1AF9">
        <w:rPr>
          <w:rFonts w:ascii="Arial" w:hAnsi="Arial" w:cs="Arial"/>
          <w:sz w:val="22"/>
        </w:rPr>
        <w:t>7</w:t>
      </w:r>
    </w:p>
    <w:p w:rsidR="00695AD6" w:rsidRPr="003D57BF" w:rsidRDefault="00765AE7" w:rsidP="007716C8">
      <w:pPr>
        <w:ind w:firstLine="720"/>
        <w:rPr>
          <w:rFonts w:ascii="Arial" w:hAnsi="Arial" w:cs="Arial"/>
          <w:sz w:val="22"/>
        </w:rPr>
      </w:pPr>
      <w:r>
        <w:rPr>
          <w:rFonts w:ascii="Arial" w:hAnsi="Arial" w:cs="Arial"/>
          <w:sz w:val="22"/>
        </w:rPr>
        <w:t>10</w:t>
      </w:r>
      <w:r w:rsidR="00695AD6">
        <w:rPr>
          <w:rFonts w:ascii="Arial" w:hAnsi="Arial" w:cs="Arial"/>
          <w:sz w:val="22"/>
        </w:rPr>
        <w:t>.</w:t>
      </w:r>
      <w:r w:rsidR="00695AD6">
        <w:rPr>
          <w:rFonts w:ascii="Arial" w:hAnsi="Arial" w:cs="Arial"/>
          <w:sz w:val="22"/>
        </w:rPr>
        <w:tab/>
        <w:t>ENGINEE</w:t>
      </w:r>
      <w:r w:rsidR="00687D52">
        <w:rPr>
          <w:rFonts w:ascii="Arial" w:hAnsi="Arial" w:cs="Arial"/>
          <w:sz w:val="22"/>
        </w:rPr>
        <w:t>RING REPORT…………………………………………….</w:t>
      </w:r>
      <w:r w:rsidR="00687D52">
        <w:rPr>
          <w:rFonts w:ascii="Arial" w:hAnsi="Arial" w:cs="Arial"/>
          <w:sz w:val="22"/>
        </w:rPr>
        <w:tab/>
      </w:r>
      <w:r w:rsidR="00687D52">
        <w:rPr>
          <w:rFonts w:ascii="Arial" w:hAnsi="Arial" w:cs="Arial"/>
          <w:sz w:val="22"/>
        </w:rPr>
        <w:tab/>
      </w:r>
      <w:r w:rsidR="008F1AF9">
        <w:rPr>
          <w:rFonts w:ascii="Arial" w:hAnsi="Arial" w:cs="Arial"/>
          <w:sz w:val="22"/>
        </w:rPr>
        <w:t>7</w:t>
      </w:r>
    </w:p>
    <w:p w:rsidR="00687D52" w:rsidRDefault="00687D52" w:rsidP="007716C8">
      <w:pPr>
        <w:ind w:firstLine="720"/>
        <w:rPr>
          <w:rFonts w:ascii="Arial" w:hAnsi="Arial" w:cs="Arial"/>
          <w:sz w:val="22"/>
        </w:rPr>
      </w:pPr>
      <w:r>
        <w:rPr>
          <w:rFonts w:ascii="Arial" w:hAnsi="Arial" w:cs="Arial"/>
          <w:sz w:val="22"/>
        </w:rPr>
        <w:t>11.</w:t>
      </w:r>
      <w:r>
        <w:rPr>
          <w:rFonts w:ascii="Arial" w:hAnsi="Arial" w:cs="Arial"/>
          <w:sz w:val="22"/>
        </w:rPr>
        <w:tab/>
        <w:t xml:space="preserve">LOCAL AND DISTRICT </w:t>
      </w:r>
      <w:r w:rsidR="008F1AF9">
        <w:rPr>
          <w:rFonts w:ascii="Arial" w:hAnsi="Arial" w:cs="Arial"/>
          <w:sz w:val="22"/>
        </w:rPr>
        <w:t>COMMITMENT TO BULK SERVICES…</w:t>
      </w:r>
      <w:r w:rsidR="008F1AF9">
        <w:rPr>
          <w:rFonts w:ascii="Arial" w:hAnsi="Arial" w:cs="Arial"/>
          <w:sz w:val="22"/>
        </w:rPr>
        <w:tab/>
      </w:r>
      <w:r w:rsidR="008F1AF9">
        <w:rPr>
          <w:rFonts w:ascii="Arial" w:hAnsi="Arial" w:cs="Arial"/>
          <w:sz w:val="22"/>
        </w:rPr>
        <w:tab/>
        <w:t>7</w:t>
      </w:r>
    </w:p>
    <w:p w:rsidR="008177C1" w:rsidRPr="003D57BF" w:rsidRDefault="00765AE7" w:rsidP="007716C8">
      <w:pPr>
        <w:ind w:firstLine="720"/>
        <w:rPr>
          <w:rFonts w:ascii="Arial" w:hAnsi="Arial" w:cs="Arial"/>
          <w:sz w:val="22"/>
        </w:rPr>
      </w:pPr>
      <w:r>
        <w:rPr>
          <w:rFonts w:ascii="Arial" w:hAnsi="Arial" w:cs="Arial"/>
          <w:sz w:val="22"/>
        </w:rPr>
        <w:t>1</w:t>
      </w:r>
      <w:r w:rsidR="00566500">
        <w:rPr>
          <w:rFonts w:ascii="Arial" w:hAnsi="Arial" w:cs="Arial"/>
          <w:sz w:val="22"/>
        </w:rPr>
        <w:t>2</w:t>
      </w:r>
      <w:r w:rsidR="008E7D3B">
        <w:rPr>
          <w:rFonts w:ascii="Arial" w:hAnsi="Arial" w:cs="Arial"/>
          <w:sz w:val="22"/>
        </w:rPr>
        <w:t>.</w:t>
      </w:r>
      <w:r w:rsidR="008E7D3B">
        <w:rPr>
          <w:rFonts w:ascii="Arial" w:hAnsi="Arial" w:cs="Arial"/>
          <w:sz w:val="22"/>
        </w:rPr>
        <w:tab/>
        <w:t xml:space="preserve">ENVIRONMENTAL </w:t>
      </w:r>
      <w:proofErr w:type="gramStart"/>
      <w:r w:rsidR="00566500">
        <w:rPr>
          <w:rFonts w:ascii="Arial" w:hAnsi="Arial" w:cs="Arial"/>
          <w:sz w:val="22"/>
        </w:rPr>
        <w:t>CONSIDERATIONS</w:t>
      </w:r>
      <w:r w:rsidR="008E7D3B">
        <w:rPr>
          <w:rFonts w:ascii="Arial" w:hAnsi="Arial" w:cs="Arial"/>
          <w:sz w:val="22"/>
        </w:rPr>
        <w:t>.</w:t>
      </w:r>
      <w:r w:rsidR="006548B5" w:rsidRPr="003D57BF">
        <w:rPr>
          <w:rFonts w:ascii="Arial" w:hAnsi="Arial" w:cs="Arial"/>
          <w:sz w:val="22"/>
        </w:rPr>
        <w:t>………………………....</w:t>
      </w:r>
      <w:r w:rsidR="00566500">
        <w:rPr>
          <w:rFonts w:ascii="Arial" w:hAnsi="Arial" w:cs="Arial"/>
          <w:sz w:val="22"/>
        </w:rPr>
        <w:t>..</w:t>
      </w:r>
      <w:proofErr w:type="gramEnd"/>
      <w:r w:rsidR="00822C96">
        <w:rPr>
          <w:rFonts w:ascii="Arial" w:hAnsi="Arial" w:cs="Arial"/>
          <w:sz w:val="22"/>
        </w:rPr>
        <w:tab/>
      </w:r>
      <w:r w:rsidR="00566500">
        <w:rPr>
          <w:rFonts w:ascii="Arial" w:hAnsi="Arial" w:cs="Arial"/>
          <w:sz w:val="22"/>
        </w:rPr>
        <w:tab/>
      </w:r>
      <w:r w:rsidR="008F1AF9">
        <w:rPr>
          <w:rFonts w:ascii="Arial" w:hAnsi="Arial" w:cs="Arial"/>
          <w:sz w:val="22"/>
        </w:rPr>
        <w:t>7</w:t>
      </w:r>
    </w:p>
    <w:p w:rsidR="006548B5" w:rsidRPr="003D57BF" w:rsidRDefault="00765AE7" w:rsidP="007716C8">
      <w:pPr>
        <w:ind w:firstLine="720"/>
        <w:rPr>
          <w:rFonts w:ascii="Arial" w:hAnsi="Arial" w:cs="Arial"/>
          <w:sz w:val="22"/>
        </w:rPr>
      </w:pPr>
      <w:r>
        <w:rPr>
          <w:rFonts w:ascii="Arial" w:hAnsi="Arial" w:cs="Arial"/>
          <w:sz w:val="22"/>
        </w:rPr>
        <w:t>1</w:t>
      </w:r>
      <w:r w:rsidR="00566500">
        <w:rPr>
          <w:rFonts w:ascii="Arial" w:hAnsi="Arial" w:cs="Arial"/>
          <w:sz w:val="22"/>
        </w:rPr>
        <w:t>3</w:t>
      </w:r>
      <w:r w:rsidR="006548B5" w:rsidRPr="003D57BF">
        <w:rPr>
          <w:rFonts w:ascii="Arial" w:hAnsi="Arial" w:cs="Arial"/>
          <w:sz w:val="22"/>
        </w:rPr>
        <w:t>.</w:t>
      </w:r>
      <w:r w:rsidR="006548B5" w:rsidRPr="003D57BF">
        <w:rPr>
          <w:rFonts w:ascii="Arial" w:hAnsi="Arial" w:cs="Arial"/>
          <w:sz w:val="22"/>
        </w:rPr>
        <w:tab/>
        <w:t>SOCIO-ECONOMIC REPORT……………………………………</w:t>
      </w:r>
      <w:r w:rsidR="004B4CEF" w:rsidRPr="003D57BF">
        <w:rPr>
          <w:rFonts w:ascii="Arial" w:hAnsi="Arial" w:cs="Arial"/>
          <w:sz w:val="22"/>
        </w:rPr>
        <w:t>…</w:t>
      </w:r>
      <w:r w:rsidR="002E0CD3" w:rsidRPr="003D57BF">
        <w:rPr>
          <w:rFonts w:ascii="Arial" w:hAnsi="Arial" w:cs="Arial"/>
          <w:sz w:val="22"/>
        </w:rPr>
        <w:t>.</w:t>
      </w:r>
      <w:r w:rsidR="00822C96">
        <w:rPr>
          <w:rFonts w:ascii="Arial" w:hAnsi="Arial" w:cs="Arial"/>
          <w:sz w:val="22"/>
        </w:rPr>
        <w:tab/>
      </w:r>
      <w:r w:rsidR="00822C96">
        <w:rPr>
          <w:rFonts w:ascii="Arial" w:hAnsi="Arial" w:cs="Arial"/>
          <w:sz w:val="22"/>
        </w:rPr>
        <w:tab/>
      </w:r>
      <w:r w:rsidR="008F1AF9">
        <w:rPr>
          <w:rFonts w:ascii="Arial" w:hAnsi="Arial" w:cs="Arial"/>
          <w:sz w:val="22"/>
        </w:rPr>
        <w:t>8</w:t>
      </w:r>
    </w:p>
    <w:p w:rsidR="006760BC" w:rsidRDefault="00FC2B13" w:rsidP="007716C8">
      <w:pPr>
        <w:ind w:firstLine="720"/>
        <w:rPr>
          <w:rFonts w:ascii="Arial" w:hAnsi="Arial" w:cs="Arial"/>
          <w:sz w:val="22"/>
        </w:rPr>
      </w:pPr>
      <w:r w:rsidRPr="003D57BF">
        <w:rPr>
          <w:rFonts w:ascii="Arial" w:hAnsi="Arial" w:cs="Arial"/>
          <w:sz w:val="22"/>
        </w:rPr>
        <w:t>1</w:t>
      </w:r>
      <w:r w:rsidR="00566500">
        <w:rPr>
          <w:rFonts w:ascii="Arial" w:hAnsi="Arial" w:cs="Arial"/>
          <w:sz w:val="22"/>
        </w:rPr>
        <w:t>4</w:t>
      </w:r>
      <w:r w:rsidR="006760BC" w:rsidRPr="003D57BF">
        <w:rPr>
          <w:rFonts w:ascii="Arial" w:hAnsi="Arial" w:cs="Arial"/>
          <w:sz w:val="22"/>
        </w:rPr>
        <w:t>.</w:t>
      </w:r>
      <w:r w:rsidR="006760BC" w:rsidRPr="003D57BF">
        <w:rPr>
          <w:rFonts w:ascii="Arial" w:hAnsi="Arial" w:cs="Arial"/>
          <w:sz w:val="22"/>
        </w:rPr>
        <w:tab/>
      </w:r>
      <w:r w:rsidR="004D663C" w:rsidRPr="003D57BF">
        <w:rPr>
          <w:rFonts w:ascii="Arial" w:hAnsi="Arial" w:cs="Arial"/>
          <w:sz w:val="22"/>
        </w:rPr>
        <w:t>THE SCHEME…………</w:t>
      </w:r>
      <w:r w:rsidR="00EE6977">
        <w:rPr>
          <w:rFonts w:ascii="Arial" w:hAnsi="Arial" w:cs="Arial"/>
          <w:sz w:val="22"/>
        </w:rPr>
        <w:t>……………</w:t>
      </w:r>
      <w:r w:rsidR="004D663C" w:rsidRPr="003D57BF">
        <w:rPr>
          <w:rFonts w:ascii="Arial" w:hAnsi="Arial" w:cs="Arial"/>
          <w:sz w:val="22"/>
        </w:rPr>
        <w:t>………………….</w:t>
      </w:r>
      <w:r w:rsidR="00E47A5E" w:rsidRPr="003D57BF">
        <w:rPr>
          <w:rFonts w:ascii="Arial" w:hAnsi="Arial" w:cs="Arial"/>
          <w:sz w:val="22"/>
        </w:rPr>
        <w:t>…………</w:t>
      </w:r>
      <w:r w:rsidR="00D405ED" w:rsidRPr="003D57BF">
        <w:rPr>
          <w:rFonts w:ascii="Arial" w:hAnsi="Arial" w:cs="Arial"/>
          <w:sz w:val="22"/>
        </w:rPr>
        <w:t>…</w:t>
      </w:r>
      <w:r w:rsidR="004B4CEF" w:rsidRPr="003D57BF">
        <w:rPr>
          <w:rFonts w:ascii="Arial" w:hAnsi="Arial" w:cs="Arial"/>
          <w:sz w:val="22"/>
        </w:rPr>
        <w:t>…</w:t>
      </w:r>
      <w:r w:rsidR="00822C96">
        <w:rPr>
          <w:rFonts w:ascii="Arial" w:hAnsi="Arial" w:cs="Arial"/>
          <w:sz w:val="22"/>
        </w:rPr>
        <w:tab/>
      </w:r>
      <w:r w:rsidR="00822C96">
        <w:rPr>
          <w:rFonts w:ascii="Arial" w:hAnsi="Arial" w:cs="Arial"/>
          <w:sz w:val="22"/>
        </w:rPr>
        <w:tab/>
      </w:r>
      <w:r w:rsidR="008F1AF9">
        <w:rPr>
          <w:rFonts w:ascii="Arial" w:hAnsi="Arial" w:cs="Arial"/>
          <w:sz w:val="22"/>
        </w:rPr>
        <w:t>8</w:t>
      </w:r>
    </w:p>
    <w:p w:rsidR="00AE642C" w:rsidRPr="003D57BF" w:rsidRDefault="00AE642C" w:rsidP="007716C8">
      <w:pPr>
        <w:ind w:firstLine="720"/>
        <w:rPr>
          <w:rFonts w:ascii="Arial" w:hAnsi="Arial" w:cs="Arial"/>
          <w:sz w:val="22"/>
        </w:rPr>
      </w:pPr>
      <w:r>
        <w:rPr>
          <w:rFonts w:ascii="Arial" w:hAnsi="Arial" w:cs="Arial"/>
          <w:sz w:val="22"/>
        </w:rPr>
        <w:t>15</w:t>
      </w:r>
      <w:r w:rsidR="00124611">
        <w:rPr>
          <w:rFonts w:ascii="Arial" w:hAnsi="Arial" w:cs="Arial"/>
          <w:sz w:val="22"/>
        </w:rPr>
        <w:t>.</w:t>
      </w:r>
      <w:r w:rsidR="00124611">
        <w:rPr>
          <w:rFonts w:ascii="Arial" w:hAnsi="Arial" w:cs="Arial"/>
          <w:sz w:val="22"/>
        </w:rPr>
        <w:tab/>
        <w:t>1:50 and 1:100 YEAR FLOODLINES………………………</w:t>
      </w:r>
      <w:r w:rsidR="008F1AF9">
        <w:rPr>
          <w:rFonts w:ascii="Arial" w:hAnsi="Arial" w:cs="Arial"/>
          <w:sz w:val="22"/>
        </w:rPr>
        <w:t>……….</w:t>
      </w:r>
      <w:r w:rsidR="008F1AF9">
        <w:rPr>
          <w:rFonts w:ascii="Arial" w:hAnsi="Arial" w:cs="Arial"/>
          <w:sz w:val="22"/>
        </w:rPr>
        <w:tab/>
      </w:r>
      <w:r w:rsidR="008F1AF9">
        <w:rPr>
          <w:rFonts w:ascii="Arial" w:hAnsi="Arial" w:cs="Arial"/>
          <w:sz w:val="22"/>
        </w:rPr>
        <w:tab/>
        <w:t>8</w:t>
      </w:r>
    </w:p>
    <w:p w:rsidR="00A12A3A" w:rsidRDefault="00AE642C" w:rsidP="009F346E">
      <w:pPr>
        <w:ind w:firstLine="720"/>
        <w:rPr>
          <w:rFonts w:ascii="Arial" w:hAnsi="Arial" w:cs="Arial"/>
          <w:sz w:val="22"/>
        </w:rPr>
      </w:pPr>
      <w:r>
        <w:rPr>
          <w:rFonts w:ascii="Arial" w:hAnsi="Arial" w:cs="Arial"/>
          <w:sz w:val="22"/>
        </w:rPr>
        <w:t>16</w:t>
      </w:r>
      <w:r w:rsidR="00A12A3A">
        <w:rPr>
          <w:rFonts w:ascii="Arial" w:hAnsi="Arial" w:cs="Arial"/>
          <w:sz w:val="22"/>
        </w:rPr>
        <w:t xml:space="preserve">. </w:t>
      </w:r>
      <w:r w:rsidR="00A12A3A">
        <w:rPr>
          <w:rFonts w:ascii="Arial" w:hAnsi="Arial" w:cs="Arial"/>
          <w:sz w:val="22"/>
        </w:rPr>
        <w:tab/>
        <w:t>PHASING IN ACCORDANCE WITH BULK CONSTRAINTS…….</w:t>
      </w:r>
      <w:r w:rsidR="008F1AF9">
        <w:rPr>
          <w:rFonts w:ascii="Arial" w:hAnsi="Arial" w:cs="Arial"/>
          <w:sz w:val="22"/>
        </w:rPr>
        <w:tab/>
      </w:r>
      <w:r w:rsidR="008F1AF9">
        <w:rPr>
          <w:rFonts w:ascii="Arial" w:hAnsi="Arial" w:cs="Arial"/>
          <w:sz w:val="22"/>
        </w:rPr>
        <w:tab/>
        <w:t>8</w:t>
      </w:r>
    </w:p>
    <w:p w:rsidR="009F346E" w:rsidRDefault="003F1C8F" w:rsidP="009F346E">
      <w:pPr>
        <w:ind w:firstLine="720"/>
        <w:rPr>
          <w:rFonts w:ascii="Arial" w:hAnsi="Arial" w:cs="Arial"/>
          <w:sz w:val="22"/>
        </w:rPr>
      </w:pPr>
      <w:r w:rsidRPr="003D57BF">
        <w:rPr>
          <w:rFonts w:ascii="Arial" w:hAnsi="Arial" w:cs="Arial"/>
          <w:sz w:val="22"/>
        </w:rPr>
        <w:t>1</w:t>
      </w:r>
      <w:r w:rsidR="00AE642C">
        <w:rPr>
          <w:rFonts w:ascii="Arial" w:hAnsi="Arial" w:cs="Arial"/>
          <w:sz w:val="22"/>
        </w:rPr>
        <w:t>7</w:t>
      </w:r>
      <w:r w:rsidR="006760BC" w:rsidRPr="003D57BF">
        <w:rPr>
          <w:rFonts w:ascii="Arial" w:hAnsi="Arial" w:cs="Arial"/>
          <w:sz w:val="22"/>
        </w:rPr>
        <w:t>.</w:t>
      </w:r>
      <w:r w:rsidR="006760BC" w:rsidRPr="003D57BF">
        <w:rPr>
          <w:rFonts w:ascii="Arial" w:hAnsi="Arial" w:cs="Arial"/>
          <w:sz w:val="22"/>
        </w:rPr>
        <w:tab/>
      </w:r>
      <w:r w:rsidR="00415B2B" w:rsidRPr="003D57BF">
        <w:rPr>
          <w:rFonts w:ascii="Arial" w:hAnsi="Arial" w:cs="Arial"/>
          <w:sz w:val="22"/>
        </w:rPr>
        <w:t xml:space="preserve">AFFECTED </w:t>
      </w:r>
      <w:r w:rsidR="004260EF">
        <w:rPr>
          <w:rFonts w:ascii="Arial" w:hAnsi="Arial" w:cs="Arial"/>
          <w:sz w:val="22"/>
        </w:rPr>
        <w:t>DEPARTMENTS</w:t>
      </w:r>
      <w:r w:rsidR="00415B2B" w:rsidRPr="003D57BF">
        <w:rPr>
          <w:rFonts w:ascii="Arial" w:hAnsi="Arial" w:cs="Arial"/>
          <w:sz w:val="22"/>
        </w:rPr>
        <w:t>……………………………</w:t>
      </w:r>
      <w:r w:rsidR="004260EF">
        <w:rPr>
          <w:rFonts w:ascii="Arial" w:hAnsi="Arial" w:cs="Arial"/>
          <w:sz w:val="22"/>
        </w:rPr>
        <w:t>…………..</w:t>
      </w:r>
      <w:r w:rsidR="00822C96">
        <w:rPr>
          <w:rFonts w:ascii="Arial" w:hAnsi="Arial" w:cs="Arial"/>
          <w:sz w:val="22"/>
        </w:rPr>
        <w:tab/>
      </w:r>
      <w:r w:rsidR="00822C96">
        <w:rPr>
          <w:rFonts w:ascii="Arial" w:hAnsi="Arial" w:cs="Arial"/>
          <w:sz w:val="22"/>
        </w:rPr>
        <w:tab/>
      </w:r>
      <w:r w:rsidR="008F1AF9">
        <w:rPr>
          <w:rFonts w:ascii="Arial" w:hAnsi="Arial" w:cs="Arial"/>
          <w:sz w:val="22"/>
        </w:rPr>
        <w:t>9</w:t>
      </w:r>
    </w:p>
    <w:p w:rsidR="000A3BC0" w:rsidRDefault="00AE642C" w:rsidP="009F346E">
      <w:pPr>
        <w:ind w:firstLine="720"/>
        <w:rPr>
          <w:rFonts w:ascii="Arial" w:hAnsi="Arial" w:cs="Arial"/>
          <w:sz w:val="22"/>
        </w:rPr>
      </w:pPr>
      <w:r>
        <w:rPr>
          <w:rFonts w:ascii="Arial" w:hAnsi="Arial" w:cs="Arial"/>
          <w:sz w:val="22"/>
        </w:rPr>
        <w:t>18</w:t>
      </w:r>
      <w:r w:rsidR="000A3BC0">
        <w:rPr>
          <w:rFonts w:ascii="Arial" w:hAnsi="Arial" w:cs="Arial"/>
          <w:sz w:val="22"/>
        </w:rPr>
        <w:t>.</w:t>
      </w:r>
      <w:r w:rsidR="000A3BC0">
        <w:rPr>
          <w:rFonts w:ascii="Arial" w:hAnsi="Arial" w:cs="Arial"/>
          <w:sz w:val="22"/>
        </w:rPr>
        <w:tab/>
        <w:t>LAYOU</w:t>
      </w:r>
      <w:r w:rsidR="008F1AF9">
        <w:rPr>
          <w:rFonts w:ascii="Arial" w:hAnsi="Arial" w:cs="Arial"/>
          <w:sz w:val="22"/>
        </w:rPr>
        <w:t>T PLAN…………………………………………………………</w:t>
      </w:r>
      <w:r w:rsidR="008F1AF9">
        <w:rPr>
          <w:rFonts w:ascii="Arial" w:hAnsi="Arial" w:cs="Arial"/>
          <w:sz w:val="22"/>
        </w:rPr>
        <w:tab/>
      </w:r>
      <w:r w:rsidR="008F1AF9">
        <w:rPr>
          <w:rFonts w:ascii="Arial" w:hAnsi="Arial" w:cs="Arial"/>
          <w:sz w:val="22"/>
        </w:rPr>
        <w:tab/>
        <w:t>11</w:t>
      </w:r>
    </w:p>
    <w:p w:rsidR="00822C96" w:rsidRPr="003D57BF" w:rsidRDefault="00765AE7" w:rsidP="009F346E">
      <w:pPr>
        <w:ind w:firstLine="720"/>
        <w:rPr>
          <w:rFonts w:ascii="Arial" w:hAnsi="Arial" w:cs="Arial"/>
          <w:sz w:val="22"/>
        </w:rPr>
      </w:pPr>
      <w:r>
        <w:rPr>
          <w:rFonts w:ascii="Arial" w:hAnsi="Arial" w:cs="Arial"/>
          <w:sz w:val="22"/>
        </w:rPr>
        <w:t>1</w:t>
      </w:r>
      <w:r w:rsidR="00AE642C">
        <w:rPr>
          <w:rFonts w:ascii="Arial" w:hAnsi="Arial" w:cs="Arial"/>
          <w:sz w:val="22"/>
        </w:rPr>
        <w:t>9</w:t>
      </w:r>
      <w:r w:rsidR="00822C96">
        <w:rPr>
          <w:rFonts w:ascii="Arial" w:hAnsi="Arial" w:cs="Arial"/>
          <w:sz w:val="22"/>
        </w:rPr>
        <w:t>.</w:t>
      </w:r>
      <w:r w:rsidR="00822C96">
        <w:rPr>
          <w:rFonts w:ascii="Arial" w:hAnsi="Arial" w:cs="Arial"/>
          <w:sz w:val="22"/>
        </w:rPr>
        <w:tab/>
        <w:t>CONCLUSION…………………………………………………………</w:t>
      </w:r>
      <w:r w:rsidR="00C37C85">
        <w:rPr>
          <w:rFonts w:ascii="Arial" w:hAnsi="Arial" w:cs="Arial"/>
          <w:sz w:val="22"/>
        </w:rPr>
        <w:t>.</w:t>
      </w:r>
      <w:r w:rsidR="00687D52">
        <w:rPr>
          <w:rFonts w:ascii="Arial" w:hAnsi="Arial" w:cs="Arial"/>
          <w:sz w:val="22"/>
        </w:rPr>
        <w:tab/>
      </w:r>
      <w:r w:rsidR="00687D52">
        <w:rPr>
          <w:rFonts w:ascii="Arial" w:hAnsi="Arial" w:cs="Arial"/>
          <w:sz w:val="22"/>
        </w:rPr>
        <w:tab/>
      </w:r>
      <w:r w:rsidR="008F1AF9">
        <w:rPr>
          <w:rFonts w:ascii="Arial" w:hAnsi="Arial" w:cs="Arial"/>
          <w:sz w:val="22"/>
        </w:rPr>
        <w:t>11</w:t>
      </w:r>
    </w:p>
    <w:p w:rsidR="00377B40" w:rsidRDefault="00377B40" w:rsidP="00607AE8">
      <w:pPr>
        <w:ind w:firstLine="720"/>
        <w:rPr>
          <w:rFonts w:ascii="Arial" w:hAnsi="Arial" w:cs="Arial"/>
        </w:rPr>
      </w:pPr>
    </w:p>
    <w:p w:rsidR="00566500" w:rsidRPr="00AE642C" w:rsidRDefault="00607AE8" w:rsidP="00AE642C">
      <w:pPr>
        <w:ind w:firstLine="720"/>
        <w:rPr>
          <w:rFonts w:ascii="Arial" w:hAnsi="Arial" w:cs="Arial"/>
        </w:rPr>
      </w:pPr>
      <w:r>
        <w:rPr>
          <w:rFonts w:ascii="Arial" w:hAnsi="Arial" w:cs="Arial"/>
        </w:rPr>
        <w:tab/>
      </w:r>
      <w:r w:rsidR="00B30F30">
        <w:rPr>
          <w:rFonts w:ascii="Arial" w:hAnsi="Arial" w:cs="Arial"/>
        </w:rPr>
        <w:t xml:space="preserve"> </w:t>
      </w:r>
    </w:p>
    <w:p w:rsidR="00FF228E" w:rsidRPr="00F11C50" w:rsidRDefault="00AC5C5A" w:rsidP="00FF228E">
      <w:pPr>
        <w:rPr>
          <w:rFonts w:ascii="Arial" w:hAnsi="Arial" w:cs="Arial"/>
          <w:b/>
          <w:sz w:val="28"/>
        </w:rPr>
      </w:pPr>
      <w:r w:rsidRPr="00E24F7A">
        <w:rPr>
          <w:rFonts w:ascii="Arial" w:hAnsi="Arial" w:cs="Arial"/>
          <w:b/>
          <w:sz w:val="28"/>
        </w:rPr>
        <w:lastRenderedPageBreak/>
        <w:t>ANNEXURES</w:t>
      </w:r>
    </w:p>
    <w:p w:rsidR="00FC3E68" w:rsidRPr="00FC3E68" w:rsidRDefault="00377B40" w:rsidP="00481469">
      <w:pPr>
        <w:jc w:val="both"/>
        <w:rPr>
          <w:rFonts w:ascii="Arial" w:hAnsi="Arial" w:cs="Arial"/>
          <w:sz w:val="22"/>
        </w:rPr>
      </w:pPr>
      <w:r>
        <w:rPr>
          <w:rFonts w:ascii="Arial" w:hAnsi="Arial" w:cs="Arial"/>
          <w:sz w:val="22"/>
        </w:rPr>
        <w:t>“1”……………..</w:t>
      </w:r>
      <w:r w:rsidR="004D23DA">
        <w:rPr>
          <w:rFonts w:ascii="Arial" w:hAnsi="Arial" w:cs="Arial"/>
          <w:sz w:val="22"/>
        </w:rPr>
        <w:t>Short-Term lease (consent of land owner)</w:t>
      </w:r>
    </w:p>
    <w:p w:rsidR="00AC5C5A" w:rsidRPr="00FC3E68" w:rsidRDefault="00FC3E68" w:rsidP="00481469">
      <w:pPr>
        <w:jc w:val="both"/>
        <w:rPr>
          <w:rFonts w:ascii="Arial" w:hAnsi="Arial" w:cs="Arial"/>
          <w:sz w:val="22"/>
        </w:rPr>
      </w:pPr>
      <w:r w:rsidRPr="00FC3E68">
        <w:rPr>
          <w:rFonts w:ascii="Arial" w:hAnsi="Arial" w:cs="Arial"/>
          <w:sz w:val="22"/>
        </w:rPr>
        <w:t>“2</w:t>
      </w:r>
      <w:r w:rsidR="00AC5C5A" w:rsidRPr="00FC3E68">
        <w:rPr>
          <w:rFonts w:ascii="Arial" w:hAnsi="Arial" w:cs="Arial"/>
          <w:sz w:val="22"/>
        </w:rPr>
        <w:t>”……</w:t>
      </w:r>
      <w:r w:rsidR="00377B40">
        <w:rPr>
          <w:rFonts w:ascii="Arial" w:hAnsi="Arial" w:cs="Arial"/>
          <w:sz w:val="22"/>
        </w:rPr>
        <w:t>………..</w:t>
      </w:r>
      <w:r w:rsidR="004D23DA">
        <w:rPr>
          <w:rFonts w:ascii="Arial" w:hAnsi="Arial" w:cs="Arial"/>
          <w:sz w:val="22"/>
        </w:rPr>
        <w:t>Title Deed</w:t>
      </w:r>
    </w:p>
    <w:p w:rsidR="003F331E" w:rsidRDefault="00FC3E68" w:rsidP="00481469">
      <w:pPr>
        <w:jc w:val="both"/>
        <w:rPr>
          <w:rFonts w:ascii="Arial" w:hAnsi="Arial" w:cs="Arial"/>
          <w:sz w:val="22"/>
        </w:rPr>
      </w:pPr>
      <w:r w:rsidRPr="00FC3E68">
        <w:rPr>
          <w:rFonts w:ascii="Arial" w:hAnsi="Arial" w:cs="Arial"/>
          <w:sz w:val="22"/>
        </w:rPr>
        <w:t>“3</w:t>
      </w:r>
      <w:r w:rsidR="00AC5C5A" w:rsidRPr="00FC3E68">
        <w:rPr>
          <w:rFonts w:ascii="Arial" w:hAnsi="Arial" w:cs="Arial"/>
          <w:sz w:val="22"/>
        </w:rPr>
        <w:t>”……</w:t>
      </w:r>
      <w:r w:rsidR="006548B5" w:rsidRPr="00FC3E68">
        <w:rPr>
          <w:rFonts w:ascii="Arial" w:hAnsi="Arial" w:cs="Arial"/>
          <w:sz w:val="22"/>
        </w:rPr>
        <w:t>……</w:t>
      </w:r>
      <w:r w:rsidR="00377B40">
        <w:rPr>
          <w:rFonts w:ascii="Arial" w:hAnsi="Arial" w:cs="Arial"/>
          <w:sz w:val="22"/>
        </w:rPr>
        <w:t>......</w:t>
      </w:r>
      <w:r w:rsidR="004D23DA">
        <w:rPr>
          <w:rFonts w:ascii="Arial" w:hAnsi="Arial" w:cs="Arial"/>
          <w:sz w:val="22"/>
        </w:rPr>
        <w:t>Surveyor-General’s Diagram</w:t>
      </w:r>
    </w:p>
    <w:p w:rsidR="0005232D" w:rsidRPr="00FC3E68" w:rsidRDefault="001168C6" w:rsidP="00481469">
      <w:pPr>
        <w:jc w:val="both"/>
        <w:rPr>
          <w:rFonts w:ascii="Arial" w:hAnsi="Arial" w:cs="Arial"/>
          <w:sz w:val="22"/>
        </w:rPr>
      </w:pPr>
      <w:r w:rsidRPr="00FC3E68">
        <w:rPr>
          <w:rFonts w:ascii="Arial" w:hAnsi="Arial" w:cs="Arial"/>
          <w:sz w:val="22"/>
        </w:rPr>
        <w:t>“</w:t>
      </w:r>
      <w:r w:rsidR="00FC3E68" w:rsidRPr="00FC3E68">
        <w:rPr>
          <w:rFonts w:ascii="Arial" w:hAnsi="Arial" w:cs="Arial"/>
          <w:sz w:val="22"/>
        </w:rPr>
        <w:t>4</w:t>
      </w:r>
      <w:r w:rsidRPr="00FC3E68">
        <w:rPr>
          <w:rFonts w:ascii="Arial" w:hAnsi="Arial" w:cs="Arial"/>
          <w:sz w:val="22"/>
        </w:rPr>
        <w:t>”</w:t>
      </w:r>
      <w:r w:rsidR="00377B40">
        <w:rPr>
          <w:rFonts w:ascii="Arial" w:hAnsi="Arial" w:cs="Arial"/>
          <w:sz w:val="22"/>
        </w:rPr>
        <w:t>……………..</w:t>
      </w:r>
      <w:r w:rsidR="004D23DA">
        <w:rPr>
          <w:rFonts w:ascii="Arial" w:hAnsi="Arial" w:cs="Arial"/>
          <w:sz w:val="22"/>
        </w:rPr>
        <w:t xml:space="preserve">Locality Plan </w:t>
      </w:r>
    </w:p>
    <w:p w:rsidR="00D73E67" w:rsidRPr="00FC3E68" w:rsidRDefault="001168C6" w:rsidP="00481469">
      <w:pPr>
        <w:jc w:val="both"/>
        <w:rPr>
          <w:rFonts w:ascii="Arial" w:hAnsi="Arial" w:cs="Arial"/>
          <w:sz w:val="22"/>
        </w:rPr>
      </w:pPr>
      <w:r w:rsidRPr="00FC3E68">
        <w:rPr>
          <w:rFonts w:ascii="Arial" w:hAnsi="Arial" w:cs="Arial"/>
          <w:sz w:val="22"/>
        </w:rPr>
        <w:t>“</w:t>
      </w:r>
      <w:r w:rsidR="00FC3E68" w:rsidRPr="00FC3E68">
        <w:rPr>
          <w:rFonts w:ascii="Arial" w:hAnsi="Arial" w:cs="Arial"/>
          <w:sz w:val="22"/>
        </w:rPr>
        <w:t>5</w:t>
      </w:r>
      <w:r w:rsidRPr="00FC3E68">
        <w:rPr>
          <w:rFonts w:ascii="Arial" w:hAnsi="Arial" w:cs="Arial"/>
          <w:sz w:val="22"/>
        </w:rPr>
        <w:t>”</w:t>
      </w:r>
      <w:r w:rsidR="00D73E67" w:rsidRPr="00FC3E68">
        <w:rPr>
          <w:rFonts w:ascii="Arial" w:hAnsi="Arial" w:cs="Arial"/>
          <w:sz w:val="22"/>
        </w:rPr>
        <w:t>……………</w:t>
      </w:r>
      <w:r w:rsidR="002A0E40" w:rsidRPr="00FC3E68">
        <w:rPr>
          <w:rFonts w:ascii="Arial" w:hAnsi="Arial" w:cs="Arial"/>
          <w:sz w:val="22"/>
        </w:rPr>
        <w:t>..</w:t>
      </w:r>
      <w:r w:rsidR="004D23DA">
        <w:rPr>
          <w:rFonts w:ascii="Arial" w:hAnsi="Arial" w:cs="Arial"/>
          <w:sz w:val="22"/>
        </w:rPr>
        <w:t>Site Development Plan</w:t>
      </w:r>
    </w:p>
    <w:p w:rsidR="00C630C9" w:rsidRPr="00FC3E68" w:rsidRDefault="00FC3E68" w:rsidP="00481469">
      <w:pPr>
        <w:jc w:val="both"/>
        <w:rPr>
          <w:rFonts w:ascii="Arial" w:hAnsi="Arial" w:cs="Arial"/>
          <w:sz w:val="22"/>
        </w:rPr>
      </w:pPr>
      <w:r w:rsidRPr="00FC3E68">
        <w:rPr>
          <w:rFonts w:ascii="Arial" w:hAnsi="Arial" w:cs="Arial"/>
          <w:sz w:val="22"/>
        </w:rPr>
        <w:t>“6</w:t>
      </w:r>
      <w:r w:rsidR="00C630C9" w:rsidRPr="00FC3E68">
        <w:rPr>
          <w:rFonts w:ascii="Arial" w:hAnsi="Arial" w:cs="Arial"/>
          <w:sz w:val="22"/>
        </w:rPr>
        <w:t>”……………..</w:t>
      </w:r>
      <w:r w:rsidR="004D23DA">
        <w:rPr>
          <w:rFonts w:ascii="Arial" w:hAnsi="Arial" w:cs="Arial"/>
          <w:sz w:val="22"/>
        </w:rPr>
        <w:t>Geotechnical Report</w:t>
      </w:r>
    </w:p>
    <w:p w:rsidR="00D73E67" w:rsidRPr="00FC3E68" w:rsidRDefault="00FC3E68" w:rsidP="00481469">
      <w:pPr>
        <w:jc w:val="both"/>
        <w:rPr>
          <w:rFonts w:ascii="Arial" w:hAnsi="Arial" w:cs="Arial"/>
          <w:sz w:val="22"/>
        </w:rPr>
      </w:pPr>
      <w:r w:rsidRPr="00FC3E68">
        <w:rPr>
          <w:rFonts w:ascii="Arial" w:hAnsi="Arial" w:cs="Arial"/>
          <w:sz w:val="22"/>
        </w:rPr>
        <w:t>“7</w:t>
      </w:r>
      <w:r w:rsidR="00AC5C5A" w:rsidRPr="00FC3E68">
        <w:rPr>
          <w:rFonts w:ascii="Arial" w:hAnsi="Arial" w:cs="Arial"/>
          <w:sz w:val="22"/>
        </w:rPr>
        <w:t>”……</w:t>
      </w:r>
      <w:r w:rsidR="00377B40">
        <w:rPr>
          <w:rFonts w:ascii="Arial" w:hAnsi="Arial" w:cs="Arial"/>
          <w:sz w:val="22"/>
        </w:rPr>
        <w:t>………..</w:t>
      </w:r>
      <w:r w:rsidR="004D23DA">
        <w:rPr>
          <w:rFonts w:ascii="Arial" w:hAnsi="Arial" w:cs="Arial"/>
          <w:sz w:val="22"/>
        </w:rPr>
        <w:t>Engineering Services Report</w:t>
      </w:r>
    </w:p>
    <w:p w:rsidR="00D73E67" w:rsidRPr="00FC3E68" w:rsidRDefault="00FC3E68" w:rsidP="00481469">
      <w:pPr>
        <w:ind w:left="1620" w:hanging="1620"/>
        <w:jc w:val="both"/>
        <w:rPr>
          <w:rFonts w:ascii="Arial" w:hAnsi="Arial" w:cs="Arial"/>
          <w:sz w:val="22"/>
        </w:rPr>
      </w:pPr>
      <w:r w:rsidRPr="007F7305">
        <w:rPr>
          <w:rFonts w:ascii="Arial" w:hAnsi="Arial" w:cs="Arial"/>
          <w:sz w:val="22"/>
          <w:highlight w:val="yellow"/>
        </w:rPr>
        <w:t>“8</w:t>
      </w:r>
      <w:r w:rsidR="00377B40" w:rsidRPr="007F7305">
        <w:rPr>
          <w:rFonts w:ascii="Arial" w:hAnsi="Arial" w:cs="Arial"/>
          <w:sz w:val="22"/>
          <w:highlight w:val="yellow"/>
        </w:rPr>
        <w:t>”……………..</w:t>
      </w:r>
      <w:r w:rsidR="004D23DA" w:rsidRPr="007F7305">
        <w:rPr>
          <w:rFonts w:ascii="Arial" w:hAnsi="Arial" w:cs="Arial"/>
          <w:sz w:val="22"/>
          <w:highlight w:val="yellow"/>
        </w:rPr>
        <w:t>Service-Level Agreement</w:t>
      </w:r>
      <w:r w:rsidR="004D23DA">
        <w:rPr>
          <w:rFonts w:ascii="Arial" w:hAnsi="Arial" w:cs="Arial"/>
          <w:sz w:val="22"/>
        </w:rPr>
        <w:t xml:space="preserve"> </w:t>
      </w:r>
    </w:p>
    <w:p w:rsidR="009309F4" w:rsidRPr="00FC3E68" w:rsidRDefault="00FC3E68" w:rsidP="00377B40">
      <w:pPr>
        <w:tabs>
          <w:tab w:val="left" w:pos="1560"/>
        </w:tabs>
        <w:ind w:left="1620" w:hanging="1620"/>
        <w:jc w:val="both"/>
        <w:rPr>
          <w:rFonts w:ascii="Arial" w:hAnsi="Arial" w:cs="Arial"/>
          <w:sz w:val="22"/>
        </w:rPr>
      </w:pPr>
      <w:r w:rsidRPr="00FC3E68">
        <w:rPr>
          <w:rFonts w:ascii="Arial" w:hAnsi="Arial" w:cs="Arial"/>
          <w:sz w:val="22"/>
        </w:rPr>
        <w:t>“9</w:t>
      </w:r>
      <w:r w:rsidR="00D73E67" w:rsidRPr="00FC3E68">
        <w:rPr>
          <w:rFonts w:ascii="Arial" w:hAnsi="Arial" w:cs="Arial"/>
          <w:sz w:val="22"/>
        </w:rPr>
        <w:t>”</w:t>
      </w:r>
      <w:r w:rsidR="00213E28" w:rsidRPr="00FC3E68">
        <w:rPr>
          <w:rFonts w:ascii="Arial" w:hAnsi="Arial" w:cs="Arial"/>
          <w:sz w:val="22"/>
        </w:rPr>
        <w:t>……………</w:t>
      </w:r>
      <w:r w:rsidR="00377B40">
        <w:rPr>
          <w:rFonts w:ascii="Arial" w:hAnsi="Arial" w:cs="Arial"/>
          <w:sz w:val="22"/>
        </w:rPr>
        <w:t>..</w:t>
      </w:r>
      <w:r w:rsidR="004D23DA">
        <w:rPr>
          <w:rFonts w:ascii="Arial" w:hAnsi="Arial" w:cs="Arial"/>
          <w:sz w:val="22"/>
        </w:rPr>
        <w:t xml:space="preserve">Environmental </w:t>
      </w:r>
      <w:proofErr w:type="spellStart"/>
      <w:r w:rsidR="004D23DA">
        <w:rPr>
          <w:rFonts w:ascii="Arial" w:hAnsi="Arial" w:cs="Arial"/>
          <w:sz w:val="22"/>
        </w:rPr>
        <w:t>Authorisation</w:t>
      </w:r>
      <w:proofErr w:type="spellEnd"/>
    </w:p>
    <w:p w:rsidR="009309F4" w:rsidRPr="00FC3E68" w:rsidRDefault="00FC3E68" w:rsidP="00A91395">
      <w:pPr>
        <w:tabs>
          <w:tab w:val="left" w:pos="1620"/>
        </w:tabs>
        <w:ind w:left="1620" w:hanging="1620"/>
        <w:jc w:val="both"/>
        <w:rPr>
          <w:rFonts w:ascii="Arial" w:hAnsi="Arial" w:cs="Arial"/>
          <w:sz w:val="22"/>
        </w:rPr>
      </w:pPr>
      <w:r w:rsidRPr="00FC3E68">
        <w:rPr>
          <w:rFonts w:ascii="Arial" w:hAnsi="Arial" w:cs="Arial"/>
          <w:sz w:val="22"/>
        </w:rPr>
        <w:t>“10</w:t>
      </w:r>
      <w:r w:rsidR="009309F4" w:rsidRPr="00FC3E68">
        <w:rPr>
          <w:rFonts w:ascii="Arial" w:hAnsi="Arial" w:cs="Arial"/>
          <w:sz w:val="22"/>
        </w:rPr>
        <w:t>”……………</w:t>
      </w:r>
      <w:r w:rsidR="004D23DA">
        <w:rPr>
          <w:rFonts w:ascii="Arial" w:hAnsi="Arial" w:cs="Arial"/>
          <w:sz w:val="22"/>
        </w:rPr>
        <w:t>Socio-Economic Report</w:t>
      </w:r>
    </w:p>
    <w:p w:rsidR="00D73E67" w:rsidRPr="00FC3E68" w:rsidRDefault="00FC3E68" w:rsidP="00A91395">
      <w:pPr>
        <w:tabs>
          <w:tab w:val="left" w:pos="1620"/>
        </w:tabs>
        <w:ind w:left="1620" w:hanging="1620"/>
        <w:jc w:val="both"/>
        <w:rPr>
          <w:rFonts w:ascii="Arial" w:hAnsi="Arial" w:cs="Arial"/>
          <w:sz w:val="22"/>
        </w:rPr>
      </w:pPr>
      <w:r w:rsidRPr="00FC3E68">
        <w:rPr>
          <w:rFonts w:ascii="Arial" w:hAnsi="Arial" w:cs="Arial"/>
          <w:sz w:val="22"/>
        </w:rPr>
        <w:t>“11</w:t>
      </w:r>
      <w:r w:rsidR="00377B40">
        <w:rPr>
          <w:rFonts w:ascii="Arial" w:hAnsi="Arial" w:cs="Arial"/>
          <w:sz w:val="22"/>
        </w:rPr>
        <w:t>”……………</w:t>
      </w:r>
      <w:r w:rsidR="004D23DA">
        <w:rPr>
          <w:rFonts w:ascii="Arial" w:hAnsi="Arial" w:cs="Arial"/>
          <w:sz w:val="22"/>
        </w:rPr>
        <w:t>ESKOM Quote</w:t>
      </w:r>
    </w:p>
    <w:p w:rsidR="001C60D1" w:rsidRPr="00FC3E68" w:rsidRDefault="00FC3E68" w:rsidP="00481469">
      <w:pPr>
        <w:tabs>
          <w:tab w:val="left" w:pos="1620"/>
        </w:tabs>
        <w:jc w:val="both"/>
        <w:rPr>
          <w:rFonts w:ascii="Arial" w:hAnsi="Arial" w:cs="Arial"/>
          <w:color w:val="000000" w:themeColor="text1"/>
          <w:sz w:val="22"/>
        </w:rPr>
      </w:pPr>
      <w:bookmarkStart w:id="0" w:name="_GoBack"/>
      <w:bookmarkEnd w:id="0"/>
      <w:r w:rsidRPr="007F7305">
        <w:rPr>
          <w:rFonts w:ascii="Arial" w:hAnsi="Arial" w:cs="Arial"/>
          <w:color w:val="000000" w:themeColor="text1"/>
          <w:sz w:val="22"/>
          <w:highlight w:val="yellow"/>
        </w:rPr>
        <w:t>“12</w:t>
      </w:r>
      <w:r w:rsidR="00D73E67" w:rsidRPr="007F7305">
        <w:rPr>
          <w:rFonts w:ascii="Arial" w:hAnsi="Arial" w:cs="Arial"/>
          <w:color w:val="000000" w:themeColor="text1"/>
          <w:sz w:val="22"/>
          <w:highlight w:val="yellow"/>
        </w:rPr>
        <w:t>”</w:t>
      </w:r>
      <w:r w:rsidR="00377B40" w:rsidRPr="007F7305">
        <w:rPr>
          <w:rFonts w:ascii="Arial" w:hAnsi="Arial" w:cs="Arial"/>
          <w:color w:val="000000" w:themeColor="text1"/>
          <w:sz w:val="22"/>
          <w:highlight w:val="yellow"/>
        </w:rPr>
        <w:t>……………</w:t>
      </w:r>
      <w:r w:rsidR="004D23DA" w:rsidRPr="007F7305">
        <w:rPr>
          <w:rFonts w:ascii="Arial" w:hAnsi="Arial" w:cs="Arial"/>
          <w:color w:val="000000" w:themeColor="text1"/>
          <w:sz w:val="22"/>
          <w:highlight w:val="yellow"/>
        </w:rPr>
        <w:t>KZN Department of Transport comment</w:t>
      </w:r>
    </w:p>
    <w:p w:rsidR="001C60D1" w:rsidRPr="00D3311F" w:rsidRDefault="00FC3E68" w:rsidP="001C60D1">
      <w:pPr>
        <w:tabs>
          <w:tab w:val="left" w:pos="1620"/>
        </w:tabs>
        <w:jc w:val="both"/>
        <w:rPr>
          <w:rFonts w:ascii="Arial" w:hAnsi="Arial" w:cs="Arial"/>
          <w:sz w:val="22"/>
          <w:szCs w:val="26"/>
        </w:rPr>
      </w:pPr>
      <w:r w:rsidRPr="00D3311F">
        <w:rPr>
          <w:rFonts w:ascii="Arial" w:hAnsi="Arial" w:cs="Arial"/>
          <w:sz w:val="22"/>
          <w:szCs w:val="26"/>
        </w:rPr>
        <w:t>“13</w:t>
      </w:r>
      <w:r w:rsidR="001C60D1" w:rsidRPr="00D3311F">
        <w:rPr>
          <w:rFonts w:ascii="Arial" w:hAnsi="Arial" w:cs="Arial"/>
          <w:sz w:val="22"/>
          <w:szCs w:val="26"/>
        </w:rPr>
        <w:t>”</w:t>
      </w:r>
      <w:r w:rsidR="00377B40">
        <w:rPr>
          <w:rFonts w:ascii="Arial" w:hAnsi="Arial" w:cs="Arial"/>
          <w:sz w:val="22"/>
        </w:rPr>
        <w:t>……………</w:t>
      </w:r>
      <w:r w:rsidR="004D23DA">
        <w:rPr>
          <w:rFonts w:ascii="Arial" w:hAnsi="Arial" w:cs="Arial"/>
          <w:sz w:val="22"/>
        </w:rPr>
        <w:t>Notice sent to AMAFA Heritage Council</w:t>
      </w:r>
    </w:p>
    <w:p w:rsidR="00D73E67" w:rsidRDefault="00FC3E68" w:rsidP="001C60D1">
      <w:pPr>
        <w:tabs>
          <w:tab w:val="left" w:pos="1620"/>
        </w:tabs>
        <w:jc w:val="both"/>
        <w:rPr>
          <w:rFonts w:ascii="Arial" w:hAnsi="Arial" w:cs="Arial"/>
          <w:color w:val="000000" w:themeColor="text1"/>
          <w:sz w:val="22"/>
        </w:rPr>
      </w:pPr>
      <w:r w:rsidRPr="00FC3E68">
        <w:rPr>
          <w:rFonts w:ascii="Arial" w:hAnsi="Arial" w:cs="Arial"/>
          <w:color w:val="000000" w:themeColor="text1"/>
          <w:sz w:val="22"/>
        </w:rPr>
        <w:t>“14</w:t>
      </w:r>
      <w:r w:rsidR="00D73E67" w:rsidRPr="00FC3E68">
        <w:rPr>
          <w:rFonts w:ascii="Arial" w:hAnsi="Arial" w:cs="Arial"/>
          <w:color w:val="000000" w:themeColor="text1"/>
          <w:sz w:val="22"/>
        </w:rPr>
        <w:t>”</w:t>
      </w:r>
      <w:r w:rsidR="001C60D1" w:rsidRPr="00FC3E68">
        <w:rPr>
          <w:rFonts w:ascii="Arial" w:hAnsi="Arial" w:cs="Arial"/>
          <w:color w:val="000000" w:themeColor="text1"/>
          <w:sz w:val="22"/>
        </w:rPr>
        <w:t>……………</w:t>
      </w:r>
      <w:r w:rsidR="004D23DA">
        <w:rPr>
          <w:rFonts w:ascii="Arial" w:hAnsi="Arial" w:cs="Arial"/>
          <w:color w:val="000000" w:themeColor="text1"/>
          <w:sz w:val="22"/>
        </w:rPr>
        <w:t>Reply from Regional Land Claims Commissioner</w:t>
      </w:r>
    </w:p>
    <w:p w:rsidR="000A3BC0" w:rsidRPr="00FC3E68" w:rsidRDefault="00377B40" w:rsidP="001C60D1">
      <w:pPr>
        <w:tabs>
          <w:tab w:val="left" w:pos="1620"/>
        </w:tabs>
        <w:jc w:val="both"/>
        <w:rPr>
          <w:rFonts w:ascii="Arial" w:hAnsi="Arial" w:cs="Arial"/>
          <w:color w:val="000000" w:themeColor="text1"/>
          <w:sz w:val="22"/>
        </w:rPr>
      </w:pPr>
      <w:r>
        <w:rPr>
          <w:rFonts w:ascii="Arial" w:hAnsi="Arial" w:cs="Arial"/>
          <w:color w:val="000000" w:themeColor="text1"/>
          <w:sz w:val="22"/>
        </w:rPr>
        <w:t>“15”…………….</w:t>
      </w:r>
      <w:r w:rsidR="004D23DA">
        <w:rPr>
          <w:rFonts w:ascii="Arial" w:hAnsi="Arial" w:cs="Arial"/>
          <w:color w:val="000000" w:themeColor="text1"/>
          <w:sz w:val="22"/>
        </w:rPr>
        <w:t>Layout Plan</w:t>
      </w:r>
    </w:p>
    <w:p w:rsidR="00D73E67" w:rsidRPr="00FC3E68" w:rsidRDefault="00D73E67" w:rsidP="00481469">
      <w:pPr>
        <w:tabs>
          <w:tab w:val="left" w:pos="1620"/>
        </w:tabs>
        <w:ind w:left="1620" w:hanging="1620"/>
        <w:jc w:val="both"/>
        <w:rPr>
          <w:rFonts w:ascii="Arial" w:hAnsi="Arial" w:cs="Arial"/>
          <w:color w:val="000000" w:themeColor="text1"/>
          <w:sz w:val="22"/>
        </w:rPr>
      </w:pPr>
    </w:p>
    <w:p w:rsidR="00E07807" w:rsidRDefault="00E07807" w:rsidP="00433709">
      <w:pPr>
        <w:jc w:val="both"/>
        <w:rPr>
          <w:rFonts w:ascii="Arial" w:hAnsi="Arial" w:cs="Arial"/>
          <w:color w:val="000000" w:themeColor="text1"/>
          <w:sz w:val="22"/>
        </w:rPr>
      </w:pPr>
    </w:p>
    <w:p w:rsidR="00712C63" w:rsidRDefault="00712C63" w:rsidP="00433709">
      <w:pPr>
        <w:jc w:val="both"/>
        <w:rPr>
          <w:rFonts w:ascii="Arial" w:hAnsi="Arial" w:cs="Arial"/>
          <w:color w:val="000000" w:themeColor="text1"/>
          <w:sz w:val="22"/>
        </w:rPr>
      </w:pPr>
    </w:p>
    <w:p w:rsidR="00712C63" w:rsidRDefault="00712C63" w:rsidP="00433709">
      <w:pPr>
        <w:jc w:val="both"/>
        <w:rPr>
          <w:rFonts w:ascii="Arial" w:hAnsi="Arial" w:cs="Arial"/>
          <w:color w:val="000000" w:themeColor="text1"/>
          <w:sz w:val="22"/>
        </w:rPr>
      </w:pPr>
    </w:p>
    <w:p w:rsidR="00712C63" w:rsidRDefault="00712C63" w:rsidP="00433709">
      <w:pPr>
        <w:jc w:val="both"/>
        <w:rPr>
          <w:rFonts w:ascii="Arial" w:hAnsi="Arial" w:cs="Arial"/>
          <w:color w:val="000000" w:themeColor="text1"/>
          <w:sz w:val="22"/>
        </w:rPr>
      </w:pPr>
    </w:p>
    <w:p w:rsidR="00712C63" w:rsidRDefault="00712C63" w:rsidP="00433709">
      <w:pPr>
        <w:jc w:val="both"/>
        <w:rPr>
          <w:rFonts w:ascii="Arial" w:hAnsi="Arial" w:cs="Arial"/>
          <w:color w:val="000000" w:themeColor="text1"/>
          <w:sz w:val="22"/>
        </w:rPr>
      </w:pPr>
    </w:p>
    <w:p w:rsidR="00712C63" w:rsidRDefault="00712C63" w:rsidP="00433709">
      <w:pPr>
        <w:jc w:val="both"/>
        <w:rPr>
          <w:rFonts w:ascii="Arial" w:hAnsi="Arial" w:cs="Arial"/>
          <w:color w:val="000000" w:themeColor="text1"/>
          <w:sz w:val="22"/>
        </w:rPr>
      </w:pPr>
    </w:p>
    <w:p w:rsidR="00712C63" w:rsidRDefault="00712C63" w:rsidP="00433709">
      <w:pPr>
        <w:jc w:val="both"/>
        <w:rPr>
          <w:rFonts w:ascii="Arial" w:hAnsi="Arial" w:cs="Arial"/>
          <w:color w:val="000000" w:themeColor="text1"/>
          <w:sz w:val="22"/>
        </w:rPr>
      </w:pPr>
    </w:p>
    <w:p w:rsidR="00712C63" w:rsidRDefault="00712C63" w:rsidP="00433709">
      <w:pPr>
        <w:jc w:val="both"/>
        <w:rPr>
          <w:rFonts w:ascii="Arial" w:hAnsi="Arial" w:cs="Arial"/>
          <w:color w:val="000000" w:themeColor="text1"/>
          <w:sz w:val="22"/>
        </w:rPr>
      </w:pPr>
    </w:p>
    <w:p w:rsidR="00566500" w:rsidRDefault="00566500" w:rsidP="00433709">
      <w:pPr>
        <w:jc w:val="both"/>
        <w:rPr>
          <w:rFonts w:ascii="Arial" w:hAnsi="Arial" w:cs="Arial"/>
          <w:b/>
          <w:sz w:val="26"/>
          <w:szCs w:val="26"/>
        </w:rPr>
      </w:pPr>
    </w:p>
    <w:p w:rsidR="008177C1" w:rsidRPr="00C630C9" w:rsidRDefault="008177C1" w:rsidP="00433709">
      <w:pPr>
        <w:jc w:val="both"/>
        <w:rPr>
          <w:rFonts w:ascii="Arial" w:hAnsi="Arial" w:cs="Arial"/>
          <w:b/>
          <w:sz w:val="26"/>
          <w:szCs w:val="26"/>
        </w:rPr>
      </w:pPr>
      <w:r w:rsidRPr="00C630C9">
        <w:rPr>
          <w:rFonts w:ascii="Arial" w:hAnsi="Arial" w:cs="Arial"/>
          <w:b/>
          <w:sz w:val="26"/>
          <w:szCs w:val="26"/>
        </w:rPr>
        <w:lastRenderedPageBreak/>
        <w:t>1. DESCRIPTION OF APPLICATION</w:t>
      </w:r>
    </w:p>
    <w:p w:rsidR="00377B40" w:rsidRDefault="00377B40" w:rsidP="00E557FB">
      <w:pPr>
        <w:spacing w:line="360" w:lineRule="auto"/>
        <w:jc w:val="both"/>
        <w:rPr>
          <w:rFonts w:ascii="Arial" w:hAnsi="Arial" w:cs="Arial"/>
        </w:rPr>
      </w:pPr>
      <w:r>
        <w:rPr>
          <w:rFonts w:ascii="Arial" w:hAnsi="Arial" w:cs="Arial"/>
        </w:rPr>
        <w:t>This is a combined</w:t>
      </w:r>
      <w:r w:rsidR="00E557FB">
        <w:rPr>
          <w:rFonts w:ascii="Arial" w:hAnsi="Arial" w:cs="Arial"/>
        </w:rPr>
        <w:t xml:space="preserve"> application in terms of Chapter</w:t>
      </w:r>
      <w:r>
        <w:rPr>
          <w:rFonts w:ascii="Arial" w:hAnsi="Arial" w:cs="Arial"/>
        </w:rPr>
        <w:t>s</w:t>
      </w:r>
      <w:r w:rsidR="00E557FB">
        <w:rPr>
          <w:rFonts w:ascii="Arial" w:hAnsi="Arial" w:cs="Arial"/>
        </w:rPr>
        <w:t xml:space="preserve"> </w:t>
      </w:r>
      <w:r>
        <w:rPr>
          <w:rFonts w:ascii="Arial" w:hAnsi="Arial" w:cs="Arial"/>
        </w:rPr>
        <w:t>3</w:t>
      </w:r>
      <w:r w:rsidR="00A93B82">
        <w:rPr>
          <w:rFonts w:ascii="Arial" w:hAnsi="Arial" w:cs="Arial"/>
        </w:rPr>
        <w:t xml:space="preserve"> </w:t>
      </w:r>
      <w:r>
        <w:rPr>
          <w:rFonts w:ascii="Arial" w:hAnsi="Arial" w:cs="Arial"/>
        </w:rPr>
        <w:t xml:space="preserve">and 4 </w:t>
      </w:r>
      <w:r w:rsidR="00E557FB">
        <w:rPr>
          <w:rFonts w:ascii="Arial" w:hAnsi="Arial" w:cs="Arial"/>
        </w:rPr>
        <w:t>of the KwaZulu-Natal Planning and Development Act, 2008</w:t>
      </w:r>
      <w:r w:rsidR="00736559">
        <w:rPr>
          <w:rFonts w:ascii="Arial" w:hAnsi="Arial" w:cs="Arial"/>
        </w:rPr>
        <w:t xml:space="preserve"> (PDA)</w:t>
      </w:r>
      <w:r w:rsidR="00E557FB">
        <w:rPr>
          <w:rFonts w:ascii="Arial" w:hAnsi="Arial" w:cs="Arial"/>
        </w:rPr>
        <w:t xml:space="preserve">. The development proposal in this instance is a </w:t>
      </w:r>
      <w:r>
        <w:rPr>
          <w:rFonts w:ascii="Arial" w:hAnsi="Arial" w:cs="Arial"/>
        </w:rPr>
        <w:t>mixed-use commercial retail shopping center and future petrol-filling station</w:t>
      </w:r>
      <w:r w:rsidR="00A93B82">
        <w:rPr>
          <w:rFonts w:ascii="Arial" w:hAnsi="Arial" w:cs="Arial"/>
        </w:rPr>
        <w:t xml:space="preserve">, which is to be situated on </w:t>
      </w:r>
      <w:r>
        <w:rPr>
          <w:rFonts w:ascii="Arial" w:hAnsi="Arial" w:cs="Arial"/>
        </w:rPr>
        <w:t xml:space="preserve">a subdivided portion of Portion 46 of the Farm </w:t>
      </w:r>
      <w:proofErr w:type="spellStart"/>
      <w:r>
        <w:rPr>
          <w:rFonts w:ascii="Arial" w:hAnsi="Arial" w:cs="Arial"/>
        </w:rPr>
        <w:t>Uitval</w:t>
      </w:r>
      <w:proofErr w:type="spellEnd"/>
      <w:r>
        <w:rPr>
          <w:rFonts w:ascii="Arial" w:hAnsi="Arial" w:cs="Arial"/>
        </w:rPr>
        <w:t xml:space="preserve"> No. 1244</w:t>
      </w:r>
      <w:r w:rsidR="009C341B">
        <w:rPr>
          <w:rFonts w:ascii="Arial" w:hAnsi="Arial" w:cs="Arial"/>
        </w:rPr>
        <w:t xml:space="preserve"> - GT</w:t>
      </w:r>
      <w:r w:rsidR="00A93B82">
        <w:rPr>
          <w:rFonts w:ascii="Arial" w:hAnsi="Arial" w:cs="Arial"/>
        </w:rPr>
        <w:t xml:space="preserve">. The proposed development site is adjacent to the </w:t>
      </w:r>
      <w:r>
        <w:rPr>
          <w:rFonts w:ascii="Arial" w:hAnsi="Arial" w:cs="Arial"/>
        </w:rPr>
        <w:t xml:space="preserve">P32 and just East of the corner where the P32 and P359 meet, neighbouring with the Regional Bus and Taxi Rank. </w:t>
      </w:r>
      <w:r w:rsidR="00A93B82">
        <w:rPr>
          <w:rFonts w:ascii="Arial" w:hAnsi="Arial" w:cs="Arial"/>
        </w:rPr>
        <w:t xml:space="preserve"> </w:t>
      </w:r>
    </w:p>
    <w:p w:rsidR="00A93B82" w:rsidRDefault="00A93B82" w:rsidP="00E557FB">
      <w:pPr>
        <w:spacing w:line="360" w:lineRule="auto"/>
        <w:jc w:val="both"/>
        <w:rPr>
          <w:rFonts w:ascii="Arial" w:hAnsi="Arial" w:cs="Arial"/>
        </w:rPr>
      </w:pPr>
      <w:r>
        <w:rPr>
          <w:rFonts w:ascii="Arial" w:hAnsi="Arial" w:cs="Arial"/>
        </w:rPr>
        <w:t xml:space="preserve">The development is proposed on a </w:t>
      </w:r>
      <w:r w:rsidR="0007731A">
        <w:rPr>
          <w:rFonts w:ascii="Arial" w:hAnsi="Arial" w:cs="Arial"/>
        </w:rPr>
        <w:t xml:space="preserve">the town of </w:t>
      </w:r>
      <w:proofErr w:type="spellStart"/>
      <w:r w:rsidR="0007731A">
        <w:rPr>
          <w:rFonts w:ascii="Arial" w:hAnsi="Arial" w:cs="Arial"/>
        </w:rPr>
        <w:t>Uitval’s</w:t>
      </w:r>
      <w:proofErr w:type="spellEnd"/>
      <w:r w:rsidR="0007731A">
        <w:rPr>
          <w:rFonts w:ascii="Arial" w:hAnsi="Arial" w:cs="Arial"/>
        </w:rPr>
        <w:t xml:space="preserve"> dis-uses soccer pitch</w:t>
      </w:r>
      <w:r>
        <w:rPr>
          <w:rFonts w:ascii="Arial" w:hAnsi="Arial" w:cs="Arial"/>
        </w:rPr>
        <w:t xml:space="preserve">, which land falls </w:t>
      </w:r>
      <w:r w:rsidR="007729B2">
        <w:rPr>
          <w:rFonts w:ascii="Arial" w:hAnsi="Arial" w:cs="Arial"/>
        </w:rPr>
        <w:t xml:space="preserve">within the </w:t>
      </w:r>
      <w:proofErr w:type="spellStart"/>
      <w:r w:rsidR="0007731A">
        <w:rPr>
          <w:rFonts w:ascii="Arial" w:hAnsi="Arial" w:cs="Arial"/>
        </w:rPr>
        <w:t>Indaka</w:t>
      </w:r>
      <w:proofErr w:type="spellEnd"/>
      <w:r w:rsidR="0007731A">
        <w:rPr>
          <w:rFonts w:ascii="Arial" w:hAnsi="Arial" w:cs="Arial"/>
        </w:rPr>
        <w:t xml:space="preserve"> Local Municipality’s jurisdiction which is in turn situated within the uThukela District Municipality’s administrative jurisdiction</w:t>
      </w:r>
      <w:r>
        <w:rPr>
          <w:rFonts w:ascii="Arial" w:hAnsi="Arial" w:cs="Arial"/>
        </w:rPr>
        <w:t xml:space="preserve">. The commercial and retail nature of the proposal would require the property to be rezoned to a land-use which is more </w:t>
      </w:r>
      <w:r w:rsidR="00900DCE">
        <w:rPr>
          <w:rFonts w:ascii="Arial" w:hAnsi="Arial" w:cs="Arial"/>
        </w:rPr>
        <w:t>suitable for the proposed use of the site.</w:t>
      </w:r>
      <w:r w:rsidR="007729B2">
        <w:rPr>
          <w:rFonts w:ascii="Arial" w:hAnsi="Arial" w:cs="Arial"/>
        </w:rPr>
        <w:t xml:space="preserve"> </w:t>
      </w:r>
    </w:p>
    <w:p w:rsidR="00900DCE" w:rsidRDefault="00900DCE" w:rsidP="00E557FB">
      <w:pPr>
        <w:spacing w:line="360" w:lineRule="auto"/>
        <w:jc w:val="both"/>
        <w:rPr>
          <w:rFonts w:ascii="Arial" w:hAnsi="Arial" w:cs="Arial"/>
        </w:rPr>
      </w:pPr>
      <w:r>
        <w:rPr>
          <w:rFonts w:ascii="Arial" w:hAnsi="Arial" w:cs="Arial"/>
        </w:rPr>
        <w:t>The site development shall consist of the following components:</w:t>
      </w:r>
    </w:p>
    <w:p w:rsidR="00A462CB" w:rsidRDefault="00A462CB" w:rsidP="00E557FB">
      <w:pPr>
        <w:spacing w:line="360" w:lineRule="auto"/>
        <w:jc w:val="both"/>
        <w:rPr>
          <w:rFonts w:ascii="Arial" w:hAnsi="Arial" w:cs="Arial"/>
        </w:rPr>
      </w:pPr>
    </w:p>
    <w:p w:rsidR="00900DCE" w:rsidRDefault="00900DCE" w:rsidP="00A462CB">
      <w:pPr>
        <w:spacing w:line="360" w:lineRule="auto"/>
        <w:ind w:firstLine="720"/>
        <w:jc w:val="both"/>
        <w:rPr>
          <w:rFonts w:ascii="Arial" w:hAnsi="Arial" w:cs="Arial"/>
        </w:rPr>
      </w:pPr>
      <w:r>
        <w:rPr>
          <w:rFonts w:ascii="Arial" w:hAnsi="Arial" w:cs="Arial"/>
        </w:rPr>
        <w:t xml:space="preserve">1. </w:t>
      </w:r>
      <w:r w:rsidR="0007731A">
        <w:rPr>
          <w:rFonts w:ascii="Arial" w:hAnsi="Arial" w:cs="Arial"/>
        </w:rPr>
        <w:t xml:space="preserve">Anchor Supermarket (Spar, Shoprite </w:t>
      </w:r>
      <w:proofErr w:type="spellStart"/>
      <w:r w:rsidR="0007731A">
        <w:rPr>
          <w:rFonts w:ascii="Arial" w:hAnsi="Arial" w:cs="Arial"/>
        </w:rPr>
        <w:t>etc</w:t>
      </w:r>
      <w:proofErr w:type="spellEnd"/>
      <w:r w:rsidR="0007731A">
        <w:rPr>
          <w:rFonts w:ascii="Arial" w:hAnsi="Arial" w:cs="Arial"/>
        </w:rPr>
        <w:t>)</w:t>
      </w:r>
      <w:r>
        <w:rPr>
          <w:rFonts w:ascii="Arial" w:hAnsi="Arial" w:cs="Arial"/>
        </w:rPr>
        <w:t>;</w:t>
      </w:r>
    </w:p>
    <w:p w:rsidR="00900DCE" w:rsidRDefault="00900DCE" w:rsidP="00A462CB">
      <w:pPr>
        <w:spacing w:line="360" w:lineRule="auto"/>
        <w:ind w:firstLine="720"/>
        <w:jc w:val="both"/>
        <w:rPr>
          <w:rFonts w:ascii="Arial" w:hAnsi="Arial" w:cs="Arial"/>
        </w:rPr>
      </w:pPr>
      <w:r>
        <w:rPr>
          <w:rFonts w:ascii="Arial" w:hAnsi="Arial" w:cs="Arial"/>
        </w:rPr>
        <w:t xml:space="preserve">2. </w:t>
      </w:r>
      <w:r w:rsidR="0007731A">
        <w:rPr>
          <w:rFonts w:ascii="Arial" w:hAnsi="Arial" w:cs="Arial"/>
        </w:rPr>
        <w:t>Builder’s Merchant</w:t>
      </w:r>
      <w:r>
        <w:rPr>
          <w:rFonts w:ascii="Arial" w:hAnsi="Arial" w:cs="Arial"/>
        </w:rPr>
        <w:t>;</w:t>
      </w:r>
    </w:p>
    <w:p w:rsidR="00900DCE" w:rsidRDefault="00900DCE" w:rsidP="00A462CB">
      <w:pPr>
        <w:spacing w:line="360" w:lineRule="auto"/>
        <w:ind w:firstLine="720"/>
        <w:jc w:val="both"/>
        <w:rPr>
          <w:rFonts w:ascii="Arial" w:hAnsi="Arial" w:cs="Arial"/>
        </w:rPr>
      </w:pPr>
      <w:r>
        <w:rPr>
          <w:rFonts w:ascii="Arial" w:hAnsi="Arial" w:cs="Arial"/>
        </w:rPr>
        <w:t xml:space="preserve">3. </w:t>
      </w:r>
      <w:r w:rsidR="0007731A">
        <w:rPr>
          <w:rFonts w:ascii="Arial" w:hAnsi="Arial" w:cs="Arial"/>
        </w:rPr>
        <w:t>Approximately 25 individual retail shops</w:t>
      </w:r>
      <w:r>
        <w:rPr>
          <w:rFonts w:ascii="Arial" w:hAnsi="Arial" w:cs="Arial"/>
        </w:rPr>
        <w:t>;</w:t>
      </w:r>
    </w:p>
    <w:p w:rsidR="00900DCE" w:rsidRDefault="00900DCE" w:rsidP="00A462CB">
      <w:pPr>
        <w:spacing w:line="360" w:lineRule="auto"/>
        <w:ind w:firstLine="720"/>
        <w:jc w:val="both"/>
        <w:rPr>
          <w:rFonts w:ascii="Arial" w:hAnsi="Arial" w:cs="Arial"/>
        </w:rPr>
      </w:pPr>
      <w:r>
        <w:rPr>
          <w:rFonts w:ascii="Arial" w:hAnsi="Arial" w:cs="Arial"/>
        </w:rPr>
        <w:t xml:space="preserve">4. </w:t>
      </w:r>
      <w:r w:rsidR="0007731A">
        <w:rPr>
          <w:rFonts w:ascii="Arial" w:hAnsi="Arial" w:cs="Arial"/>
        </w:rPr>
        <w:t>Builder’s yard</w:t>
      </w:r>
      <w:r>
        <w:rPr>
          <w:rFonts w:ascii="Arial" w:hAnsi="Arial" w:cs="Arial"/>
        </w:rPr>
        <w:t>;</w:t>
      </w:r>
    </w:p>
    <w:p w:rsidR="00900DCE" w:rsidRDefault="00900DCE" w:rsidP="00A462CB">
      <w:pPr>
        <w:spacing w:line="360" w:lineRule="auto"/>
        <w:ind w:firstLine="720"/>
        <w:jc w:val="both"/>
        <w:rPr>
          <w:rFonts w:ascii="Arial" w:hAnsi="Arial" w:cs="Arial"/>
        </w:rPr>
      </w:pPr>
      <w:r>
        <w:rPr>
          <w:rFonts w:ascii="Arial" w:hAnsi="Arial" w:cs="Arial"/>
        </w:rPr>
        <w:t xml:space="preserve">5. </w:t>
      </w:r>
      <w:r w:rsidR="0007731A">
        <w:rPr>
          <w:rFonts w:ascii="Arial" w:hAnsi="Arial" w:cs="Arial"/>
        </w:rPr>
        <w:t>Delivery yard for the supermarket</w:t>
      </w:r>
      <w:r>
        <w:rPr>
          <w:rFonts w:ascii="Arial" w:hAnsi="Arial" w:cs="Arial"/>
        </w:rPr>
        <w:t>;</w:t>
      </w:r>
    </w:p>
    <w:p w:rsidR="00900DCE" w:rsidRDefault="00900DCE" w:rsidP="00A462CB">
      <w:pPr>
        <w:spacing w:line="360" w:lineRule="auto"/>
        <w:ind w:firstLine="720"/>
        <w:jc w:val="both"/>
        <w:rPr>
          <w:rFonts w:ascii="Arial" w:hAnsi="Arial" w:cs="Arial"/>
        </w:rPr>
      </w:pPr>
      <w:r>
        <w:rPr>
          <w:rFonts w:ascii="Arial" w:hAnsi="Arial" w:cs="Arial"/>
        </w:rPr>
        <w:t xml:space="preserve">6. </w:t>
      </w:r>
      <w:r w:rsidR="0007731A">
        <w:rPr>
          <w:rFonts w:ascii="Arial" w:hAnsi="Arial" w:cs="Arial"/>
        </w:rPr>
        <w:t>‘</w:t>
      </w:r>
      <w:proofErr w:type="spellStart"/>
      <w:r w:rsidR="0007731A">
        <w:rPr>
          <w:rFonts w:ascii="Arial" w:hAnsi="Arial" w:cs="Arial"/>
        </w:rPr>
        <w:t>Shisa</w:t>
      </w:r>
      <w:proofErr w:type="spellEnd"/>
      <w:r w:rsidR="0007731A">
        <w:rPr>
          <w:rFonts w:ascii="Arial" w:hAnsi="Arial" w:cs="Arial"/>
        </w:rPr>
        <w:t xml:space="preserve"> </w:t>
      </w:r>
      <w:proofErr w:type="spellStart"/>
      <w:r w:rsidR="0007731A">
        <w:rPr>
          <w:rFonts w:ascii="Arial" w:hAnsi="Arial" w:cs="Arial"/>
        </w:rPr>
        <w:t>Nyama</w:t>
      </w:r>
      <w:proofErr w:type="spellEnd"/>
      <w:r w:rsidR="0007731A">
        <w:rPr>
          <w:rFonts w:ascii="Arial" w:hAnsi="Arial" w:cs="Arial"/>
        </w:rPr>
        <w:t>’ take away</w:t>
      </w:r>
      <w:r>
        <w:rPr>
          <w:rFonts w:ascii="Arial" w:hAnsi="Arial" w:cs="Arial"/>
        </w:rPr>
        <w:t>;</w:t>
      </w:r>
    </w:p>
    <w:p w:rsidR="0007731A" w:rsidRDefault="0007731A" w:rsidP="00A462CB">
      <w:pPr>
        <w:spacing w:line="360" w:lineRule="auto"/>
        <w:ind w:firstLine="720"/>
        <w:jc w:val="both"/>
        <w:rPr>
          <w:rFonts w:ascii="Arial" w:hAnsi="Arial" w:cs="Arial"/>
        </w:rPr>
      </w:pPr>
      <w:r>
        <w:rPr>
          <w:rFonts w:ascii="Arial" w:hAnsi="Arial" w:cs="Arial"/>
        </w:rPr>
        <w:t>7.</w:t>
      </w:r>
      <w:r w:rsidR="006938FD">
        <w:rPr>
          <w:rFonts w:ascii="Arial" w:hAnsi="Arial" w:cs="Arial"/>
        </w:rPr>
        <w:t xml:space="preserve"> Approximately 315 parking bays;</w:t>
      </w:r>
    </w:p>
    <w:p w:rsidR="006938FD" w:rsidRDefault="006938FD" w:rsidP="00A462CB">
      <w:pPr>
        <w:spacing w:line="360" w:lineRule="auto"/>
        <w:ind w:firstLine="720"/>
        <w:jc w:val="both"/>
        <w:rPr>
          <w:rFonts w:ascii="Arial" w:hAnsi="Arial" w:cs="Arial"/>
        </w:rPr>
      </w:pPr>
      <w:r>
        <w:rPr>
          <w:rFonts w:ascii="Arial" w:hAnsi="Arial" w:cs="Arial"/>
        </w:rPr>
        <w:t>8. Future planned petrol-filling station;</w:t>
      </w:r>
    </w:p>
    <w:p w:rsidR="006938FD" w:rsidRDefault="006938FD" w:rsidP="00A462CB">
      <w:pPr>
        <w:spacing w:line="360" w:lineRule="auto"/>
        <w:ind w:firstLine="720"/>
        <w:jc w:val="both"/>
        <w:rPr>
          <w:rFonts w:ascii="Arial" w:hAnsi="Arial" w:cs="Arial"/>
        </w:rPr>
      </w:pPr>
      <w:r>
        <w:rPr>
          <w:rFonts w:ascii="Arial" w:hAnsi="Arial" w:cs="Arial"/>
        </w:rPr>
        <w:t>9. Future planned government offices.</w:t>
      </w:r>
    </w:p>
    <w:p w:rsidR="00A462CB" w:rsidRDefault="00A462CB" w:rsidP="00E557FB">
      <w:pPr>
        <w:spacing w:line="360" w:lineRule="auto"/>
        <w:jc w:val="both"/>
        <w:rPr>
          <w:rFonts w:ascii="Arial" w:hAnsi="Arial" w:cs="Arial"/>
        </w:rPr>
      </w:pPr>
    </w:p>
    <w:p w:rsidR="0097690E" w:rsidRPr="00CB52AE" w:rsidRDefault="00900DCE" w:rsidP="00601CE0">
      <w:pPr>
        <w:spacing w:line="360" w:lineRule="auto"/>
        <w:jc w:val="both"/>
        <w:rPr>
          <w:rFonts w:ascii="Arial" w:hAnsi="Arial" w:cs="Arial"/>
        </w:rPr>
      </w:pPr>
      <w:r>
        <w:rPr>
          <w:rFonts w:ascii="Arial" w:hAnsi="Arial" w:cs="Arial"/>
        </w:rPr>
        <w:lastRenderedPageBreak/>
        <w:t xml:space="preserve">The </w:t>
      </w:r>
      <w:proofErr w:type="spellStart"/>
      <w:r w:rsidR="0007731A">
        <w:rPr>
          <w:rFonts w:ascii="Arial" w:hAnsi="Arial" w:cs="Arial"/>
        </w:rPr>
        <w:t>Indaka</w:t>
      </w:r>
      <w:proofErr w:type="spellEnd"/>
      <w:r>
        <w:rPr>
          <w:rFonts w:ascii="Arial" w:hAnsi="Arial" w:cs="Arial"/>
        </w:rPr>
        <w:t xml:space="preserve"> Municipality, in terms of the PDA, is required to take into consideration the impacts of the proposed development as provided for in </w:t>
      </w:r>
      <w:r w:rsidR="00CB52AE">
        <w:rPr>
          <w:rFonts w:ascii="Arial" w:hAnsi="Arial" w:cs="Arial"/>
        </w:rPr>
        <w:t>Section</w:t>
      </w:r>
      <w:r w:rsidR="0007731A">
        <w:rPr>
          <w:rFonts w:ascii="Arial" w:hAnsi="Arial" w:cs="Arial"/>
        </w:rPr>
        <w:t>s</w:t>
      </w:r>
      <w:r w:rsidR="00B555DE">
        <w:rPr>
          <w:rFonts w:ascii="Arial" w:hAnsi="Arial" w:cs="Arial"/>
        </w:rPr>
        <w:t xml:space="preserve"> 25 and 42.</w:t>
      </w:r>
    </w:p>
    <w:p w:rsidR="00AE642C" w:rsidRDefault="00AE642C">
      <w:pPr>
        <w:jc w:val="both"/>
        <w:rPr>
          <w:rFonts w:ascii="Arial" w:hAnsi="Arial" w:cs="Arial"/>
          <w:b/>
          <w:sz w:val="26"/>
          <w:szCs w:val="26"/>
        </w:rPr>
      </w:pPr>
    </w:p>
    <w:p w:rsidR="00B8400B" w:rsidRPr="00C630C9" w:rsidRDefault="00B8400B">
      <w:pPr>
        <w:jc w:val="both"/>
        <w:rPr>
          <w:rFonts w:ascii="Arial" w:hAnsi="Arial" w:cs="Arial"/>
          <w:b/>
          <w:sz w:val="26"/>
          <w:szCs w:val="26"/>
        </w:rPr>
      </w:pPr>
      <w:r w:rsidRPr="00C630C9">
        <w:rPr>
          <w:rFonts w:ascii="Arial" w:hAnsi="Arial" w:cs="Arial"/>
          <w:b/>
          <w:sz w:val="26"/>
          <w:szCs w:val="26"/>
        </w:rPr>
        <w:t xml:space="preserve">2. PURPOSE OF APPLICATION </w:t>
      </w:r>
    </w:p>
    <w:p w:rsidR="00433709" w:rsidRPr="00CA35A2" w:rsidRDefault="00433709">
      <w:pPr>
        <w:jc w:val="both"/>
        <w:rPr>
          <w:rFonts w:ascii="Arial" w:hAnsi="Arial" w:cs="Arial"/>
          <w:b/>
          <w:szCs w:val="24"/>
        </w:rPr>
      </w:pPr>
    </w:p>
    <w:p w:rsidR="00B555DE" w:rsidRDefault="00B8400B" w:rsidP="00433709">
      <w:pPr>
        <w:spacing w:line="360" w:lineRule="auto"/>
        <w:jc w:val="both"/>
        <w:rPr>
          <w:rFonts w:ascii="Arial" w:hAnsi="Arial" w:cs="Arial"/>
          <w:szCs w:val="24"/>
        </w:rPr>
      </w:pPr>
      <w:r w:rsidRPr="00CA35A2">
        <w:rPr>
          <w:rFonts w:ascii="Arial" w:hAnsi="Arial" w:cs="Arial"/>
          <w:szCs w:val="24"/>
        </w:rPr>
        <w:t xml:space="preserve">The </w:t>
      </w:r>
      <w:r w:rsidR="00B321BC" w:rsidRPr="00CA35A2">
        <w:rPr>
          <w:rFonts w:ascii="Arial" w:hAnsi="Arial" w:cs="Arial"/>
          <w:szCs w:val="24"/>
        </w:rPr>
        <w:t xml:space="preserve">aim of this application is to </w:t>
      </w:r>
      <w:r w:rsidR="00B555DE">
        <w:rPr>
          <w:rFonts w:ascii="Arial" w:hAnsi="Arial" w:cs="Arial"/>
          <w:szCs w:val="24"/>
        </w:rPr>
        <w:t>seek the Municipality’s</w:t>
      </w:r>
      <w:r w:rsidR="007729B2">
        <w:rPr>
          <w:rFonts w:ascii="Arial" w:hAnsi="Arial" w:cs="Arial"/>
          <w:szCs w:val="24"/>
        </w:rPr>
        <w:t xml:space="preserve"> approval for the</w:t>
      </w:r>
      <w:r w:rsidR="00B555DE">
        <w:rPr>
          <w:rFonts w:ascii="Arial" w:hAnsi="Arial" w:cs="Arial"/>
          <w:szCs w:val="24"/>
        </w:rPr>
        <w:t>:</w:t>
      </w:r>
    </w:p>
    <w:p w:rsidR="00B555DE" w:rsidRPr="00B555DE" w:rsidRDefault="002936AD" w:rsidP="00B555DE">
      <w:pPr>
        <w:spacing w:line="360" w:lineRule="auto"/>
        <w:ind w:left="426" w:hanging="426"/>
        <w:jc w:val="both"/>
        <w:rPr>
          <w:rFonts w:ascii="Arial" w:hAnsi="Arial" w:cs="Arial"/>
          <w:i/>
          <w:szCs w:val="24"/>
        </w:rPr>
      </w:pPr>
      <w:r>
        <w:rPr>
          <w:rFonts w:ascii="Arial" w:hAnsi="Arial" w:cs="Arial"/>
          <w:i/>
          <w:szCs w:val="24"/>
        </w:rPr>
        <w:t xml:space="preserve">  </w:t>
      </w:r>
      <w:r w:rsidR="00B555DE" w:rsidRPr="00B555DE">
        <w:rPr>
          <w:rFonts w:ascii="Arial" w:hAnsi="Arial" w:cs="Arial"/>
          <w:i/>
          <w:szCs w:val="24"/>
        </w:rPr>
        <w:t xml:space="preserve">1. </w:t>
      </w:r>
      <w:r w:rsidR="00C95930">
        <w:rPr>
          <w:rFonts w:ascii="Arial" w:hAnsi="Arial" w:cs="Arial"/>
          <w:i/>
          <w:szCs w:val="24"/>
        </w:rPr>
        <w:t>Subdivision of Portion 1</w:t>
      </w:r>
      <w:r w:rsidR="00B555DE" w:rsidRPr="00B555DE">
        <w:rPr>
          <w:rFonts w:ascii="Arial" w:hAnsi="Arial" w:cs="Arial"/>
          <w:i/>
          <w:szCs w:val="24"/>
        </w:rPr>
        <w:t xml:space="preserve"> of Portion 46 of the Farm </w:t>
      </w:r>
      <w:proofErr w:type="spellStart"/>
      <w:r w:rsidR="00B555DE" w:rsidRPr="00B555DE">
        <w:rPr>
          <w:rFonts w:ascii="Arial" w:hAnsi="Arial" w:cs="Arial"/>
          <w:i/>
          <w:szCs w:val="24"/>
        </w:rPr>
        <w:t>Uitval</w:t>
      </w:r>
      <w:proofErr w:type="spellEnd"/>
      <w:r w:rsidR="00B555DE" w:rsidRPr="00B555DE">
        <w:rPr>
          <w:rFonts w:ascii="Arial" w:hAnsi="Arial" w:cs="Arial"/>
          <w:i/>
          <w:szCs w:val="24"/>
        </w:rPr>
        <w:t xml:space="preserve"> No. 1244 (Section 21(1</w:t>
      </w:r>
      <w:proofErr w:type="gramStart"/>
      <w:r w:rsidR="00B555DE" w:rsidRPr="00B555DE">
        <w:rPr>
          <w:rFonts w:ascii="Arial" w:hAnsi="Arial" w:cs="Arial"/>
          <w:i/>
          <w:szCs w:val="24"/>
        </w:rPr>
        <w:t>)(</w:t>
      </w:r>
      <w:proofErr w:type="gramEnd"/>
      <w:r w:rsidR="00B555DE" w:rsidRPr="00B555DE">
        <w:rPr>
          <w:rFonts w:ascii="Arial" w:hAnsi="Arial" w:cs="Arial"/>
          <w:i/>
          <w:szCs w:val="24"/>
        </w:rPr>
        <w:t>a);</w:t>
      </w:r>
    </w:p>
    <w:p w:rsidR="00B555DE" w:rsidRPr="00B555DE" w:rsidRDefault="002936AD" w:rsidP="00B555DE">
      <w:pPr>
        <w:spacing w:line="360" w:lineRule="auto"/>
        <w:ind w:left="426" w:hanging="426"/>
        <w:jc w:val="both"/>
        <w:rPr>
          <w:rFonts w:ascii="Arial" w:hAnsi="Arial" w:cs="Arial"/>
          <w:i/>
          <w:szCs w:val="24"/>
        </w:rPr>
      </w:pPr>
      <w:r>
        <w:rPr>
          <w:rFonts w:ascii="Arial" w:hAnsi="Arial" w:cs="Arial"/>
          <w:i/>
          <w:szCs w:val="24"/>
        </w:rPr>
        <w:t xml:space="preserve">  </w:t>
      </w:r>
      <w:r w:rsidR="00B555DE" w:rsidRPr="00B555DE">
        <w:rPr>
          <w:rFonts w:ascii="Arial" w:hAnsi="Arial" w:cs="Arial"/>
          <w:i/>
          <w:szCs w:val="24"/>
        </w:rPr>
        <w:t>2. Registration of a long-term lease over the subdivided portion (Section 21(1</w:t>
      </w:r>
      <w:proofErr w:type="gramStart"/>
      <w:r w:rsidR="00B555DE" w:rsidRPr="00B555DE">
        <w:rPr>
          <w:rFonts w:ascii="Arial" w:hAnsi="Arial" w:cs="Arial"/>
          <w:i/>
          <w:szCs w:val="24"/>
        </w:rPr>
        <w:t>)(</w:t>
      </w:r>
      <w:proofErr w:type="gramEnd"/>
      <w:r w:rsidR="00B555DE" w:rsidRPr="00B555DE">
        <w:rPr>
          <w:rFonts w:ascii="Arial" w:hAnsi="Arial" w:cs="Arial"/>
          <w:i/>
          <w:szCs w:val="24"/>
        </w:rPr>
        <w:t>h);</w:t>
      </w:r>
    </w:p>
    <w:p w:rsidR="00B555DE" w:rsidRPr="00B555DE" w:rsidRDefault="002936AD" w:rsidP="00B555DE">
      <w:pPr>
        <w:spacing w:line="360" w:lineRule="auto"/>
        <w:ind w:left="426" w:hanging="426"/>
        <w:jc w:val="both"/>
        <w:rPr>
          <w:rFonts w:ascii="Arial" w:hAnsi="Arial" w:cs="Arial"/>
          <w:i/>
          <w:szCs w:val="24"/>
        </w:rPr>
      </w:pPr>
      <w:r>
        <w:rPr>
          <w:rFonts w:ascii="Arial" w:hAnsi="Arial" w:cs="Arial"/>
          <w:i/>
          <w:szCs w:val="24"/>
        </w:rPr>
        <w:t xml:space="preserve">  </w:t>
      </w:r>
      <w:r w:rsidR="00B555DE" w:rsidRPr="00B555DE">
        <w:rPr>
          <w:rFonts w:ascii="Arial" w:hAnsi="Arial" w:cs="Arial"/>
          <w:i/>
          <w:szCs w:val="24"/>
        </w:rPr>
        <w:t>3. Development of land situated outside of a town planning scheme (Section 38(1).</w:t>
      </w:r>
    </w:p>
    <w:p w:rsidR="004208EF" w:rsidRDefault="002936AD" w:rsidP="00433709">
      <w:pPr>
        <w:spacing w:line="360" w:lineRule="auto"/>
        <w:jc w:val="both"/>
        <w:rPr>
          <w:rFonts w:ascii="Arial" w:hAnsi="Arial" w:cs="Arial"/>
          <w:szCs w:val="24"/>
        </w:rPr>
      </w:pPr>
      <w:r>
        <w:rPr>
          <w:rFonts w:ascii="Arial" w:hAnsi="Arial" w:cs="Arial"/>
          <w:szCs w:val="24"/>
        </w:rPr>
        <w:t xml:space="preserve">The town of </w:t>
      </w:r>
      <w:proofErr w:type="spellStart"/>
      <w:r>
        <w:rPr>
          <w:rFonts w:ascii="Arial" w:hAnsi="Arial" w:cs="Arial"/>
          <w:szCs w:val="24"/>
        </w:rPr>
        <w:t>Uitval</w:t>
      </w:r>
      <w:proofErr w:type="spellEnd"/>
      <w:r>
        <w:rPr>
          <w:rFonts w:ascii="Arial" w:hAnsi="Arial" w:cs="Arial"/>
          <w:szCs w:val="24"/>
        </w:rPr>
        <w:t xml:space="preserve"> does not currently have a retail shopping center, hence there is a strong</w:t>
      </w:r>
      <w:r w:rsidR="00500D6C">
        <w:rPr>
          <w:rFonts w:ascii="Arial" w:hAnsi="Arial" w:cs="Arial"/>
          <w:szCs w:val="24"/>
        </w:rPr>
        <w:t xml:space="preserve"> </w:t>
      </w:r>
      <w:r>
        <w:rPr>
          <w:rFonts w:ascii="Arial" w:hAnsi="Arial" w:cs="Arial"/>
          <w:szCs w:val="24"/>
        </w:rPr>
        <w:t xml:space="preserve">need and an obvious </w:t>
      </w:r>
      <w:r w:rsidR="00035BD1">
        <w:rPr>
          <w:rFonts w:ascii="Arial" w:hAnsi="Arial" w:cs="Arial"/>
          <w:szCs w:val="24"/>
        </w:rPr>
        <w:t xml:space="preserve">demand for a relatively </w:t>
      </w:r>
      <w:r w:rsidR="00CB52AE">
        <w:rPr>
          <w:rFonts w:ascii="Arial" w:hAnsi="Arial" w:cs="Arial"/>
          <w:szCs w:val="24"/>
        </w:rPr>
        <w:t>sophisticated</w:t>
      </w:r>
      <w:r w:rsidR="00035BD1">
        <w:rPr>
          <w:rFonts w:ascii="Arial" w:hAnsi="Arial" w:cs="Arial"/>
          <w:szCs w:val="24"/>
        </w:rPr>
        <w:t xml:space="preserve"> shopping facility</w:t>
      </w:r>
      <w:r w:rsidR="00035BD1" w:rsidRPr="00CA35A2">
        <w:rPr>
          <w:rFonts w:ascii="Arial" w:hAnsi="Arial" w:cs="Arial"/>
          <w:szCs w:val="24"/>
        </w:rPr>
        <w:t xml:space="preserve"> such as the proposed one. The </w:t>
      </w:r>
      <w:r w:rsidR="00035BD1">
        <w:rPr>
          <w:rFonts w:ascii="Arial" w:hAnsi="Arial" w:cs="Arial"/>
          <w:szCs w:val="24"/>
        </w:rPr>
        <w:t>demand for</w:t>
      </w:r>
      <w:r w:rsidR="00035BD1" w:rsidRPr="00CA35A2">
        <w:rPr>
          <w:rFonts w:ascii="Arial" w:hAnsi="Arial" w:cs="Arial"/>
          <w:szCs w:val="24"/>
        </w:rPr>
        <w:t xml:space="preserve"> the proposal exists by virtue of the fact that the town needs the commercial opportunities offered by the shopping </w:t>
      </w:r>
      <w:r w:rsidR="00E41A59">
        <w:rPr>
          <w:rFonts w:ascii="Arial" w:hAnsi="Arial" w:cs="Arial"/>
          <w:szCs w:val="24"/>
        </w:rPr>
        <w:t>center</w:t>
      </w:r>
      <w:r w:rsidR="00035BD1" w:rsidRPr="00CA35A2">
        <w:rPr>
          <w:rFonts w:ascii="Arial" w:hAnsi="Arial" w:cs="Arial"/>
          <w:szCs w:val="24"/>
        </w:rPr>
        <w:t xml:space="preserve"> and it is undoubtedly desirable for the development goals of the Municipality to have a </w:t>
      </w:r>
      <w:r w:rsidR="00035BD1">
        <w:rPr>
          <w:rFonts w:ascii="Arial" w:hAnsi="Arial" w:cs="Arial"/>
          <w:szCs w:val="24"/>
        </w:rPr>
        <w:t xml:space="preserve">retail </w:t>
      </w:r>
      <w:r w:rsidR="00E41A59">
        <w:rPr>
          <w:rFonts w:ascii="Arial" w:hAnsi="Arial" w:cs="Arial"/>
          <w:szCs w:val="24"/>
        </w:rPr>
        <w:t>center</w:t>
      </w:r>
      <w:r w:rsidR="00035BD1" w:rsidRPr="00CA35A2">
        <w:rPr>
          <w:rFonts w:ascii="Arial" w:hAnsi="Arial" w:cs="Arial"/>
          <w:szCs w:val="24"/>
        </w:rPr>
        <w:t xml:space="preserve"> of this nature as it will provide </w:t>
      </w:r>
      <w:r w:rsidR="00035BD1">
        <w:rPr>
          <w:rFonts w:ascii="Arial" w:hAnsi="Arial" w:cs="Arial"/>
          <w:szCs w:val="24"/>
        </w:rPr>
        <w:t xml:space="preserve">much needed </w:t>
      </w:r>
      <w:r w:rsidR="00035BD1" w:rsidRPr="00CA35A2">
        <w:rPr>
          <w:rFonts w:ascii="Arial" w:hAnsi="Arial" w:cs="Arial"/>
          <w:szCs w:val="24"/>
        </w:rPr>
        <w:t xml:space="preserve">employment opportunities to what is </w:t>
      </w:r>
      <w:r w:rsidR="00035BD1">
        <w:rPr>
          <w:rFonts w:ascii="Arial" w:hAnsi="Arial" w:cs="Arial"/>
          <w:szCs w:val="24"/>
        </w:rPr>
        <w:t xml:space="preserve">a desperately impoverished area while also making crucial goods available to </w:t>
      </w:r>
      <w:r>
        <w:rPr>
          <w:rFonts w:ascii="Arial" w:hAnsi="Arial" w:cs="Arial"/>
          <w:szCs w:val="24"/>
        </w:rPr>
        <w:t>consumers</w:t>
      </w:r>
      <w:r w:rsidR="00035BD1">
        <w:rPr>
          <w:rFonts w:ascii="Arial" w:hAnsi="Arial" w:cs="Arial"/>
          <w:szCs w:val="24"/>
        </w:rPr>
        <w:t xml:space="preserve"> </w:t>
      </w:r>
      <w:r>
        <w:rPr>
          <w:rFonts w:ascii="Arial" w:hAnsi="Arial" w:cs="Arial"/>
          <w:szCs w:val="24"/>
        </w:rPr>
        <w:t>who currently commute a relatively long distance to Ladysmith at periodic intervals.</w:t>
      </w:r>
    </w:p>
    <w:p w:rsidR="0079507D" w:rsidRDefault="0079507D" w:rsidP="00433709">
      <w:pPr>
        <w:spacing w:line="360" w:lineRule="auto"/>
        <w:jc w:val="both"/>
        <w:rPr>
          <w:rFonts w:ascii="Arial" w:hAnsi="Arial" w:cs="Arial"/>
          <w:szCs w:val="24"/>
        </w:rPr>
      </w:pPr>
    </w:p>
    <w:p w:rsidR="00DD5501" w:rsidRPr="00EA2E82" w:rsidRDefault="00DD5501" w:rsidP="00433709">
      <w:pPr>
        <w:spacing w:line="360" w:lineRule="auto"/>
        <w:jc w:val="both"/>
        <w:rPr>
          <w:rFonts w:ascii="Arial" w:hAnsi="Arial" w:cs="Arial"/>
          <w:b/>
          <w:sz w:val="28"/>
        </w:rPr>
      </w:pPr>
      <w:r w:rsidRPr="00EA2E82">
        <w:rPr>
          <w:rFonts w:ascii="Arial" w:hAnsi="Arial" w:cs="Arial"/>
          <w:b/>
          <w:sz w:val="28"/>
        </w:rPr>
        <w:t xml:space="preserve">3. </w:t>
      </w:r>
      <w:r w:rsidRPr="00C630C9">
        <w:rPr>
          <w:rFonts w:ascii="Arial" w:hAnsi="Arial" w:cs="Arial"/>
          <w:b/>
          <w:i/>
          <w:sz w:val="26"/>
          <w:szCs w:val="26"/>
        </w:rPr>
        <w:t>LOCUS STANDI</w:t>
      </w:r>
      <w:r w:rsidRPr="00C630C9">
        <w:rPr>
          <w:rFonts w:ascii="Arial" w:hAnsi="Arial" w:cs="Arial"/>
          <w:b/>
          <w:sz w:val="26"/>
          <w:szCs w:val="26"/>
        </w:rPr>
        <w:t xml:space="preserve"> OF APPLICANT</w:t>
      </w:r>
    </w:p>
    <w:p w:rsidR="00D74ED1" w:rsidRDefault="007251A3" w:rsidP="00665AF9">
      <w:pPr>
        <w:spacing w:line="360" w:lineRule="auto"/>
        <w:jc w:val="both"/>
        <w:rPr>
          <w:rFonts w:ascii="Arial" w:hAnsi="Arial" w:cs="Arial"/>
          <w:szCs w:val="24"/>
        </w:rPr>
      </w:pPr>
      <w:r>
        <w:rPr>
          <w:rFonts w:ascii="Arial" w:hAnsi="Arial" w:cs="Arial"/>
          <w:szCs w:val="24"/>
        </w:rPr>
        <w:t xml:space="preserve">The Applicant is </w:t>
      </w:r>
      <w:proofErr w:type="spellStart"/>
      <w:r w:rsidR="00E87C56">
        <w:rPr>
          <w:rFonts w:ascii="Arial" w:hAnsi="Arial" w:cs="Arial"/>
          <w:szCs w:val="24"/>
        </w:rPr>
        <w:t>Archipax</w:t>
      </w:r>
      <w:proofErr w:type="spellEnd"/>
      <w:r w:rsidR="00E87C56">
        <w:rPr>
          <w:rFonts w:ascii="Arial" w:hAnsi="Arial" w:cs="Arial"/>
          <w:szCs w:val="24"/>
        </w:rPr>
        <w:t xml:space="preserve"> 118 CC </w:t>
      </w:r>
      <w:r w:rsidR="003150B7">
        <w:rPr>
          <w:rFonts w:ascii="Arial" w:hAnsi="Arial" w:cs="Arial"/>
          <w:szCs w:val="24"/>
        </w:rPr>
        <w:t xml:space="preserve">(Registration Number: </w:t>
      </w:r>
      <w:r w:rsidR="00D74ED1">
        <w:rPr>
          <w:rFonts w:ascii="Arial" w:hAnsi="Arial" w:cs="Arial"/>
          <w:szCs w:val="24"/>
        </w:rPr>
        <w:t>2010/136862/23</w:t>
      </w:r>
      <w:r w:rsidR="003150B7">
        <w:rPr>
          <w:rFonts w:ascii="Arial" w:hAnsi="Arial" w:cs="Arial"/>
          <w:szCs w:val="24"/>
        </w:rPr>
        <w:t>)</w:t>
      </w:r>
      <w:r w:rsidR="00D74ED1">
        <w:rPr>
          <w:rFonts w:ascii="Arial" w:hAnsi="Arial" w:cs="Arial"/>
          <w:szCs w:val="24"/>
        </w:rPr>
        <w:t xml:space="preserve"> represented by Laban Salem Thomas (ID No. 750721 5074 086) </w:t>
      </w:r>
      <w:r w:rsidR="00500D6C">
        <w:rPr>
          <w:rFonts w:ascii="Arial" w:hAnsi="Arial" w:cs="Arial"/>
          <w:szCs w:val="24"/>
        </w:rPr>
        <w:t xml:space="preserve">(hereinafter referred to as “the Applicant”). The owner of the </w:t>
      </w:r>
      <w:r w:rsidR="00D74ED1">
        <w:rPr>
          <w:rFonts w:ascii="Arial" w:hAnsi="Arial" w:cs="Arial"/>
          <w:szCs w:val="24"/>
        </w:rPr>
        <w:t>site</w:t>
      </w:r>
      <w:r w:rsidR="00500D6C">
        <w:rPr>
          <w:rFonts w:ascii="Arial" w:hAnsi="Arial" w:cs="Arial"/>
          <w:szCs w:val="24"/>
        </w:rPr>
        <w:t xml:space="preserve"> </w:t>
      </w:r>
      <w:r w:rsidR="00D74ED1">
        <w:rPr>
          <w:rFonts w:ascii="Arial" w:hAnsi="Arial" w:cs="Arial"/>
          <w:szCs w:val="24"/>
        </w:rPr>
        <w:t>to</w:t>
      </w:r>
      <w:r w:rsidR="00500D6C">
        <w:rPr>
          <w:rFonts w:ascii="Arial" w:hAnsi="Arial" w:cs="Arial"/>
          <w:szCs w:val="24"/>
        </w:rPr>
        <w:t xml:space="preserve"> be developed is the </w:t>
      </w:r>
      <w:proofErr w:type="spellStart"/>
      <w:r w:rsidR="00500D6C">
        <w:rPr>
          <w:rFonts w:ascii="Arial" w:hAnsi="Arial" w:cs="Arial"/>
          <w:szCs w:val="24"/>
        </w:rPr>
        <w:t>Ingonyama</w:t>
      </w:r>
      <w:proofErr w:type="spellEnd"/>
      <w:r w:rsidR="00500D6C">
        <w:rPr>
          <w:rFonts w:ascii="Arial" w:hAnsi="Arial" w:cs="Arial"/>
          <w:szCs w:val="24"/>
        </w:rPr>
        <w:t xml:space="preserve"> Trust Board (ITB). </w:t>
      </w:r>
    </w:p>
    <w:p w:rsidR="00D74ED1" w:rsidRDefault="00500D6C" w:rsidP="00665AF9">
      <w:pPr>
        <w:spacing w:line="360" w:lineRule="auto"/>
        <w:jc w:val="both"/>
        <w:rPr>
          <w:rFonts w:ascii="Arial" w:hAnsi="Arial" w:cs="Arial"/>
          <w:szCs w:val="24"/>
        </w:rPr>
      </w:pPr>
      <w:r>
        <w:rPr>
          <w:rFonts w:ascii="Arial" w:hAnsi="Arial" w:cs="Arial"/>
          <w:szCs w:val="24"/>
        </w:rPr>
        <w:t>The ITB h</w:t>
      </w:r>
      <w:r w:rsidR="003150B7">
        <w:rPr>
          <w:rFonts w:ascii="Arial" w:hAnsi="Arial" w:cs="Arial"/>
          <w:szCs w:val="24"/>
        </w:rPr>
        <w:t xml:space="preserve">as, however, entered into a </w:t>
      </w:r>
      <w:r w:rsidR="00D74ED1">
        <w:rPr>
          <w:rFonts w:ascii="Arial" w:hAnsi="Arial" w:cs="Arial"/>
          <w:szCs w:val="24"/>
        </w:rPr>
        <w:t xml:space="preserve">two-year lease with the Applicant in order to allow for the planning and environmental approvals to be secured, </w:t>
      </w:r>
      <w:proofErr w:type="spellStart"/>
      <w:r w:rsidR="00D74ED1">
        <w:rPr>
          <w:rFonts w:ascii="Arial" w:hAnsi="Arial" w:cs="Arial"/>
          <w:szCs w:val="24"/>
        </w:rPr>
        <w:t>whereafter</w:t>
      </w:r>
      <w:proofErr w:type="spellEnd"/>
      <w:r w:rsidR="00D74ED1">
        <w:rPr>
          <w:rFonts w:ascii="Arial" w:hAnsi="Arial" w:cs="Arial"/>
          <w:szCs w:val="24"/>
        </w:rPr>
        <w:t xml:space="preserve">, a forty-year </w:t>
      </w:r>
      <w:r w:rsidR="00D74ED1">
        <w:rPr>
          <w:rFonts w:ascii="Arial" w:hAnsi="Arial" w:cs="Arial"/>
          <w:szCs w:val="24"/>
        </w:rPr>
        <w:lastRenderedPageBreak/>
        <w:t xml:space="preserve">long-term lease will be concluded between the Applicant and the ITB. This lease will be registered </w:t>
      </w:r>
      <w:proofErr w:type="spellStart"/>
      <w:r w:rsidR="00D74ED1">
        <w:rPr>
          <w:rFonts w:ascii="Arial" w:hAnsi="Arial" w:cs="Arial"/>
          <w:szCs w:val="24"/>
        </w:rPr>
        <w:t>notarially</w:t>
      </w:r>
      <w:proofErr w:type="spellEnd"/>
      <w:r w:rsidR="00D74ED1">
        <w:rPr>
          <w:rFonts w:ascii="Arial" w:hAnsi="Arial" w:cs="Arial"/>
          <w:szCs w:val="24"/>
        </w:rPr>
        <w:t xml:space="preserve"> in the Pietermaritzburg Deeds Office.</w:t>
      </w:r>
    </w:p>
    <w:p w:rsidR="00914926" w:rsidRDefault="00914926" w:rsidP="00665AF9">
      <w:pPr>
        <w:spacing w:line="360" w:lineRule="auto"/>
        <w:jc w:val="both"/>
        <w:rPr>
          <w:rFonts w:ascii="Arial" w:hAnsi="Arial" w:cs="Arial"/>
          <w:szCs w:val="24"/>
        </w:rPr>
      </w:pPr>
      <w:r>
        <w:rPr>
          <w:rFonts w:ascii="Arial" w:hAnsi="Arial" w:cs="Arial"/>
          <w:szCs w:val="24"/>
        </w:rPr>
        <w:t>The details of the leased property are as follows:</w:t>
      </w:r>
    </w:p>
    <w:p w:rsidR="00914926" w:rsidRDefault="00500D6C" w:rsidP="00B31CDB">
      <w:pPr>
        <w:spacing w:line="360" w:lineRule="auto"/>
        <w:ind w:left="284" w:hanging="284"/>
        <w:jc w:val="both"/>
        <w:rPr>
          <w:rFonts w:ascii="Arial" w:hAnsi="Arial" w:cs="Arial"/>
          <w:szCs w:val="24"/>
        </w:rPr>
      </w:pPr>
      <w:r>
        <w:rPr>
          <w:rFonts w:ascii="Arial" w:hAnsi="Arial" w:cs="Arial"/>
          <w:szCs w:val="24"/>
        </w:rPr>
        <w:t>1.</w:t>
      </w:r>
      <w:r w:rsidR="00914926">
        <w:rPr>
          <w:rFonts w:ascii="Arial" w:hAnsi="Arial" w:cs="Arial"/>
          <w:szCs w:val="24"/>
        </w:rPr>
        <w:t xml:space="preserve"> Property description: Portion </w:t>
      </w:r>
      <w:r w:rsidR="00C95930">
        <w:rPr>
          <w:rFonts w:ascii="Arial" w:hAnsi="Arial" w:cs="Arial"/>
          <w:szCs w:val="24"/>
        </w:rPr>
        <w:t xml:space="preserve">1 </w:t>
      </w:r>
      <w:r w:rsidR="00914926">
        <w:rPr>
          <w:rFonts w:ascii="Arial" w:hAnsi="Arial" w:cs="Arial"/>
          <w:szCs w:val="24"/>
        </w:rPr>
        <w:t xml:space="preserve">of </w:t>
      </w:r>
      <w:r w:rsidR="00B31CDB">
        <w:rPr>
          <w:rFonts w:ascii="Arial" w:hAnsi="Arial" w:cs="Arial"/>
          <w:szCs w:val="24"/>
        </w:rPr>
        <w:t xml:space="preserve">Portion 46 of the Farm </w:t>
      </w:r>
      <w:proofErr w:type="spellStart"/>
      <w:r w:rsidR="00B31CDB">
        <w:rPr>
          <w:rFonts w:ascii="Arial" w:hAnsi="Arial" w:cs="Arial"/>
          <w:szCs w:val="24"/>
        </w:rPr>
        <w:t>Uitva</w:t>
      </w:r>
      <w:r w:rsidR="009C341B">
        <w:rPr>
          <w:rFonts w:ascii="Arial" w:hAnsi="Arial" w:cs="Arial"/>
          <w:szCs w:val="24"/>
        </w:rPr>
        <w:t>l</w:t>
      </w:r>
      <w:proofErr w:type="spellEnd"/>
      <w:r w:rsidR="009C341B">
        <w:rPr>
          <w:rFonts w:ascii="Arial" w:hAnsi="Arial" w:cs="Arial"/>
          <w:szCs w:val="24"/>
        </w:rPr>
        <w:t xml:space="preserve"> No. 1244 - G</w:t>
      </w:r>
      <w:r w:rsidR="00914926">
        <w:rPr>
          <w:rFonts w:ascii="Arial" w:hAnsi="Arial" w:cs="Arial"/>
          <w:szCs w:val="24"/>
        </w:rPr>
        <w:t xml:space="preserve">T (note that the designation diagram has been prepared by MHP </w:t>
      </w:r>
      <w:proofErr w:type="spellStart"/>
      <w:r w:rsidR="00914926">
        <w:rPr>
          <w:rFonts w:ascii="Arial" w:hAnsi="Arial" w:cs="Arial"/>
          <w:szCs w:val="24"/>
        </w:rPr>
        <w:t>Geomatics</w:t>
      </w:r>
      <w:proofErr w:type="spellEnd"/>
      <w:r w:rsidR="00914926">
        <w:rPr>
          <w:rFonts w:ascii="Arial" w:hAnsi="Arial" w:cs="Arial"/>
          <w:szCs w:val="24"/>
        </w:rPr>
        <w:t xml:space="preserve"> Professional Land Surveyors and will be approved by the Surveyor-General and in due course it will also be registered in the Deeds Registry). </w:t>
      </w:r>
    </w:p>
    <w:p w:rsidR="00500D6C" w:rsidRDefault="00914926" w:rsidP="00500D6C">
      <w:pPr>
        <w:spacing w:line="360" w:lineRule="auto"/>
        <w:ind w:left="720" w:hanging="720"/>
        <w:jc w:val="both"/>
        <w:rPr>
          <w:rFonts w:ascii="Arial" w:hAnsi="Arial" w:cs="Arial"/>
          <w:szCs w:val="24"/>
        </w:rPr>
      </w:pPr>
      <w:r>
        <w:rPr>
          <w:rFonts w:ascii="Arial" w:hAnsi="Arial" w:cs="Arial"/>
          <w:szCs w:val="24"/>
        </w:rPr>
        <w:t xml:space="preserve">2. The leased area: </w:t>
      </w:r>
      <w:r w:rsidR="009C341B">
        <w:rPr>
          <w:rFonts w:ascii="Arial" w:hAnsi="Arial" w:cs="Arial"/>
          <w:szCs w:val="24"/>
        </w:rPr>
        <w:t>2.73</w:t>
      </w:r>
      <w:r>
        <w:rPr>
          <w:rFonts w:ascii="Arial" w:hAnsi="Arial" w:cs="Arial"/>
          <w:szCs w:val="24"/>
        </w:rPr>
        <w:t xml:space="preserve"> hectares (approximately).</w:t>
      </w:r>
    </w:p>
    <w:p w:rsidR="00914926" w:rsidRDefault="00914926" w:rsidP="00500D6C">
      <w:pPr>
        <w:spacing w:line="360" w:lineRule="auto"/>
        <w:ind w:left="720" w:hanging="720"/>
        <w:jc w:val="both"/>
        <w:rPr>
          <w:rFonts w:ascii="Arial" w:hAnsi="Arial" w:cs="Arial"/>
          <w:szCs w:val="24"/>
        </w:rPr>
      </w:pPr>
      <w:r>
        <w:rPr>
          <w:rFonts w:ascii="Arial" w:hAnsi="Arial" w:cs="Arial"/>
          <w:szCs w:val="24"/>
        </w:rPr>
        <w:t xml:space="preserve">3. Registered Owner: </w:t>
      </w:r>
      <w:proofErr w:type="spellStart"/>
      <w:r>
        <w:rPr>
          <w:rFonts w:ascii="Arial" w:hAnsi="Arial" w:cs="Arial"/>
          <w:szCs w:val="24"/>
        </w:rPr>
        <w:t>Ingonyama</w:t>
      </w:r>
      <w:proofErr w:type="spellEnd"/>
      <w:r>
        <w:rPr>
          <w:rFonts w:ascii="Arial" w:hAnsi="Arial" w:cs="Arial"/>
          <w:szCs w:val="24"/>
        </w:rPr>
        <w:t xml:space="preserve"> Trust Board.</w:t>
      </w:r>
    </w:p>
    <w:p w:rsidR="00914926" w:rsidRDefault="00914926" w:rsidP="00500D6C">
      <w:pPr>
        <w:spacing w:line="360" w:lineRule="auto"/>
        <w:ind w:left="720" w:hanging="720"/>
        <w:jc w:val="both"/>
        <w:rPr>
          <w:rFonts w:ascii="Arial" w:hAnsi="Arial" w:cs="Arial"/>
          <w:szCs w:val="24"/>
        </w:rPr>
      </w:pPr>
      <w:r>
        <w:rPr>
          <w:rFonts w:ascii="Arial" w:hAnsi="Arial" w:cs="Arial"/>
          <w:szCs w:val="24"/>
        </w:rPr>
        <w:t xml:space="preserve">4. Lessee: </w:t>
      </w:r>
      <w:proofErr w:type="spellStart"/>
      <w:r w:rsidR="009C341B">
        <w:rPr>
          <w:rFonts w:ascii="Arial" w:hAnsi="Arial" w:cs="Arial"/>
          <w:szCs w:val="24"/>
        </w:rPr>
        <w:t>Archipax</w:t>
      </w:r>
      <w:proofErr w:type="spellEnd"/>
      <w:r w:rsidR="009C341B">
        <w:rPr>
          <w:rFonts w:ascii="Arial" w:hAnsi="Arial" w:cs="Arial"/>
          <w:szCs w:val="24"/>
        </w:rPr>
        <w:t xml:space="preserve"> 118 CC (Registration Number: 2010/136862/23)</w:t>
      </w:r>
    </w:p>
    <w:p w:rsidR="00CB5654" w:rsidRDefault="00914926" w:rsidP="00433709">
      <w:pPr>
        <w:spacing w:line="360" w:lineRule="auto"/>
        <w:jc w:val="both"/>
        <w:rPr>
          <w:rFonts w:ascii="Arial" w:hAnsi="Arial" w:cs="Arial"/>
          <w:szCs w:val="24"/>
        </w:rPr>
      </w:pPr>
      <w:r>
        <w:rPr>
          <w:rFonts w:ascii="Arial" w:hAnsi="Arial" w:cs="Arial"/>
          <w:szCs w:val="24"/>
        </w:rPr>
        <w:t xml:space="preserve">The PDA requires a letter of consent </w:t>
      </w:r>
      <w:r w:rsidR="009C341B">
        <w:rPr>
          <w:rFonts w:ascii="Arial" w:hAnsi="Arial" w:cs="Arial"/>
          <w:szCs w:val="24"/>
        </w:rPr>
        <w:t xml:space="preserve">from the land owner </w:t>
      </w:r>
      <w:r>
        <w:rPr>
          <w:rFonts w:ascii="Arial" w:hAnsi="Arial" w:cs="Arial"/>
          <w:szCs w:val="24"/>
        </w:rPr>
        <w:t xml:space="preserve">to be provided in this application, therefore, we have attached the signed and binding short-term lease agreement between the ITB and the Applicant as </w:t>
      </w:r>
      <w:r w:rsidR="003D7A9A">
        <w:rPr>
          <w:rFonts w:ascii="Arial" w:hAnsi="Arial" w:cs="Arial"/>
          <w:b/>
          <w:szCs w:val="24"/>
        </w:rPr>
        <w:t>ANNEXURE</w:t>
      </w:r>
      <w:r w:rsidRPr="00914926">
        <w:rPr>
          <w:rFonts w:ascii="Arial" w:hAnsi="Arial" w:cs="Arial"/>
          <w:b/>
          <w:szCs w:val="24"/>
        </w:rPr>
        <w:t xml:space="preserve"> “1”</w:t>
      </w:r>
      <w:r>
        <w:rPr>
          <w:rFonts w:ascii="Arial" w:hAnsi="Arial" w:cs="Arial"/>
          <w:szCs w:val="24"/>
        </w:rPr>
        <w:t xml:space="preserve"> hereto. This application is brought with the knowledge and</w:t>
      </w:r>
      <w:r w:rsidR="009C341B">
        <w:rPr>
          <w:rFonts w:ascii="Arial" w:hAnsi="Arial" w:cs="Arial"/>
          <w:szCs w:val="24"/>
        </w:rPr>
        <w:t xml:space="preserve"> consent of the land owner, as evidenced by the lease agreement.</w:t>
      </w:r>
    </w:p>
    <w:p w:rsidR="008256BF" w:rsidRPr="008256BF" w:rsidRDefault="008256BF" w:rsidP="00433709">
      <w:pPr>
        <w:spacing w:line="360" w:lineRule="auto"/>
        <w:jc w:val="both"/>
        <w:rPr>
          <w:rFonts w:ascii="Arial" w:hAnsi="Arial" w:cs="Arial"/>
          <w:szCs w:val="24"/>
        </w:rPr>
      </w:pPr>
    </w:p>
    <w:p w:rsidR="00CB5654" w:rsidRPr="009F2828" w:rsidRDefault="00CB5654" w:rsidP="00433709">
      <w:pPr>
        <w:spacing w:line="360" w:lineRule="auto"/>
        <w:jc w:val="both"/>
        <w:rPr>
          <w:rFonts w:ascii="Arial" w:hAnsi="Arial" w:cs="Arial"/>
          <w:b/>
          <w:sz w:val="26"/>
          <w:szCs w:val="26"/>
        </w:rPr>
      </w:pPr>
      <w:r w:rsidRPr="009F2828">
        <w:rPr>
          <w:rFonts w:ascii="Arial" w:hAnsi="Arial" w:cs="Arial"/>
          <w:b/>
          <w:sz w:val="26"/>
          <w:szCs w:val="26"/>
        </w:rPr>
        <w:t xml:space="preserve">4. TITLE DEED INFORMATION </w:t>
      </w:r>
      <w:r w:rsidR="009F2828" w:rsidRPr="009F2828">
        <w:rPr>
          <w:rFonts w:ascii="Arial" w:hAnsi="Arial" w:cs="Arial"/>
          <w:b/>
          <w:sz w:val="26"/>
          <w:szCs w:val="26"/>
        </w:rPr>
        <w:t>and SURVEYOR-GENERAL DIAGRAM</w:t>
      </w:r>
    </w:p>
    <w:p w:rsidR="001E16DD" w:rsidRDefault="003D7A9A" w:rsidP="00433709">
      <w:pPr>
        <w:spacing w:line="360" w:lineRule="auto"/>
        <w:jc w:val="both"/>
        <w:rPr>
          <w:rFonts w:ascii="Arial" w:hAnsi="Arial" w:cs="Arial"/>
          <w:szCs w:val="24"/>
        </w:rPr>
      </w:pPr>
      <w:r>
        <w:rPr>
          <w:rFonts w:ascii="Arial" w:hAnsi="Arial" w:cs="Arial"/>
          <w:szCs w:val="24"/>
        </w:rPr>
        <w:t>The abovementioned property</w:t>
      </w:r>
      <w:r w:rsidR="001E16DD">
        <w:rPr>
          <w:rFonts w:ascii="Arial" w:hAnsi="Arial" w:cs="Arial"/>
          <w:szCs w:val="24"/>
        </w:rPr>
        <w:t xml:space="preserve"> has the following details:</w:t>
      </w:r>
    </w:p>
    <w:p w:rsidR="001E16DD" w:rsidRDefault="001E16DD" w:rsidP="00433709">
      <w:pPr>
        <w:spacing w:line="360" w:lineRule="auto"/>
        <w:jc w:val="both"/>
        <w:rPr>
          <w:rFonts w:ascii="Arial" w:hAnsi="Arial" w:cs="Arial"/>
          <w:szCs w:val="24"/>
        </w:rPr>
      </w:pPr>
      <w:r>
        <w:rPr>
          <w:rFonts w:ascii="Arial" w:hAnsi="Arial" w:cs="Arial"/>
          <w:szCs w:val="24"/>
        </w:rPr>
        <w:t xml:space="preserve">Registered Owner: </w:t>
      </w:r>
      <w:r w:rsidR="00873CC3">
        <w:rPr>
          <w:rFonts w:ascii="Arial" w:hAnsi="Arial" w:cs="Arial"/>
          <w:szCs w:val="24"/>
        </w:rPr>
        <w:t xml:space="preserve"> </w:t>
      </w:r>
      <w:r>
        <w:rPr>
          <w:rFonts w:ascii="Arial" w:hAnsi="Arial" w:cs="Arial"/>
          <w:szCs w:val="24"/>
        </w:rPr>
        <w:t xml:space="preserve">The </w:t>
      </w:r>
      <w:proofErr w:type="spellStart"/>
      <w:r>
        <w:rPr>
          <w:rFonts w:ascii="Arial" w:hAnsi="Arial" w:cs="Arial"/>
          <w:szCs w:val="24"/>
        </w:rPr>
        <w:t>Ingonyama</w:t>
      </w:r>
      <w:proofErr w:type="spellEnd"/>
      <w:r>
        <w:rPr>
          <w:rFonts w:ascii="Arial" w:hAnsi="Arial" w:cs="Arial"/>
          <w:szCs w:val="24"/>
        </w:rPr>
        <w:t xml:space="preserve"> as a Trustee of the </w:t>
      </w:r>
      <w:proofErr w:type="spellStart"/>
      <w:r>
        <w:rPr>
          <w:rFonts w:ascii="Arial" w:hAnsi="Arial" w:cs="Arial"/>
          <w:szCs w:val="24"/>
        </w:rPr>
        <w:t>Ingonyama</w:t>
      </w:r>
      <w:proofErr w:type="spellEnd"/>
      <w:r>
        <w:rPr>
          <w:rFonts w:ascii="Arial" w:hAnsi="Arial" w:cs="Arial"/>
          <w:szCs w:val="24"/>
        </w:rPr>
        <w:t xml:space="preserve"> Trust Board </w:t>
      </w:r>
    </w:p>
    <w:p w:rsidR="001E16DD" w:rsidRDefault="00873CC3" w:rsidP="00433709">
      <w:pPr>
        <w:spacing w:line="360" w:lineRule="auto"/>
        <w:jc w:val="both"/>
        <w:rPr>
          <w:rFonts w:ascii="Arial" w:hAnsi="Arial" w:cs="Arial"/>
          <w:szCs w:val="24"/>
        </w:rPr>
      </w:pPr>
      <w:r>
        <w:rPr>
          <w:rFonts w:ascii="Arial" w:hAnsi="Arial" w:cs="Arial"/>
          <w:szCs w:val="24"/>
        </w:rPr>
        <w:t>Holding Title</w:t>
      </w:r>
      <w:r>
        <w:rPr>
          <w:rFonts w:ascii="Arial" w:hAnsi="Arial" w:cs="Arial"/>
          <w:szCs w:val="24"/>
        </w:rPr>
        <w:tab/>
        <w:t xml:space="preserve">       :</w:t>
      </w:r>
      <w:r w:rsidR="001E16DD">
        <w:rPr>
          <w:rFonts w:ascii="Arial" w:hAnsi="Arial" w:cs="Arial"/>
          <w:szCs w:val="24"/>
        </w:rPr>
        <w:tab/>
      </w:r>
      <w:r w:rsidR="006938FD">
        <w:rPr>
          <w:rFonts w:ascii="Arial" w:hAnsi="Arial" w:cs="Arial"/>
          <w:szCs w:val="24"/>
        </w:rPr>
        <w:t>19791/2012</w:t>
      </w:r>
      <w:r>
        <w:rPr>
          <w:rFonts w:ascii="Arial" w:hAnsi="Arial" w:cs="Arial"/>
          <w:szCs w:val="24"/>
        </w:rPr>
        <w:t xml:space="preserve"> (</w:t>
      </w:r>
      <w:r w:rsidR="003D7A9A">
        <w:rPr>
          <w:rFonts w:ascii="Arial" w:hAnsi="Arial" w:cs="Arial"/>
          <w:b/>
          <w:szCs w:val="24"/>
        </w:rPr>
        <w:t>ANNEXURE “2</w:t>
      </w:r>
      <w:r w:rsidRPr="00873CC3">
        <w:rPr>
          <w:rFonts w:ascii="Arial" w:hAnsi="Arial" w:cs="Arial"/>
          <w:b/>
          <w:szCs w:val="24"/>
        </w:rPr>
        <w:t>”</w:t>
      </w:r>
      <w:r>
        <w:rPr>
          <w:rFonts w:ascii="Arial" w:hAnsi="Arial" w:cs="Arial"/>
          <w:szCs w:val="24"/>
        </w:rPr>
        <w:t>)</w:t>
      </w:r>
    </w:p>
    <w:p w:rsidR="001E16DD" w:rsidRDefault="00873CC3" w:rsidP="00873CC3">
      <w:pPr>
        <w:spacing w:line="360" w:lineRule="auto"/>
        <w:ind w:left="2970" w:hanging="2970"/>
        <w:jc w:val="both"/>
        <w:rPr>
          <w:rFonts w:ascii="Arial" w:hAnsi="Arial" w:cs="Arial"/>
          <w:szCs w:val="24"/>
        </w:rPr>
      </w:pPr>
      <w:r>
        <w:rPr>
          <w:rFonts w:ascii="Arial" w:hAnsi="Arial" w:cs="Arial"/>
          <w:szCs w:val="24"/>
        </w:rPr>
        <w:t xml:space="preserve">Extent                  :   </w:t>
      </w:r>
      <w:r w:rsidR="006938FD">
        <w:rPr>
          <w:rFonts w:ascii="Arial" w:hAnsi="Arial" w:cs="Arial"/>
          <w:szCs w:val="24"/>
        </w:rPr>
        <w:t>110.5029</w:t>
      </w:r>
      <w:r w:rsidR="00587842">
        <w:rPr>
          <w:rFonts w:ascii="Arial" w:hAnsi="Arial" w:cs="Arial"/>
          <w:szCs w:val="24"/>
        </w:rPr>
        <w:t xml:space="preserve"> </w:t>
      </w:r>
      <w:r>
        <w:rPr>
          <w:rFonts w:ascii="Arial" w:hAnsi="Arial" w:cs="Arial"/>
          <w:szCs w:val="24"/>
        </w:rPr>
        <w:t xml:space="preserve">Hectares </w:t>
      </w:r>
    </w:p>
    <w:p w:rsidR="001E16DD" w:rsidRDefault="00873CC3" w:rsidP="00BA3887">
      <w:pPr>
        <w:tabs>
          <w:tab w:val="left" w:pos="1890"/>
          <w:tab w:val="left" w:pos="2880"/>
        </w:tabs>
        <w:spacing w:line="360" w:lineRule="auto"/>
        <w:ind w:left="2250" w:hanging="2250"/>
        <w:jc w:val="both"/>
        <w:rPr>
          <w:rFonts w:ascii="Arial" w:hAnsi="Arial" w:cs="Arial"/>
          <w:szCs w:val="24"/>
        </w:rPr>
      </w:pPr>
      <w:r>
        <w:rPr>
          <w:rFonts w:ascii="Arial" w:hAnsi="Arial" w:cs="Arial"/>
          <w:szCs w:val="24"/>
        </w:rPr>
        <w:t xml:space="preserve">SG Diagram </w:t>
      </w:r>
      <w:r>
        <w:rPr>
          <w:rFonts w:ascii="Arial" w:hAnsi="Arial" w:cs="Arial"/>
          <w:szCs w:val="24"/>
        </w:rPr>
        <w:tab/>
      </w:r>
      <w:r w:rsidR="00856B9B">
        <w:rPr>
          <w:rFonts w:ascii="Arial" w:hAnsi="Arial" w:cs="Arial"/>
          <w:szCs w:val="24"/>
        </w:rPr>
        <w:t xml:space="preserve">:   </w:t>
      </w:r>
      <w:r w:rsidR="006938FD">
        <w:rPr>
          <w:rFonts w:ascii="Arial" w:hAnsi="Arial" w:cs="Arial"/>
          <w:szCs w:val="24"/>
        </w:rPr>
        <w:t xml:space="preserve">653/1999 </w:t>
      </w:r>
      <w:r>
        <w:rPr>
          <w:rFonts w:ascii="Arial" w:hAnsi="Arial" w:cs="Arial"/>
          <w:szCs w:val="24"/>
        </w:rPr>
        <w:t>(</w:t>
      </w:r>
      <w:r w:rsidR="00BA3887">
        <w:rPr>
          <w:rFonts w:ascii="Arial" w:hAnsi="Arial" w:cs="Arial"/>
          <w:b/>
          <w:szCs w:val="24"/>
        </w:rPr>
        <w:t>ANNEXURE “3</w:t>
      </w:r>
      <w:r w:rsidRPr="00873CC3">
        <w:rPr>
          <w:rFonts w:ascii="Arial" w:hAnsi="Arial" w:cs="Arial"/>
          <w:b/>
          <w:szCs w:val="24"/>
        </w:rPr>
        <w:t>”</w:t>
      </w:r>
      <w:r w:rsidR="007729B2">
        <w:rPr>
          <w:rFonts w:ascii="Arial" w:hAnsi="Arial" w:cs="Arial"/>
          <w:szCs w:val="24"/>
        </w:rPr>
        <w:t xml:space="preserve">). </w:t>
      </w:r>
    </w:p>
    <w:p w:rsidR="00587842" w:rsidRDefault="00856B9B" w:rsidP="00057447">
      <w:pPr>
        <w:spacing w:line="360" w:lineRule="auto"/>
        <w:jc w:val="both"/>
        <w:rPr>
          <w:rFonts w:ascii="Arial" w:hAnsi="Arial" w:cs="Arial"/>
          <w:szCs w:val="24"/>
        </w:rPr>
      </w:pPr>
      <w:r>
        <w:rPr>
          <w:rFonts w:ascii="Arial" w:hAnsi="Arial" w:cs="Arial"/>
          <w:szCs w:val="24"/>
        </w:rPr>
        <w:t xml:space="preserve">Restrictive Conditions in </w:t>
      </w:r>
      <w:proofErr w:type="gramStart"/>
      <w:r>
        <w:rPr>
          <w:rFonts w:ascii="Arial" w:hAnsi="Arial" w:cs="Arial"/>
          <w:szCs w:val="24"/>
        </w:rPr>
        <w:t>Title :</w:t>
      </w:r>
      <w:proofErr w:type="gramEnd"/>
      <w:r>
        <w:rPr>
          <w:rFonts w:ascii="Arial" w:hAnsi="Arial" w:cs="Arial"/>
          <w:szCs w:val="24"/>
        </w:rPr>
        <w:t xml:space="preserve">  </w:t>
      </w:r>
      <w:r w:rsidR="00BA3887">
        <w:rPr>
          <w:rFonts w:ascii="Arial" w:hAnsi="Arial" w:cs="Arial"/>
          <w:szCs w:val="24"/>
        </w:rPr>
        <w:t xml:space="preserve">See the attached </w:t>
      </w:r>
      <w:proofErr w:type="spellStart"/>
      <w:r w:rsidR="00BA3887">
        <w:rPr>
          <w:rFonts w:ascii="Arial" w:hAnsi="Arial" w:cs="Arial"/>
          <w:szCs w:val="24"/>
        </w:rPr>
        <w:t>Windeed</w:t>
      </w:r>
      <w:proofErr w:type="spellEnd"/>
      <w:r w:rsidR="00BA3887">
        <w:rPr>
          <w:rFonts w:ascii="Arial" w:hAnsi="Arial" w:cs="Arial"/>
          <w:szCs w:val="24"/>
        </w:rPr>
        <w:t xml:space="preserve"> Report. </w:t>
      </w:r>
    </w:p>
    <w:p w:rsidR="006938FD" w:rsidRPr="009F2828" w:rsidRDefault="006938FD" w:rsidP="00057447">
      <w:pPr>
        <w:spacing w:line="360" w:lineRule="auto"/>
        <w:jc w:val="both"/>
        <w:rPr>
          <w:rFonts w:ascii="Arial" w:hAnsi="Arial" w:cs="Arial"/>
          <w:szCs w:val="24"/>
        </w:rPr>
      </w:pPr>
    </w:p>
    <w:p w:rsidR="00C630C9" w:rsidRPr="00191E03" w:rsidRDefault="00C630C9" w:rsidP="00057447">
      <w:pPr>
        <w:spacing w:line="360" w:lineRule="auto"/>
        <w:jc w:val="both"/>
        <w:rPr>
          <w:rFonts w:ascii="Arial" w:hAnsi="Arial" w:cs="Arial"/>
          <w:b/>
          <w:sz w:val="28"/>
        </w:rPr>
      </w:pPr>
      <w:r w:rsidRPr="00191E03">
        <w:rPr>
          <w:rFonts w:ascii="Arial" w:hAnsi="Arial" w:cs="Arial"/>
          <w:b/>
          <w:sz w:val="28"/>
        </w:rPr>
        <w:lastRenderedPageBreak/>
        <w:t xml:space="preserve">5. </w:t>
      </w:r>
      <w:r w:rsidRPr="00191E03">
        <w:rPr>
          <w:rFonts w:ascii="Arial" w:hAnsi="Arial" w:cs="Arial"/>
          <w:b/>
          <w:sz w:val="26"/>
          <w:szCs w:val="26"/>
        </w:rPr>
        <w:t>REGISTERED PLANNER’S EVALUATION AND RECOMMENDATION</w:t>
      </w:r>
      <w:r w:rsidRPr="00191E03">
        <w:rPr>
          <w:rFonts w:ascii="Arial" w:hAnsi="Arial" w:cs="Arial"/>
          <w:b/>
          <w:sz w:val="28"/>
        </w:rPr>
        <w:t xml:space="preserve"> </w:t>
      </w:r>
    </w:p>
    <w:p w:rsidR="0045441E" w:rsidRPr="00191E03" w:rsidRDefault="000B4256" w:rsidP="00057447">
      <w:pPr>
        <w:spacing w:line="360" w:lineRule="auto"/>
        <w:jc w:val="both"/>
        <w:rPr>
          <w:rFonts w:ascii="Arial" w:hAnsi="Arial" w:cs="Arial"/>
          <w:b/>
        </w:rPr>
      </w:pPr>
      <w:r>
        <w:rPr>
          <w:rFonts w:ascii="Arial" w:hAnsi="Arial" w:cs="Arial"/>
        </w:rPr>
        <w:t xml:space="preserve">The </w:t>
      </w:r>
      <w:r w:rsidR="00587842">
        <w:rPr>
          <w:rFonts w:ascii="Arial" w:hAnsi="Arial" w:cs="Arial"/>
        </w:rPr>
        <w:t>uThukela Local</w:t>
      </w:r>
      <w:r>
        <w:rPr>
          <w:rFonts w:ascii="Arial" w:hAnsi="Arial" w:cs="Arial"/>
        </w:rPr>
        <w:t xml:space="preserve"> Municipality’s Senior Town Planner</w:t>
      </w:r>
      <w:r w:rsidR="00587842">
        <w:rPr>
          <w:rFonts w:ascii="Arial" w:hAnsi="Arial" w:cs="Arial"/>
        </w:rPr>
        <w:t xml:space="preserve">, </w:t>
      </w:r>
      <w:proofErr w:type="spellStart"/>
      <w:r w:rsidR="00587842">
        <w:rPr>
          <w:rFonts w:ascii="Arial" w:hAnsi="Arial" w:cs="Arial"/>
        </w:rPr>
        <w:t>Wynand</w:t>
      </w:r>
      <w:proofErr w:type="spellEnd"/>
      <w:r w:rsidR="00587842">
        <w:rPr>
          <w:rFonts w:ascii="Arial" w:hAnsi="Arial" w:cs="Arial"/>
        </w:rPr>
        <w:t xml:space="preserve"> </w:t>
      </w:r>
      <w:proofErr w:type="spellStart"/>
      <w:r w:rsidR="00587842">
        <w:rPr>
          <w:rFonts w:ascii="Arial" w:hAnsi="Arial" w:cs="Arial"/>
        </w:rPr>
        <w:t>Viljoen</w:t>
      </w:r>
      <w:proofErr w:type="spellEnd"/>
      <w:r w:rsidR="00587842">
        <w:rPr>
          <w:rFonts w:ascii="Arial" w:hAnsi="Arial" w:cs="Arial"/>
        </w:rPr>
        <w:t>,</w:t>
      </w:r>
      <w:r w:rsidR="00EC2F90">
        <w:rPr>
          <w:rFonts w:ascii="Arial" w:hAnsi="Arial" w:cs="Arial"/>
        </w:rPr>
        <w:t xml:space="preserve"> </w:t>
      </w:r>
      <w:r w:rsidR="009F2828">
        <w:rPr>
          <w:rFonts w:ascii="Arial" w:hAnsi="Arial" w:cs="Arial"/>
        </w:rPr>
        <w:t>will be required to consider the merits of the a</w:t>
      </w:r>
      <w:r w:rsidR="00E236C5">
        <w:rPr>
          <w:rFonts w:ascii="Arial" w:hAnsi="Arial" w:cs="Arial"/>
        </w:rPr>
        <w:t>pplication by virtue of Section</w:t>
      </w:r>
      <w:r w:rsidR="00587842">
        <w:rPr>
          <w:rFonts w:ascii="Arial" w:hAnsi="Arial" w:cs="Arial"/>
        </w:rPr>
        <w:t xml:space="preserve"> 18 and 41</w:t>
      </w:r>
      <w:r w:rsidR="009F2828">
        <w:rPr>
          <w:rFonts w:ascii="Arial" w:hAnsi="Arial" w:cs="Arial"/>
        </w:rPr>
        <w:t xml:space="preserve"> of the PDA before issuing a certificate of compliance for inclusion with this proposal before being considered by Municipal Council.</w:t>
      </w:r>
    </w:p>
    <w:p w:rsidR="006C24CB" w:rsidRPr="00191E03" w:rsidRDefault="006C24CB" w:rsidP="00057447">
      <w:pPr>
        <w:spacing w:line="360" w:lineRule="auto"/>
        <w:jc w:val="both"/>
        <w:rPr>
          <w:rFonts w:ascii="Arial" w:hAnsi="Arial" w:cs="Arial"/>
          <w:b/>
          <w:sz w:val="26"/>
          <w:szCs w:val="26"/>
        </w:rPr>
      </w:pPr>
    </w:p>
    <w:p w:rsidR="00317645" w:rsidRDefault="00317645" w:rsidP="00057447">
      <w:pPr>
        <w:spacing w:line="360" w:lineRule="auto"/>
        <w:jc w:val="both"/>
        <w:rPr>
          <w:rFonts w:ascii="Arial" w:hAnsi="Arial" w:cs="Arial"/>
          <w:b/>
          <w:sz w:val="26"/>
          <w:szCs w:val="26"/>
        </w:rPr>
      </w:pPr>
      <w:r>
        <w:rPr>
          <w:rFonts w:ascii="Arial" w:hAnsi="Arial" w:cs="Arial"/>
          <w:b/>
          <w:sz w:val="26"/>
          <w:szCs w:val="26"/>
        </w:rPr>
        <w:t>6. LOCALITY PLAN</w:t>
      </w:r>
    </w:p>
    <w:p w:rsidR="00317645" w:rsidRDefault="006938FD" w:rsidP="00057447">
      <w:pPr>
        <w:spacing w:line="360" w:lineRule="auto"/>
        <w:jc w:val="both"/>
        <w:rPr>
          <w:rFonts w:ascii="Arial" w:hAnsi="Arial" w:cs="Arial"/>
          <w:szCs w:val="26"/>
        </w:rPr>
      </w:pPr>
      <w:r>
        <w:rPr>
          <w:rFonts w:ascii="Arial" w:hAnsi="Arial" w:cs="Arial"/>
          <w:szCs w:val="26"/>
        </w:rPr>
        <w:t>A Provincial Location Plan and a</w:t>
      </w:r>
      <w:r w:rsidR="00071CBD">
        <w:rPr>
          <w:rFonts w:ascii="Arial" w:hAnsi="Arial" w:cs="Arial"/>
          <w:szCs w:val="26"/>
        </w:rPr>
        <w:t xml:space="preserve"> Locality Plan has been provided, showing the development site in relation to the province, district and local area, see</w:t>
      </w:r>
      <w:r w:rsidR="000B4256">
        <w:rPr>
          <w:rFonts w:ascii="Arial" w:hAnsi="Arial" w:cs="Arial"/>
          <w:szCs w:val="26"/>
        </w:rPr>
        <w:t xml:space="preserve"> </w:t>
      </w:r>
      <w:r w:rsidR="00317645" w:rsidRPr="00317645">
        <w:rPr>
          <w:rFonts w:ascii="Arial" w:hAnsi="Arial" w:cs="Arial"/>
          <w:b/>
          <w:szCs w:val="26"/>
        </w:rPr>
        <w:t>ANNEXURE</w:t>
      </w:r>
      <w:r w:rsidR="00317645" w:rsidRPr="00317645">
        <w:rPr>
          <w:rFonts w:ascii="Arial" w:hAnsi="Arial" w:cs="Arial"/>
          <w:szCs w:val="26"/>
        </w:rPr>
        <w:t xml:space="preserve"> </w:t>
      </w:r>
      <w:r w:rsidR="00317645" w:rsidRPr="00317645">
        <w:rPr>
          <w:rFonts w:ascii="Arial" w:hAnsi="Arial" w:cs="Arial"/>
          <w:b/>
          <w:szCs w:val="26"/>
        </w:rPr>
        <w:t>“</w:t>
      </w:r>
      <w:r>
        <w:rPr>
          <w:rFonts w:ascii="Arial" w:hAnsi="Arial" w:cs="Arial"/>
          <w:b/>
          <w:szCs w:val="26"/>
        </w:rPr>
        <w:t>4</w:t>
      </w:r>
      <w:r w:rsidR="00317645" w:rsidRPr="00317645">
        <w:rPr>
          <w:rFonts w:ascii="Arial" w:hAnsi="Arial" w:cs="Arial"/>
          <w:b/>
          <w:szCs w:val="26"/>
        </w:rPr>
        <w:t>”</w:t>
      </w:r>
      <w:r w:rsidR="00317645" w:rsidRPr="00317645">
        <w:rPr>
          <w:rFonts w:ascii="Arial" w:hAnsi="Arial" w:cs="Arial"/>
          <w:szCs w:val="26"/>
        </w:rPr>
        <w:t>.</w:t>
      </w:r>
    </w:p>
    <w:p w:rsidR="00071CBD" w:rsidRPr="00071CBD" w:rsidRDefault="00071CBD" w:rsidP="00057447">
      <w:pPr>
        <w:spacing w:line="360" w:lineRule="auto"/>
        <w:jc w:val="both"/>
        <w:rPr>
          <w:rFonts w:ascii="Arial" w:hAnsi="Arial" w:cs="Arial"/>
          <w:szCs w:val="26"/>
        </w:rPr>
      </w:pPr>
    </w:p>
    <w:p w:rsidR="003F1C8F" w:rsidRPr="00191E03" w:rsidRDefault="00765AE7" w:rsidP="00057447">
      <w:pPr>
        <w:spacing w:line="360" w:lineRule="auto"/>
        <w:jc w:val="both"/>
        <w:rPr>
          <w:rFonts w:ascii="Arial" w:hAnsi="Arial" w:cs="Arial"/>
          <w:b/>
          <w:sz w:val="26"/>
          <w:szCs w:val="26"/>
        </w:rPr>
      </w:pPr>
      <w:r>
        <w:rPr>
          <w:rFonts w:ascii="Arial" w:hAnsi="Arial" w:cs="Arial"/>
          <w:b/>
          <w:sz w:val="26"/>
          <w:szCs w:val="26"/>
        </w:rPr>
        <w:t>7</w:t>
      </w:r>
      <w:r w:rsidR="00C70C77" w:rsidRPr="00191E03">
        <w:rPr>
          <w:rFonts w:ascii="Arial" w:hAnsi="Arial" w:cs="Arial"/>
          <w:b/>
          <w:sz w:val="26"/>
          <w:szCs w:val="26"/>
        </w:rPr>
        <w:t xml:space="preserve">. </w:t>
      </w:r>
      <w:r w:rsidR="00FC3E68">
        <w:rPr>
          <w:rFonts w:ascii="Arial" w:hAnsi="Arial" w:cs="Arial"/>
          <w:b/>
          <w:sz w:val="26"/>
          <w:szCs w:val="26"/>
        </w:rPr>
        <w:t xml:space="preserve">SITE </w:t>
      </w:r>
      <w:r w:rsidR="00071CBD">
        <w:rPr>
          <w:rFonts w:ascii="Arial" w:hAnsi="Arial" w:cs="Arial"/>
          <w:b/>
          <w:sz w:val="26"/>
          <w:szCs w:val="26"/>
        </w:rPr>
        <w:t>DEVELOPMNT PLAN</w:t>
      </w:r>
    </w:p>
    <w:p w:rsidR="003F1C8F" w:rsidRDefault="00D204D8" w:rsidP="00057447">
      <w:pPr>
        <w:spacing w:line="360" w:lineRule="auto"/>
        <w:jc w:val="both"/>
        <w:rPr>
          <w:rFonts w:ascii="Arial" w:hAnsi="Arial" w:cs="Arial"/>
          <w:szCs w:val="26"/>
        </w:rPr>
      </w:pPr>
      <w:r w:rsidRPr="00D204D8">
        <w:rPr>
          <w:rFonts w:ascii="Arial" w:hAnsi="Arial" w:cs="Arial"/>
          <w:szCs w:val="26"/>
        </w:rPr>
        <w:t xml:space="preserve">See </w:t>
      </w:r>
      <w:r w:rsidR="006C24CB" w:rsidRPr="006C24CB">
        <w:rPr>
          <w:rFonts w:ascii="Arial" w:hAnsi="Arial" w:cs="Arial"/>
          <w:b/>
          <w:szCs w:val="26"/>
        </w:rPr>
        <w:t>ANNEXURE “</w:t>
      </w:r>
      <w:r w:rsidR="006938FD">
        <w:rPr>
          <w:rFonts w:ascii="Arial" w:hAnsi="Arial" w:cs="Arial"/>
          <w:b/>
          <w:szCs w:val="26"/>
        </w:rPr>
        <w:t>5</w:t>
      </w:r>
      <w:r w:rsidR="006C24CB" w:rsidRPr="006C24CB">
        <w:rPr>
          <w:rFonts w:ascii="Arial" w:hAnsi="Arial" w:cs="Arial"/>
          <w:b/>
          <w:szCs w:val="26"/>
        </w:rPr>
        <w:t>”</w:t>
      </w:r>
      <w:r w:rsidR="000B4256">
        <w:rPr>
          <w:rFonts w:ascii="Arial" w:hAnsi="Arial" w:cs="Arial"/>
          <w:b/>
          <w:szCs w:val="26"/>
        </w:rPr>
        <w:t xml:space="preserve"> </w:t>
      </w:r>
      <w:r w:rsidR="000B4256" w:rsidRPr="000B4256">
        <w:rPr>
          <w:rFonts w:ascii="Arial" w:hAnsi="Arial" w:cs="Arial"/>
          <w:szCs w:val="26"/>
        </w:rPr>
        <w:t>hereto</w:t>
      </w:r>
      <w:r w:rsidR="000B4256">
        <w:rPr>
          <w:rFonts w:ascii="Arial" w:hAnsi="Arial" w:cs="Arial"/>
          <w:szCs w:val="26"/>
        </w:rPr>
        <w:t xml:space="preserve"> for the site plan and</w:t>
      </w:r>
      <w:r w:rsidR="00071CBD">
        <w:rPr>
          <w:rFonts w:ascii="Arial" w:hAnsi="Arial" w:cs="Arial"/>
          <w:szCs w:val="26"/>
        </w:rPr>
        <w:t xml:space="preserve"> basic </w:t>
      </w:r>
      <w:r w:rsidR="000B4256">
        <w:rPr>
          <w:rFonts w:ascii="Arial" w:hAnsi="Arial" w:cs="Arial"/>
          <w:szCs w:val="26"/>
        </w:rPr>
        <w:t>floor plan</w:t>
      </w:r>
      <w:r w:rsidR="00BC6376" w:rsidRPr="000B4256">
        <w:rPr>
          <w:rFonts w:ascii="Arial" w:hAnsi="Arial" w:cs="Arial"/>
          <w:szCs w:val="26"/>
        </w:rPr>
        <w:t>.</w:t>
      </w:r>
    </w:p>
    <w:p w:rsidR="00E236C5" w:rsidRPr="00712C63" w:rsidRDefault="00E236C5" w:rsidP="00057447">
      <w:pPr>
        <w:spacing w:line="360" w:lineRule="auto"/>
        <w:jc w:val="both"/>
        <w:rPr>
          <w:rFonts w:ascii="Arial" w:hAnsi="Arial" w:cs="Arial"/>
          <w:b/>
          <w:szCs w:val="26"/>
        </w:rPr>
      </w:pPr>
    </w:p>
    <w:p w:rsidR="00204D36" w:rsidRDefault="00765AE7" w:rsidP="00057447">
      <w:pPr>
        <w:spacing w:line="360" w:lineRule="auto"/>
        <w:jc w:val="both"/>
        <w:rPr>
          <w:rFonts w:ascii="Arial" w:hAnsi="Arial" w:cs="Arial"/>
        </w:rPr>
      </w:pPr>
      <w:r>
        <w:rPr>
          <w:rFonts w:ascii="Arial" w:hAnsi="Arial" w:cs="Arial"/>
          <w:b/>
          <w:sz w:val="26"/>
          <w:szCs w:val="26"/>
        </w:rPr>
        <w:t>8</w:t>
      </w:r>
      <w:r w:rsidR="003F1C8F">
        <w:rPr>
          <w:rFonts w:ascii="Arial" w:hAnsi="Arial" w:cs="Arial"/>
          <w:b/>
          <w:sz w:val="26"/>
          <w:szCs w:val="26"/>
        </w:rPr>
        <w:t xml:space="preserve">. </w:t>
      </w:r>
      <w:r w:rsidR="006C24CB">
        <w:rPr>
          <w:rFonts w:ascii="Arial" w:hAnsi="Arial" w:cs="Arial"/>
          <w:b/>
          <w:sz w:val="26"/>
          <w:szCs w:val="26"/>
        </w:rPr>
        <w:t>INTEGRATED DEVELOPMENT PLAN (IDP)</w:t>
      </w:r>
    </w:p>
    <w:p w:rsidR="00A5659C" w:rsidRDefault="00E4445C" w:rsidP="00057447">
      <w:pPr>
        <w:spacing w:line="360" w:lineRule="auto"/>
        <w:jc w:val="both"/>
        <w:rPr>
          <w:rFonts w:ascii="Arial" w:hAnsi="Arial" w:cs="Arial"/>
        </w:rPr>
      </w:pPr>
      <w:r>
        <w:rPr>
          <w:rFonts w:ascii="Arial" w:hAnsi="Arial" w:cs="Arial"/>
        </w:rPr>
        <w:t xml:space="preserve">The </w:t>
      </w:r>
      <w:proofErr w:type="spellStart"/>
      <w:r>
        <w:rPr>
          <w:rFonts w:ascii="Arial" w:hAnsi="Arial" w:cs="Arial"/>
        </w:rPr>
        <w:t>Indaka</w:t>
      </w:r>
      <w:proofErr w:type="spellEnd"/>
      <w:r>
        <w:rPr>
          <w:rFonts w:ascii="Arial" w:hAnsi="Arial" w:cs="Arial"/>
        </w:rPr>
        <w:t xml:space="preserve"> Municipality is largely undeveloped and there is a clear demand for commercial and retail shopping opportunities. Residents of </w:t>
      </w:r>
      <w:proofErr w:type="spellStart"/>
      <w:r>
        <w:rPr>
          <w:rFonts w:ascii="Arial" w:hAnsi="Arial" w:cs="Arial"/>
        </w:rPr>
        <w:t>Uitval</w:t>
      </w:r>
      <w:proofErr w:type="spellEnd"/>
      <w:r>
        <w:rPr>
          <w:rFonts w:ascii="Arial" w:hAnsi="Arial" w:cs="Arial"/>
        </w:rPr>
        <w:t xml:space="preserve"> presently commute a considerable distance to Ladysmith and other major commercial centers to purchase their groceries, clothing, building material and other essential items. Considering that most residents are dependent on social welfare for financial support, it is beneficial to have a shopping mall within the town of </w:t>
      </w:r>
      <w:proofErr w:type="spellStart"/>
      <w:r>
        <w:rPr>
          <w:rFonts w:ascii="Arial" w:hAnsi="Arial" w:cs="Arial"/>
        </w:rPr>
        <w:t>Uitval</w:t>
      </w:r>
      <w:proofErr w:type="spellEnd"/>
      <w:r>
        <w:rPr>
          <w:rFonts w:ascii="Arial" w:hAnsi="Arial" w:cs="Arial"/>
        </w:rPr>
        <w:t xml:space="preserve"> itself to help residents save money on travelling costs.</w:t>
      </w:r>
    </w:p>
    <w:p w:rsidR="00E4445C" w:rsidRDefault="00E4445C" w:rsidP="00057447">
      <w:pPr>
        <w:spacing w:line="360" w:lineRule="auto"/>
        <w:jc w:val="both"/>
        <w:rPr>
          <w:rFonts w:ascii="Arial" w:hAnsi="Arial" w:cs="Arial"/>
        </w:rPr>
      </w:pPr>
      <w:r>
        <w:rPr>
          <w:rFonts w:ascii="Arial" w:hAnsi="Arial" w:cs="Arial"/>
        </w:rPr>
        <w:t xml:space="preserve">The unemployment rate in </w:t>
      </w:r>
      <w:proofErr w:type="spellStart"/>
      <w:r>
        <w:rPr>
          <w:rFonts w:ascii="Arial" w:hAnsi="Arial" w:cs="Arial"/>
        </w:rPr>
        <w:t>Uitval</w:t>
      </w:r>
      <w:proofErr w:type="spellEnd"/>
      <w:r>
        <w:rPr>
          <w:rFonts w:ascii="Arial" w:hAnsi="Arial" w:cs="Arial"/>
        </w:rPr>
        <w:t xml:space="preserve"> is also high. There will be opportunities for local artisans to apply their trade during </w:t>
      </w:r>
      <w:r w:rsidR="001543B0">
        <w:rPr>
          <w:rFonts w:ascii="Arial" w:hAnsi="Arial" w:cs="Arial"/>
        </w:rPr>
        <w:t xml:space="preserve">the </w:t>
      </w:r>
      <w:r>
        <w:rPr>
          <w:rFonts w:ascii="Arial" w:hAnsi="Arial" w:cs="Arial"/>
        </w:rPr>
        <w:t>construction</w:t>
      </w:r>
      <w:r w:rsidR="001543B0">
        <w:rPr>
          <w:rFonts w:ascii="Arial" w:hAnsi="Arial" w:cs="Arial"/>
        </w:rPr>
        <w:t xml:space="preserve"> phase and then of course the daily operation of the mall will require semi-permanent and permanent staff to be employed </w:t>
      </w:r>
      <w:r w:rsidR="001543B0">
        <w:rPr>
          <w:rFonts w:ascii="Arial" w:hAnsi="Arial" w:cs="Arial"/>
        </w:rPr>
        <w:lastRenderedPageBreak/>
        <w:t xml:space="preserve">on an on-going basis. The proposed development, therefore, will promote job creation, skills development and poverty alleviation by creating employment opportunities for the local residents of </w:t>
      </w:r>
      <w:proofErr w:type="spellStart"/>
      <w:r w:rsidR="001543B0">
        <w:rPr>
          <w:rFonts w:ascii="Arial" w:hAnsi="Arial" w:cs="Arial"/>
        </w:rPr>
        <w:t>Uitval</w:t>
      </w:r>
      <w:proofErr w:type="spellEnd"/>
      <w:r w:rsidR="001543B0">
        <w:rPr>
          <w:rFonts w:ascii="Arial" w:hAnsi="Arial" w:cs="Arial"/>
        </w:rPr>
        <w:t xml:space="preserve"> and its surrounds.</w:t>
      </w:r>
    </w:p>
    <w:p w:rsidR="00071CBD" w:rsidRPr="00191E03" w:rsidRDefault="00071CBD" w:rsidP="00057447">
      <w:pPr>
        <w:spacing w:line="360" w:lineRule="auto"/>
        <w:jc w:val="both"/>
        <w:rPr>
          <w:rFonts w:ascii="Arial" w:hAnsi="Arial" w:cs="Arial"/>
        </w:rPr>
      </w:pPr>
    </w:p>
    <w:p w:rsidR="00E654EE" w:rsidRPr="00191E03" w:rsidRDefault="00765AE7" w:rsidP="00057447">
      <w:pPr>
        <w:spacing w:line="360" w:lineRule="auto"/>
        <w:jc w:val="both"/>
        <w:rPr>
          <w:rFonts w:ascii="Arial" w:hAnsi="Arial" w:cs="Arial"/>
          <w:b/>
          <w:sz w:val="26"/>
          <w:szCs w:val="26"/>
        </w:rPr>
      </w:pPr>
      <w:r>
        <w:rPr>
          <w:rFonts w:ascii="Arial" w:hAnsi="Arial" w:cs="Arial"/>
          <w:b/>
          <w:sz w:val="26"/>
          <w:szCs w:val="26"/>
        </w:rPr>
        <w:t>9</w:t>
      </w:r>
      <w:r w:rsidR="005719DF" w:rsidRPr="00191E03">
        <w:rPr>
          <w:rFonts w:ascii="Arial" w:hAnsi="Arial" w:cs="Arial"/>
          <w:b/>
          <w:sz w:val="26"/>
          <w:szCs w:val="26"/>
        </w:rPr>
        <w:t xml:space="preserve">. </w:t>
      </w:r>
      <w:r w:rsidR="00E654EE" w:rsidRPr="00191E03">
        <w:rPr>
          <w:rFonts w:ascii="Arial" w:hAnsi="Arial" w:cs="Arial"/>
          <w:b/>
          <w:sz w:val="26"/>
          <w:szCs w:val="26"/>
        </w:rPr>
        <w:t xml:space="preserve">GEOTECHNICAL </w:t>
      </w:r>
      <w:r w:rsidR="009309F4">
        <w:rPr>
          <w:rFonts w:ascii="Arial" w:hAnsi="Arial" w:cs="Arial"/>
          <w:b/>
          <w:sz w:val="26"/>
          <w:szCs w:val="26"/>
        </w:rPr>
        <w:t>DESKTOP STUDY</w:t>
      </w:r>
    </w:p>
    <w:p w:rsidR="00A33701" w:rsidRDefault="00005451" w:rsidP="00057447">
      <w:pPr>
        <w:spacing w:line="360" w:lineRule="auto"/>
        <w:jc w:val="both"/>
        <w:rPr>
          <w:rFonts w:ascii="Arial" w:hAnsi="Arial" w:cs="Arial"/>
          <w:szCs w:val="26"/>
        </w:rPr>
      </w:pPr>
      <w:r>
        <w:rPr>
          <w:rFonts w:ascii="Arial" w:hAnsi="Arial" w:cs="Arial"/>
          <w:szCs w:val="26"/>
        </w:rPr>
        <w:t xml:space="preserve">A complete geotechnical investigation was commissioned, the results of which prove that the site is suitable for construction. </w:t>
      </w:r>
      <w:r w:rsidR="00E40B3B">
        <w:rPr>
          <w:rFonts w:ascii="Arial" w:hAnsi="Arial" w:cs="Arial"/>
          <w:szCs w:val="26"/>
        </w:rPr>
        <w:t xml:space="preserve">See </w:t>
      </w:r>
      <w:r w:rsidR="00C16373">
        <w:rPr>
          <w:rFonts w:ascii="Arial" w:hAnsi="Arial" w:cs="Arial"/>
          <w:b/>
          <w:szCs w:val="26"/>
        </w:rPr>
        <w:t>ANNEXURE “6</w:t>
      </w:r>
      <w:r w:rsidR="00E40B3B" w:rsidRPr="00E40B3B">
        <w:rPr>
          <w:rFonts w:ascii="Arial" w:hAnsi="Arial" w:cs="Arial"/>
          <w:b/>
          <w:szCs w:val="26"/>
        </w:rPr>
        <w:t>”</w:t>
      </w:r>
      <w:r w:rsidR="00E40B3B">
        <w:rPr>
          <w:rFonts w:ascii="Arial" w:hAnsi="Arial" w:cs="Arial"/>
          <w:szCs w:val="26"/>
        </w:rPr>
        <w:t>.</w:t>
      </w:r>
    </w:p>
    <w:p w:rsidR="002C3CC0" w:rsidRPr="002C3CC0" w:rsidRDefault="002C3CC0" w:rsidP="00057447">
      <w:pPr>
        <w:spacing w:line="360" w:lineRule="auto"/>
        <w:jc w:val="both"/>
        <w:rPr>
          <w:rFonts w:ascii="Arial" w:hAnsi="Arial" w:cs="Arial"/>
          <w:sz w:val="26"/>
          <w:szCs w:val="26"/>
        </w:rPr>
      </w:pPr>
    </w:p>
    <w:p w:rsidR="002C3CC0" w:rsidRPr="002C3CC0" w:rsidRDefault="00765AE7" w:rsidP="00057447">
      <w:pPr>
        <w:spacing w:line="360" w:lineRule="auto"/>
        <w:jc w:val="both"/>
        <w:rPr>
          <w:rFonts w:ascii="Arial" w:hAnsi="Arial" w:cs="Arial"/>
          <w:b/>
          <w:sz w:val="26"/>
          <w:szCs w:val="26"/>
        </w:rPr>
      </w:pPr>
      <w:r>
        <w:rPr>
          <w:rFonts w:ascii="Arial" w:hAnsi="Arial" w:cs="Arial"/>
          <w:b/>
          <w:sz w:val="26"/>
          <w:szCs w:val="26"/>
        </w:rPr>
        <w:t>10</w:t>
      </w:r>
      <w:r w:rsidR="002C3CC0" w:rsidRPr="002C3CC0">
        <w:rPr>
          <w:rFonts w:ascii="Arial" w:hAnsi="Arial" w:cs="Arial"/>
          <w:b/>
          <w:sz w:val="26"/>
          <w:szCs w:val="26"/>
        </w:rPr>
        <w:t xml:space="preserve">. ENGINEERING REPORT </w:t>
      </w:r>
    </w:p>
    <w:p w:rsidR="00657EEC" w:rsidRDefault="00005451" w:rsidP="00057447">
      <w:pPr>
        <w:spacing w:line="360" w:lineRule="auto"/>
        <w:jc w:val="both"/>
        <w:rPr>
          <w:rFonts w:ascii="Arial" w:hAnsi="Arial" w:cs="Arial"/>
          <w:szCs w:val="24"/>
        </w:rPr>
      </w:pPr>
      <w:r>
        <w:rPr>
          <w:rFonts w:ascii="Arial" w:hAnsi="Arial" w:cs="Arial"/>
          <w:sz w:val="26"/>
          <w:szCs w:val="26"/>
        </w:rPr>
        <w:t xml:space="preserve">A bulk infrastructural services report was commissioned, detailing the service requirements required in order to successfully operate the development on a day-to-day basis. </w:t>
      </w:r>
      <w:r w:rsidR="00697DF0" w:rsidRPr="00697DF0">
        <w:rPr>
          <w:rFonts w:ascii="Arial" w:hAnsi="Arial" w:cs="Arial"/>
          <w:sz w:val="26"/>
          <w:szCs w:val="26"/>
        </w:rPr>
        <w:t>See</w:t>
      </w:r>
      <w:r w:rsidR="00697DF0">
        <w:rPr>
          <w:rFonts w:ascii="Arial" w:hAnsi="Arial" w:cs="Arial"/>
          <w:b/>
          <w:sz w:val="26"/>
          <w:szCs w:val="26"/>
        </w:rPr>
        <w:t xml:space="preserve"> </w:t>
      </w:r>
      <w:r w:rsidR="00687D52">
        <w:rPr>
          <w:rFonts w:ascii="Arial" w:hAnsi="Arial" w:cs="Arial"/>
          <w:b/>
          <w:szCs w:val="24"/>
        </w:rPr>
        <w:t>ANNEXURE “</w:t>
      </w:r>
      <w:r w:rsidR="009B648F">
        <w:rPr>
          <w:rFonts w:ascii="Arial" w:hAnsi="Arial" w:cs="Arial"/>
          <w:b/>
          <w:szCs w:val="24"/>
        </w:rPr>
        <w:t>7</w:t>
      </w:r>
      <w:r w:rsidR="00697DF0" w:rsidRPr="00697DF0">
        <w:rPr>
          <w:rFonts w:ascii="Arial" w:hAnsi="Arial" w:cs="Arial"/>
          <w:b/>
          <w:szCs w:val="24"/>
        </w:rPr>
        <w:t>”</w:t>
      </w:r>
      <w:r w:rsidR="00697DF0" w:rsidRPr="00697DF0">
        <w:rPr>
          <w:rFonts w:ascii="Arial" w:hAnsi="Arial" w:cs="Arial"/>
          <w:szCs w:val="24"/>
        </w:rPr>
        <w:t>.</w:t>
      </w:r>
    </w:p>
    <w:p w:rsidR="00ED2168" w:rsidRDefault="00ED2168" w:rsidP="00057447">
      <w:pPr>
        <w:spacing w:line="360" w:lineRule="auto"/>
        <w:jc w:val="both"/>
        <w:rPr>
          <w:rFonts w:ascii="Arial" w:hAnsi="Arial" w:cs="Arial"/>
          <w:szCs w:val="24"/>
        </w:rPr>
      </w:pPr>
    </w:p>
    <w:p w:rsidR="00ED2168" w:rsidRPr="00ED2168" w:rsidRDefault="00765AE7" w:rsidP="00057447">
      <w:pPr>
        <w:spacing w:line="360" w:lineRule="auto"/>
        <w:jc w:val="both"/>
        <w:rPr>
          <w:rFonts w:ascii="Arial" w:hAnsi="Arial" w:cs="Arial"/>
          <w:b/>
          <w:sz w:val="26"/>
          <w:szCs w:val="26"/>
        </w:rPr>
      </w:pPr>
      <w:r>
        <w:rPr>
          <w:rFonts w:ascii="Arial" w:hAnsi="Arial" w:cs="Arial"/>
          <w:b/>
          <w:sz w:val="26"/>
          <w:szCs w:val="26"/>
        </w:rPr>
        <w:t>11</w:t>
      </w:r>
      <w:r w:rsidR="00ED2168" w:rsidRPr="00ED2168">
        <w:rPr>
          <w:rFonts w:ascii="Arial" w:hAnsi="Arial" w:cs="Arial"/>
          <w:b/>
          <w:sz w:val="26"/>
          <w:szCs w:val="26"/>
        </w:rPr>
        <w:t xml:space="preserve">. LOCAL AND DISTRICT </w:t>
      </w:r>
      <w:r w:rsidR="00D3311F">
        <w:rPr>
          <w:rFonts w:ascii="Arial" w:hAnsi="Arial" w:cs="Arial"/>
          <w:b/>
          <w:sz w:val="26"/>
          <w:szCs w:val="26"/>
        </w:rPr>
        <w:t>COMMITMENT TO</w:t>
      </w:r>
      <w:r w:rsidR="00ED2168" w:rsidRPr="00ED2168">
        <w:rPr>
          <w:rFonts w:ascii="Arial" w:hAnsi="Arial" w:cs="Arial"/>
          <w:b/>
          <w:sz w:val="26"/>
          <w:szCs w:val="26"/>
        </w:rPr>
        <w:t xml:space="preserve"> BULK SERVICES</w:t>
      </w:r>
    </w:p>
    <w:p w:rsidR="00E07807" w:rsidRPr="009B648F" w:rsidRDefault="007F4CA9" w:rsidP="00057447">
      <w:pPr>
        <w:spacing w:line="360" w:lineRule="auto"/>
        <w:jc w:val="both"/>
        <w:rPr>
          <w:rFonts w:ascii="Arial" w:hAnsi="Arial" w:cs="Arial"/>
          <w:b/>
          <w:szCs w:val="26"/>
        </w:rPr>
      </w:pPr>
      <w:proofErr w:type="spellStart"/>
      <w:r>
        <w:rPr>
          <w:rFonts w:ascii="Arial" w:hAnsi="Arial" w:cs="Arial"/>
          <w:szCs w:val="26"/>
        </w:rPr>
        <w:t>Stemele</w:t>
      </w:r>
      <w:proofErr w:type="spellEnd"/>
      <w:r>
        <w:rPr>
          <w:rFonts w:ascii="Arial" w:hAnsi="Arial" w:cs="Arial"/>
          <w:szCs w:val="26"/>
        </w:rPr>
        <w:t xml:space="preserve"> Bosch Consulting Engineers are currently engaging the relevant Technical Services divisions at the </w:t>
      </w:r>
      <w:r w:rsidR="00005451">
        <w:rPr>
          <w:rFonts w:ascii="Arial" w:hAnsi="Arial" w:cs="Arial"/>
          <w:szCs w:val="26"/>
        </w:rPr>
        <w:t xml:space="preserve">Local and </w:t>
      </w:r>
      <w:r>
        <w:rPr>
          <w:rFonts w:ascii="Arial" w:hAnsi="Arial" w:cs="Arial"/>
          <w:szCs w:val="26"/>
        </w:rPr>
        <w:t>District Municipality for their comment on the bulk solutions as proposed in this application.</w:t>
      </w:r>
      <w:r w:rsidR="00005451">
        <w:rPr>
          <w:rFonts w:ascii="Arial" w:hAnsi="Arial" w:cs="Arial"/>
          <w:szCs w:val="26"/>
        </w:rPr>
        <w:t xml:space="preserve"> The Service-Level Agreement is attached in support of bulk service provision. See </w:t>
      </w:r>
      <w:r w:rsidR="00005451" w:rsidRPr="009B648F">
        <w:rPr>
          <w:rFonts w:ascii="Arial" w:hAnsi="Arial" w:cs="Arial"/>
          <w:b/>
          <w:szCs w:val="26"/>
        </w:rPr>
        <w:t>ANNEXURE “8”</w:t>
      </w:r>
      <w:r w:rsidR="00005451">
        <w:rPr>
          <w:rFonts w:ascii="Arial" w:hAnsi="Arial" w:cs="Arial"/>
          <w:b/>
          <w:szCs w:val="26"/>
        </w:rPr>
        <w:t>.</w:t>
      </w:r>
    </w:p>
    <w:p w:rsidR="00687D52" w:rsidRPr="00191E03" w:rsidRDefault="00687D52" w:rsidP="00057447">
      <w:pPr>
        <w:spacing w:line="360" w:lineRule="auto"/>
        <w:jc w:val="both"/>
        <w:rPr>
          <w:rFonts w:ascii="Arial" w:hAnsi="Arial" w:cs="Arial"/>
        </w:rPr>
      </w:pPr>
    </w:p>
    <w:p w:rsidR="004B35BA" w:rsidRPr="00191E03" w:rsidRDefault="00ED2168" w:rsidP="00057447">
      <w:pPr>
        <w:spacing w:line="360" w:lineRule="auto"/>
        <w:jc w:val="both"/>
        <w:rPr>
          <w:rFonts w:ascii="Arial" w:hAnsi="Arial" w:cs="Arial"/>
          <w:b/>
          <w:sz w:val="26"/>
          <w:szCs w:val="26"/>
        </w:rPr>
      </w:pPr>
      <w:r>
        <w:rPr>
          <w:rFonts w:ascii="Arial" w:hAnsi="Arial" w:cs="Arial"/>
          <w:b/>
          <w:sz w:val="26"/>
          <w:szCs w:val="26"/>
        </w:rPr>
        <w:t>1</w:t>
      </w:r>
      <w:r w:rsidR="00566500">
        <w:rPr>
          <w:rFonts w:ascii="Arial" w:hAnsi="Arial" w:cs="Arial"/>
          <w:b/>
          <w:sz w:val="26"/>
          <w:szCs w:val="26"/>
        </w:rPr>
        <w:t>2</w:t>
      </w:r>
      <w:r w:rsidR="004B35BA" w:rsidRPr="00191E03">
        <w:rPr>
          <w:rFonts w:ascii="Arial" w:hAnsi="Arial" w:cs="Arial"/>
          <w:b/>
          <w:sz w:val="26"/>
          <w:szCs w:val="26"/>
        </w:rPr>
        <w:t xml:space="preserve">. ENVIRONMENTAL </w:t>
      </w:r>
      <w:r w:rsidR="009309F4">
        <w:rPr>
          <w:rFonts w:ascii="Arial" w:hAnsi="Arial" w:cs="Arial"/>
          <w:b/>
          <w:sz w:val="26"/>
          <w:szCs w:val="26"/>
        </w:rPr>
        <w:t>CONSIDERATIONS</w:t>
      </w:r>
    </w:p>
    <w:p w:rsidR="00AC5C5A" w:rsidRPr="00687D52" w:rsidRDefault="00005451" w:rsidP="00057447">
      <w:pPr>
        <w:spacing w:line="360" w:lineRule="auto"/>
        <w:jc w:val="both"/>
        <w:rPr>
          <w:rFonts w:ascii="Arial" w:hAnsi="Arial" w:cs="Arial"/>
        </w:rPr>
      </w:pPr>
      <w:r>
        <w:rPr>
          <w:rFonts w:ascii="Arial" w:hAnsi="Arial" w:cs="Arial"/>
        </w:rPr>
        <w:t xml:space="preserve">The Department of Economic Development, Tourism and Environmental Affairs (DEDTEA) have issued an Environmental </w:t>
      </w:r>
      <w:proofErr w:type="spellStart"/>
      <w:r>
        <w:rPr>
          <w:rFonts w:ascii="Arial" w:hAnsi="Arial" w:cs="Arial"/>
        </w:rPr>
        <w:t>Authorisation</w:t>
      </w:r>
      <w:proofErr w:type="spellEnd"/>
      <w:r>
        <w:rPr>
          <w:rFonts w:ascii="Arial" w:hAnsi="Arial" w:cs="Arial"/>
        </w:rPr>
        <w:t xml:space="preserve"> in the form of an exemption letter. See</w:t>
      </w:r>
      <w:r w:rsidR="00687D52">
        <w:rPr>
          <w:rFonts w:ascii="Arial" w:hAnsi="Arial" w:cs="Arial"/>
        </w:rPr>
        <w:t xml:space="preserve"> </w:t>
      </w:r>
      <w:r w:rsidR="00687D52">
        <w:rPr>
          <w:rFonts w:ascii="Arial" w:hAnsi="Arial" w:cs="Arial"/>
          <w:b/>
        </w:rPr>
        <w:t>ANNEXURE</w:t>
      </w:r>
      <w:r w:rsidR="00687D52" w:rsidRPr="00191E03">
        <w:rPr>
          <w:rFonts w:ascii="Arial" w:hAnsi="Arial" w:cs="Arial"/>
          <w:b/>
        </w:rPr>
        <w:t xml:space="preserve"> “</w:t>
      </w:r>
      <w:r w:rsidR="006D4299">
        <w:rPr>
          <w:rFonts w:ascii="Arial" w:hAnsi="Arial" w:cs="Arial"/>
          <w:b/>
        </w:rPr>
        <w:t>9</w:t>
      </w:r>
      <w:r w:rsidR="00687D52" w:rsidRPr="00191E03">
        <w:rPr>
          <w:rFonts w:ascii="Arial" w:hAnsi="Arial" w:cs="Arial"/>
          <w:b/>
        </w:rPr>
        <w:t>”</w:t>
      </w:r>
      <w:r w:rsidR="00687D52">
        <w:rPr>
          <w:rFonts w:ascii="Arial" w:hAnsi="Arial" w:cs="Arial"/>
        </w:rPr>
        <w:t>.</w:t>
      </w:r>
    </w:p>
    <w:p w:rsidR="00F816E6" w:rsidRPr="00191E03" w:rsidRDefault="00F816E6" w:rsidP="00057447">
      <w:pPr>
        <w:spacing w:line="360" w:lineRule="auto"/>
        <w:jc w:val="both"/>
        <w:rPr>
          <w:rFonts w:ascii="Arial" w:hAnsi="Arial" w:cs="Arial"/>
        </w:rPr>
      </w:pPr>
    </w:p>
    <w:p w:rsidR="0068262D" w:rsidRPr="004D663C" w:rsidRDefault="00ED2168" w:rsidP="00057447">
      <w:pPr>
        <w:spacing w:line="360" w:lineRule="auto"/>
        <w:jc w:val="both"/>
        <w:rPr>
          <w:rFonts w:ascii="Arial" w:hAnsi="Arial" w:cs="Arial"/>
          <w:b/>
          <w:sz w:val="26"/>
          <w:szCs w:val="26"/>
        </w:rPr>
      </w:pPr>
      <w:r>
        <w:rPr>
          <w:rFonts w:ascii="Arial" w:hAnsi="Arial" w:cs="Arial"/>
          <w:b/>
          <w:sz w:val="26"/>
          <w:szCs w:val="26"/>
        </w:rPr>
        <w:lastRenderedPageBreak/>
        <w:t>1</w:t>
      </w:r>
      <w:r w:rsidR="00566500">
        <w:rPr>
          <w:rFonts w:ascii="Arial" w:hAnsi="Arial" w:cs="Arial"/>
          <w:b/>
          <w:sz w:val="26"/>
          <w:szCs w:val="26"/>
        </w:rPr>
        <w:t>3</w:t>
      </w:r>
      <w:r w:rsidR="0068262D" w:rsidRPr="004D663C">
        <w:rPr>
          <w:rFonts w:ascii="Arial" w:hAnsi="Arial" w:cs="Arial"/>
          <w:b/>
          <w:sz w:val="26"/>
          <w:szCs w:val="26"/>
        </w:rPr>
        <w:t xml:space="preserve">. </w:t>
      </w:r>
      <w:r w:rsidR="00FD59ED" w:rsidRPr="004D663C">
        <w:rPr>
          <w:rFonts w:ascii="Arial" w:hAnsi="Arial" w:cs="Arial"/>
          <w:b/>
          <w:sz w:val="26"/>
          <w:szCs w:val="26"/>
        </w:rPr>
        <w:t>SOCIO-ECONOMIC CONSIDERATIONS</w:t>
      </w:r>
    </w:p>
    <w:p w:rsidR="00071CBD" w:rsidRDefault="00005451" w:rsidP="00057447">
      <w:pPr>
        <w:spacing w:line="360" w:lineRule="auto"/>
        <w:jc w:val="both"/>
        <w:rPr>
          <w:rFonts w:ascii="Arial" w:hAnsi="Arial" w:cs="Arial"/>
          <w:szCs w:val="26"/>
        </w:rPr>
      </w:pPr>
      <w:r>
        <w:rPr>
          <w:rFonts w:ascii="Arial" w:hAnsi="Arial" w:cs="Arial"/>
          <w:szCs w:val="26"/>
        </w:rPr>
        <w:t xml:space="preserve">Two reports are attached in support of the socio-economic feasibility of the proposed development. </w:t>
      </w:r>
      <w:r w:rsidR="002C3CC0">
        <w:rPr>
          <w:rFonts w:ascii="Arial" w:hAnsi="Arial" w:cs="Arial"/>
          <w:szCs w:val="26"/>
        </w:rPr>
        <w:t xml:space="preserve">See </w:t>
      </w:r>
      <w:r w:rsidR="002C3CC0" w:rsidRPr="002C3CC0">
        <w:rPr>
          <w:rFonts w:ascii="Arial" w:hAnsi="Arial" w:cs="Arial"/>
          <w:b/>
          <w:szCs w:val="26"/>
        </w:rPr>
        <w:t>ANNEXURE “</w:t>
      </w:r>
      <w:r w:rsidR="00967236">
        <w:rPr>
          <w:rFonts w:ascii="Arial" w:hAnsi="Arial" w:cs="Arial"/>
          <w:b/>
          <w:szCs w:val="26"/>
        </w:rPr>
        <w:t>1</w:t>
      </w:r>
      <w:r w:rsidR="006D4299">
        <w:rPr>
          <w:rFonts w:ascii="Arial" w:hAnsi="Arial" w:cs="Arial"/>
          <w:b/>
          <w:szCs w:val="26"/>
        </w:rPr>
        <w:t>0</w:t>
      </w:r>
      <w:r w:rsidR="002C3CC0" w:rsidRPr="002C3CC0">
        <w:rPr>
          <w:rFonts w:ascii="Arial" w:hAnsi="Arial" w:cs="Arial"/>
          <w:b/>
          <w:szCs w:val="26"/>
        </w:rPr>
        <w:t>”</w:t>
      </w:r>
      <w:r w:rsidR="002C3CC0">
        <w:rPr>
          <w:rFonts w:ascii="Arial" w:hAnsi="Arial" w:cs="Arial"/>
          <w:szCs w:val="26"/>
        </w:rPr>
        <w:t>.</w:t>
      </w:r>
    </w:p>
    <w:p w:rsidR="00071CBD" w:rsidRPr="00DC245E" w:rsidRDefault="00071CBD" w:rsidP="00057447">
      <w:pPr>
        <w:spacing w:line="360" w:lineRule="auto"/>
        <w:jc w:val="both"/>
        <w:rPr>
          <w:rFonts w:ascii="Arial" w:hAnsi="Arial" w:cs="Arial"/>
          <w:szCs w:val="26"/>
        </w:rPr>
      </w:pPr>
    </w:p>
    <w:p w:rsidR="007B5A3B" w:rsidRDefault="00ED2168" w:rsidP="00057447">
      <w:pPr>
        <w:spacing w:line="360" w:lineRule="auto"/>
        <w:jc w:val="both"/>
        <w:rPr>
          <w:rFonts w:ascii="Arial" w:hAnsi="Arial" w:cs="Arial"/>
          <w:b/>
          <w:sz w:val="26"/>
          <w:szCs w:val="26"/>
        </w:rPr>
      </w:pPr>
      <w:r>
        <w:rPr>
          <w:rFonts w:ascii="Arial" w:hAnsi="Arial" w:cs="Arial"/>
          <w:b/>
          <w:sz w:val="26"/>
          <w:szCs w:val="26"/>
        </w:rPr>
        <w:t>1</w:t>
      </w:r>
      <w:r w:rsidR="00566500">
        <w:rPr>
          <w:rFonts w:ascii="Arial" w:hAnsi="Arial" w:cs="Arial"/>
          <w:b/>
          <w:sz w:val="26"/>
          <w:szCs w:val="26"/>
        </w:rPr>
        <w:t>4</w:t>
      </w:r>
      <w:r w:rsidR="007B5A3B" w:rsidRPr="007B5A3B">
        <w:rPr>
          <w:rFonts w:ascii="Arial" w:hAnsi="Arial" w:cs="Arial"/>
          <w:b/>
          <w:sz w:val="26"/>
          <w:szCs w:val="26"/>
        </w:rPr>
        <w:t>. THE SCHEME</w:t>
      </w:r>
    </w:p>
    <w:p w:rsidR="00FC3E68" w:rsidRDefault="002C3CC0" w:rsidP="001026CB">
      <w:pPr>
        <w:spacing w:line="360" w:lineRule="auto"/>
        <w:jc w:val="both"/>
        <w:rPr>
          <w:rFonts w:ascii="Arial" w:hAnsi="Arial" w:cs="Arial"/>
        </w:rPr>
      </w:pPr>
      <w:r>
        <w:rPr>
          <w:rFonts w:ascii="Arial" w:hAnsi="Arial" w:cs="Arial"/>
        </w:rPr>
        <w:t xml:space="preserve">The Municipality currently </w:t>
      </w:r>
      <w:r w:rsidR="001026CB">
        <w:rPr>
          <w:rFonts w:ascii="Arial" w:hAnsi="Arial" w:cs="Arial"/>
        </w:rPr>
        <w:t>does not have</w:t>
      </w:r>
      <w:r>
        <w:rPr>
          <w:rFonts w:ascii="Arial" w:hAnsi="Arial" w:cs="Arial"/>
        </w:rPr>
        <w:t xml:space="preserve"> a formal </w:t>
      </w:r>
      <w:r w:rsidR="00F816E6">
        <w:rPr>
          <w:rFonts w:ascii="Arial" w:hAnsi="Arial" w:cs="Arial"/>
        </w:rPr>
        <w:t xml:space="preserve">town planning </w:t>
      </w:r>
      <w:r>
        <w:rPr>
          <w:rFonts w:ascii="Arial" w:hAnsi="Arial" w:cs="Arial"/>
        </w:rPr>
        <w:t xml:space="preserve">scheme </w:t>
      </w:r>
      <w:r w:rsidR="00F816E6">
        <w:rPr>
          <w:rFonts w:ascii="Arial" w:hAnsi="Arial" w:cs="Arial"/>
        </w:rPr>
        <w:t xml:space="preserve">and land-use management framework </w:t>
      </w:r>
      <w:r>
        <w:rPr>
          <w:rFonts w:ascii="Arial" w:hAnsi="Arial" w:cs="Arial"/>
        </w:rPr>
        <w:t xml:space="preserve">in place. </w:t>
      </w:r>
      <w:r w:rsidR="001026CB">
        <w:rPr>
          <w:rFonts w:ascii="Arial" w:hAnsi="Arial" w:cs="Arial"/>
        </w:rPr>
        <w:t xml:space="preserve">It is recommended that appropriate scheme controls be </w:t>
      </w:r>
      <w:proofErr w:type="spellStart"/>
      <w:r w:rsidR="001026CB">
        <w:rPr>
          <w:rFonts w:ascii="Arial" w:hAnsi="Arial" w:cs="Arial"/>
        </w:rPr>
        <w:t>utilised</w:t>
      </w:r>
      <w:proofErr w:type="spellEnd"/>
      <w:r w:rsidR="001026CB">
        <w:rPr>
          <w:rFonts w:ascii="Arial" w:hAnsi="Arial" w:cs="Arial"/>
        </w:rPr>
        <w:t xml:space="preserve"> for this proposed development, perhaps from COGTA: Land-Use Management division in Pietermaritzburg or a </w:t>
      </w:r>
      <w:proofErr w:type="spellStart"/>
      <w:r w:rsidR="001026CB">
        <w:rPr>
          <w:rFonts w:ascii="Arial" w:hAnsi="Arial" w:cs="Arial"/>
        </w:rPr>
        <w:t>neighbouring</w:t>
      </w:r>
      <w:proofErr w:type="spellEnd"/>
      <w:r w:rsidR="001026CB">
        <w:rPr>
          <w:rFonts w:ascii="Arial" w:hAnsi="Arial" w:cs="Arial"/>
        </w:rPr>
        <w:t xml:space="preserve"> municipality which does have a formal scheme already in operation.</w:t>
      </w:r>
    </w:p>
    <w:p w:rsidR="001026CB" w:rsidRDefault="001026CB" w:rsidP="001026CB">
      <w:pPr>
        <w:spacing w:line="360" w:lineRule="auto"/>
        <w:jc w:val="both"/>
        <w:rPr>
          <w:rFonts w:ascii="Arial" w:hAnsi="Arial" w:cs="Arial"/>
        </w:rPr>
      </w:pPr>
      <w:r>
        <w:rPr>
          <w:rFonts w:ascii="Arial" w:hAnsi="Arial" w:cs="Arial"/>
        </w:rPr>
        <w:t>Proposed uses include:</w:t>
      </w:r>
    </w:p>
    <w:p w:rsidR="00AE1C50" w:rsidRDefault="001026CB" w:rsidP="00AE1C50">
      <w:pPr>
        <w:spacing w:line="360" w:lineRule="auto"/>
        <w:ind w:firstLine="720"/>
        <w:jc w:val="both"/>
        <w:rPr>
          <w:rFonts w:ascii="Arial" w:hAnsi="Arial" w:cs="Arial"/>
        </w:rPr>
      </w:pPr>
      <w:r>
        <w:rPr>
          <w:rFonts w:ascii="Arial" w:hAnsi="Arial" w:cs="Arial"/>
        </w:rPr>
        <w:t>1. Commercial</w:t>
      </w:r>
      <w:r w:rsidR="00AE1C50">
        <w:rPr>
          <w:rFonts w:ascii="Arial" w:hAnsi="Arial" w:cs="Arial"/>
        </w:rPr>
        <w:t>;</w:t>
      </w:r>
    </w:p>
    <w:p w:rsidR="001026CB" w:rsidRDefault="00AE1C50" w:rsidP="00AE1C50">
      <w:pPr>
        <w:spacing w:line="360" w:lineRule="auto"/>
        <w:ind w:firstLine="720"/>
        <w:jc w:val="both"/>
        <w:rPr>
          <w:rFonts w:ascii="Arial" w:hAnsi="Arial" w:cs="Arial"/>
        </w:rPr>
      </w:pPr>
      <w:r>
        <w:rPr>
          <w:rFonts w:ascii="Arial" w:hAnsi="Arial" w:cs="Arial"/>
        </w:rPr>
        <w:t>2. Petrol-filling station;</w:t>
      </w:r>
    </w:p>
    <w:p w:rsidR="001026CB" w:rsidRDefault="001026CB" w:rsidP="00AE1C50">
      <w:pPr>
        <w:spacing w:line="360" w:lineRule="auto"/>
        <w:ind w:firstLine="720"/>
        <w:jc w:val="both"/>
        <w:rPr>
          <w:rFonts w:ascii="Arial" w:hAnsi="Arial" w:cs="Arial"/>
        </w:rPr>
      </w:pPr>
      <w:r>
        <w:rPr>
          <w:rFonts w:ascii="Arial" w:hAnsi="Arial" w:cs="Arial"/>
        </w:rPr>
        <w:t xml:space="preserve">3. </w:t>
      </w:r>
      <w:r w:rsidR="00AE1C50">
        <w:rPr>
          <w:rFonts w:ascii="Arial" w:hAnsi="Arial" w:cs="Arial"/>
        </w:rPr>
        <w:t>Government Offices.</w:t>
      </w:r>
    </w:p>
    <w:p w:rsidR="00F816E6" w:rsidRPr="00FC3E68" w:rsidRDefault="00F816E6" w:rsidP="00057447">
      <w:pPr>
        <w:spacing w:line="360" w:lineRule="auto"/>
        <w:jc w:val="both"/>
        <w:rPr>
          <w:rFonts w:ascii="Arial" w:hAnsi="Arial" w:cs="Arial"/>
        </w:rPr>
      </w:pPr>
    </w:p>
    <w:p w:rsidR="00D72B55" w:rsidRPr="00302E53" w:rsidRDefault="00E654EE" w:rsidP="00057447">
      <w:pPr>
        <w:spacing w:line="360" w:lineRule="auto"/>
        <w:jc w:val="both"/>
        <w:rPr>
          <w:rFonts w:ascii="Arial" w:hAnsi="Arial" w:cs="Arial"/>
          <w:b/>
          <w:sz w:val="26"/>
          <w:szCs w:val="26"/>
        </w:rPr>
      </w:pPr>
      <w:r>
        <w:rPr>
          <w:rFonts w:ascii="Arial" w:hAnsi="Arial" w:cs="Arial"/>
          <w:b/>
          <w:sz w:val="26"/>
          <w:szCs w:val="26"/>
        </w:rPr>
        <w:t>1</w:t>
      </w:r>
      <w:r w:rsidR="00566500">
        <w:rPr>
          <w:rFonts w:ascii="Arial" w:hAnsi="Arial" w:cs="Arial"/>
          <w:b/>
          <w:sz w:val="26"/>
          <w:szCs w:val="26"/>
        </w:rPr>
        <w:t>5</w:t>
      </w:r>
      <w:r w:rsidR="00D72B55" w:rsidRPr="00302E53">
        <w:rPr>
          <w:rFonts w:ascii="Arial" w:hAnsi="Arial" w:cs="Arial"/>
          <w:b/>
          <w:sz w:val="26"/>
          <w:szCs w:val="26"/>
        </w:rPr>
        <w:t>. 1:50 AND 1:100 YEAR FLOODLINES</w:t>
      </w:r>
      <w:r w:rsidR="00302F1C" w:rsidRPr="00302E53">
        <w:rPr>
          <w:rFonts w:ascii="Arial" w:hAnsi="Arial" w:cs="Arial"/>
          <w:b/>
          <w:sz w:val="26"/>
          <w:szCs w:val="26"/>
        </w:rPr>
        <w:t xml:space="preserve"> </w:t>
      </w:r>
    </w:p>
    <w:p w:rsidR="00697DF0" w:rsidRDefault="00F51CED" w:rsidP="00057447">
      <w:pPr>
        <w:spacing w:line="360" w:lineRule="auto"/>
        <w:jc w:val="both"/>
        <w:rPr>
          <w:rFonts w:ascii="Arial" w:hAnsi="Arial" w:cs="Arial"/>
        </w:rPr>
      </w:pPr>
      <w:r>
        <w:rPr>
          <w:rFonts w:ascii="Arial" w:hAnsi="Arial" w:cs="Arial"/>
        </w:rPr>
        <w:t xml:space="preserve">Not applicable as the site is </w:t>
      </w:r>
      <w:r w:rsidR="00AE642C">
        <w:rPr>
          <w:rFonts w:ascii="Arial" w:hAnsi="Arial" w:cs="Arial"/>
        </w:rPr>
        <w:t>not located near the sea, a river or wetland system.</w:t>
      </w:r>
    </w:p>
    <w:p w:rsidR="0049339A" w:rsidRDefault="0049339A" w:rsidP="00057447">
      <w:pPr>
        <w:spacing w:line="360" w:lineRule="auto"/>
        <w:jc w:val="both"/>
        <w:rPr>
          <w:rFonts w:ascii="Arial" w:hAnsi="Arial" w:cs="Arial"/>
        </w:rPr>
      </w:pPr>
    </w:p>
    <w:p w:rsidR="00712C63" w:rsidRDefault="00A12A3A" w:rsidP="00057447">
      <w:pPr>
        <w:spacing w:line="360" w:lineRule="auto"/>
        <w:jc w:val="both"/>
        <w:rPr>
          <w:rFonts w:ascii="Arial" w:hAnsi="Arial" w:cs="Arial"/>
          <w:b/>
          <w:sz w:val="26"/>
          <w:szCs w:val="26"/>
        </w:rPr>
      </w:pPr>
      <w:r w:rsidRPr="00A12A3A">
        <w:rPr>
          <w:rFonts w:ascii="Arial" w:hAnsi="Arial" w:cs="Arial"/>
          <w:b/>
          <w:sz w:val="26"/>
          <w:szCs w:val="26"/>
        </w:rPr>
        <w:t>1</w:t>
      </w:r>
      <w:r w:rsidR="00566500">
        <w:rPr>
          <w:rFonts w:ascii="Arial" w:hAnsi="Arial" w:cs="Arial"/>
          <w:b/>
          <w:sz w:val="26"/>
          <w:szCs w:val="26"/>
        </w:rPr>
        <w:t>6</w:t>
      </w:r>
      <w:r w:rsidRPr="00A12A3A">
        <w:rPr>
          <w:rFonts w:ascii="Arial" w:hAnsi="Arial" w:cs="Arial"/>
          <w:b/>
          <w:sz w:val="26"/>
          <w:szCs w:val="26"/>
        </w:rPr>
        <w:t>. PHASING</w:t>
      </w:r>
      <w:r>
        <w:rPr>
          <w:rFonts w:ascii="Arial" w:hAnsi="Arial" w:cs="Arial"/>
          <w:b/>
          <w:sz w:val="26"/>
          <w:szCs w:val="26"/>
        </w:rPr>
        <w:t xml:space="preserve"> IN ACCORDANCE WITH BULK CONSTRAINTS</w:t>
      </w:r>
    </w:p>
    <w:p w:rsidR="007F4CA9" w:rsidRDefault="00AE1C50" w:rsidP="00057447">
      <w:pPr>
        <w:spacing w:line="360" w:lineRule="auto"/>
        <w:jc w:val="both"/>
        <w:rPr>
          <w:rFonts w:ascii="Arial" w:hAnsi="Arial" w:cs="Arial"/>
          <w:szCs w:val="26"/>
        </w:rPr>
      </w:pPr>
      <w:r>
        <w:rPr>
          <w:rFonts w:ascii="Arial" w:hAnsi="Arial" w:cs="Arial"/>
          <w:szCs w:val="26"/>
        </w:rPr>
        <w:t>1. The shopping mall will be developed first and foremost;</w:t>
      </w:r>
    </w:p>
    <w:p w:rsidR="00AE1C50" w:rsidRDefault="00AE1C50" w:rsidP="00AE1C50">
      <w:pPr>
        <w:spacing w:line="360" w:lineRule="auto"/>
        <w:ind w:left="284" w:hanging="284"/>
        <w:jc w:val="both"/>
        <w:rPr>
          <w:rFonts w:ascii="Arial" w:hAnsi="Arial" w:cs="Arial"/>
          <w:szCs w:val="26"/>
        </w:rPr>
      </w:pPr>
      <w:r>
        <w:rPr>
          <w:rFonts w:ascii="Arial" w:hAnsi="Arial" w:cs="Arial"/>
          <w:szCs w:val="26"/>
        </w:rPr>
        <w:t>2. Application for licenses to operate a petrol-filling station will then be made in due course to house the PFS on the site shown;</w:t>
      </w:r>
    </w:p>
    <w:p w:rsidR="00AE1C50" w:rsidRDefault="00AE1C50" w:rsidP="00AE1C50">
      <w:pPr>
        <w:spacing w:line="360" w:lineRule="auto"/>
        <w:ind w:left="284" w:hanging="284"/>
        <w:jc w:val="both"/>
        <w:rPr>
          <w:rFonts w:ascii="Arial" w:hAnsi="Arial" w:cs="Arial"/>
          <w:szCs w:val="26"/>
        </w:rPr>
      </w:pPr>
      <w:r>
        <w:rPr>
          <w:rFonts w:ascii="Arial" w:hAnsi="Arial" w:cs="Arial"/>
          <w:szCs w:val="26"/>
        </w:rPr>
        <w:lastRenderedPageBreak/>
        <w:t>3. As government departments show interest in leasing office space, government offices will be developed on the site(s) shown.</w:t>
      </w:r>
    </w:p>
    <w:p w:rsidR="00F816E6" w:rsidRPr="00034866" w:rsidRDefault="00F816E6" w:rsidP="00057447">
      <w:pPr>
        <w:spacing w:line="360" w:lineRule="auto"/>
        <w:jc w:val="both"/>
        <w:rPr>
          <w:rFonts w:ascii="Arial" w:hAnsi="Arial" w:cs="Arial"/>
          <w:szCs w:val="26"/>
        </w:rPr>
      </w:pPr>
    </w:p>
    <w:p w:rsidR="0068262D" w:rsidRPr="00302E53" w:rsidRDefault="00302E53" w:rsidP="00057447">
      <w:pPr>
        <w:spacing w:line="360" w:lineRule="auto"/>
        <w:jc w:val="both"/>
        <w:rPr>
          <w:rFonts w:ascii="Arial" w:hAnsi="Arial" w:cs="Arial"/>
          <w:b/>
          <w:sz w:val="26"/>
          <w:szCs w:val="26"/>
        </w:rPr>
      </w:pPr>
      <w:r w:rsidRPr="00302E53">
        <w:rPr>
          <w:rFonts w:ascii="Arial" w:hAnsi="Arial" w:cs="Arial"/>
          <w:b/>
          <w:sz w:val="26"/>
          <w:szCs w:val="26"/>
        </w:rPr>
        <w:t>1</w:t>
      </w:r>
      <w:r w:rsidR="00566500">
        <w:rPr>
          <w:rFonts w:ascii="Arial" w:hAnsi="Arial" w:cs="Arial"/>
          <w:b/>
          <w:sz w:val="26"/>
          <w:szCs w:val="26"/>
        </w:rPr>
        <w:t>7</w:t>
      </w:r>
      <w:r w:rsidR="0068262D" w:rsidRPr="00302E53">
        <w:rPr>
          <w:rFonts w:ascii="Arial" w:hAnsi="Arial" w:cs="Arial"/>
          <w:b/>
          <w:sz w:val="26"/>
          <w:szCs w:val="26"/>
        </w:rPr>
        <w:t>.</w:t>
      </w:r>
      <w:r w:rsidR="00C925A7">
        <w:rPr>
          <w:rFonts w:ascii="Arial" w:hAnsi="Arial" w:cs="Arial"/>
          <w:b/>
          <w:sz w:val="26"/>
          <w:szCs w:val="26"/>
        </w:rPr>
        <w:t xml:space="preserve"> A</w:t>
      </w:r>
      <w:r w:rsidR="001A4853">
        <w:rPr>
          <w:rFonts w:ascii="Arial" w:hAnsi="Arial" w:cs="Arial"/>
          <w:b/>
          <w:sz w:val="26"/>
          <w:szCs w:val="26"/>
        </w:rPr>
        <w:t xml:space="preserve">FFECTED </w:t>
      </w:r>
      <w:r w:rsidR="00657EEC">
        <w:rPr>
          <w:rFonts w:ascii="Arial" w:hAnsi="Arial" w:cs="Arial"/>
          <w:b/>
          <w:sz w:val="26"/>
          <w:szCs w:val="26"/>
        </w:rPr>
        <w:t xml:space="preserve">DEPARTMENTS </w:t>
      </w:r>
    </w:p>
    <w:p w:rsidR="00C925A7" w:rsidRDefault="00030509" w:rsidP="00481469">
      <w:pPr>
        <w:spacing w:line="360" w:lineRule="auto"/>
        <w:jc w:val="both"/>
        <w:rPr>
          <w:rFonts w:ascii="Arial" w:hAnsi="Arial" w:cs="Arial"/>
        </w:rPr>
      </w:pPr>
      <w:r>
        <w:rPr>
          <w:rFonts w:ascii="Arial" w:hAnsi="Arial" w:cs="Arial"/>
        </w:rPr>
        <w:t xml:space="preserve">When considering an application such as the present one which </w:t>
      </w:r>
      <w:r w:rsidR="009929D3">
        <w:rPr>
          <w:rFonts w:ascii="Arial" w:hAnsi="Arial" w:cs="Arial"/>
        </w:rPr>
        <w:t xml:space="preserve">seeks approval for the </w:t>
      </w:r>
      <w:r w:rsidR="00297A0F">
        <w:rPr>
          <w:rFonts w:ascii="Arial" w:hAnsi="Arial" w:cs="Arial"/>
        </w:rPr>
        <w:t>development of land outside the area of a scheme and where a land-use zoning is proposed as a form of an “</w:t>
      </w:r>
      <w:r w:rsidR="00415B2B">
        <w:rPr>
          <w:rFonts w:ascii="Arial" w:hAnsi="Arial" w:cs="Arial"/>
        </w:rPr>
        <w:t>amendment of a scheme</w:t>
      </w:r>
      <w:r w:rsidR="00297A0F">
        <w:rPr>
          <w:rFonts w:ascii="Arial" w:hAnsi="Arial" w:cs="Arial"/>
        </w:rPr>
        <w:t>” in anticipation of one being formally adopted</w:t>
      </w:r>
      <w:r w:rsidR="00CF562D">
        <w:rPr>
          <w:rFonts w:ascii="Arial" w:hAnsi="Arial" w:cs="Arial"/>
        </w:rPr>
        <w:t>,</w:t>
      </w:r>
      <w:r w:rsidR="00297A0F">
        <w:rPr>
          <w:rFonts w:ascii="Arial" w:hAnsi="Arial" w:cs="Arial"/>
        </w:rPr>
        <w:t xml:space="preserve"> </w:t>
      </w:r>
      <w:r w:rsidR="009929D3">
        <w:rPr>
          <w:rFonts w:ascii="Arial" w:hAnsi="Arial" w:cs="Arial"/>
        </w:rPr>
        <w:t xml:space="preserve">the relevant affected </w:t>
      </w:r>
      <w:r w:rsidR="00415B2B">
        <w:rPr>
          <w:rFonts w:ascii="Arial" w:hAnsi="Arial" w:cs="Arial"/>
        </w:rPr>
        <w:t>departments/</w:t>
      </w:r>
      <w:r w:rsidR="009929D3">
        <w:rPr>
          <w:rFonts w:ascii="Arial" w:hAnsi="Arial" w:cs="Arial"/>
        </w:rPr>
        <w:t>parties</w:t>
      </w:r>
      <w:r w:rsidR="00415B2B">
        <w:rPr>
          <w:rFonts w:ascii="Arial" w:hAnsi="Arial" w:cs="Arial"/>
        </w:rPr>
        <w:t>/</w:t>
      </w:r>
      <w:proofErr w:type="spellStart"/>
      <w:r w:rsidR="00415B2B">
        <w:rPr>
          <w:rFonts w:ascii="Arial" w:hAnsi="Arial" w:cs="Arial"/>
        </w:rPr>
        <w:t>organisations</w:t>
      </w:r>
      <w:proofErr w:type="spellEnd"/>
      <w:r w:rsidR="009929D3">
        <w:rPr>
          <w:rFonts w:ascii="Arial" w:hAnsi="Arial" w:cs="Arial"/>
        </w:rPr>
        <w:t xml:space="preserve"> must be identified and their comment/input s</w:t>
      </w:r>
      <w:r w:rsidR="00C925A7">
        <w:rPr>
          <w:rFonts w:ascii="Arial" w:hAnsi="Arial" w:cs="Arial"/>
        </w:rPr>
        <w:t>ought in light of the likely impacts of the proposal:</w:t>
      </w:r>
    </w:p>
    <w:p w:rsidR="0094451A" w:rsidRDefault="00FB249B" w:rsidP="00102114">
      <w:pPr>
        <w:spacing w:line="360" w:lineRule="auto"/>
        <w:ind w:left="720" w:hanging="720"/>
        <w:jc w:val="both"/>
        <w:rPr>
          <w:rFonts w:ascii="Arial" w:hAnsi="Arial" w:cs="Arial"/>
        </w:rPr>
      </w:pPr>
      <w:r>
        <w:rPr>
          <w:rFonts w:ascii="Arial" w:hAnsi="Arial" w:cs="Arial"/>
        </w:rPr>
        <w:t>17</w:t>
      </w:r>
      <w:r w:rsidR="000360E3">
        <w:rPr>
          <w:rFonts w:ascii="Arial" w:hAnsi="Arial" w:cs="Arial"/>
        </w:rPr>
        <w:t>.1</w:t>
      </w:r>
      <w:r w:rsidR="0094451A">
        <w:rPr>
          <w:rFonts w:ascii="Arial" w:hAnsi="Arial" w:cs="Arial"/>
        </w:rPr>
        <w:tab/>
        <w:t xml:space="preserve">Eskom </w:t>
      </w:r>
      <w:r w:rsidR="00AE1C50">
        <w:rPr>
          <w:rFonts w:ascii="Arial" w:hAnsi="Arial" w:cs="Arial"/>
        </w:rPr>
        <w:t xml:space="preserve">have provided a quotation, dated 10 June 2014 attached hereto as </w:t>
      </w:r>
      <w:r w:rsidR="00AE1C50" w:rsidRPr="00AE1C50">
        <w:rPr>
          <w:rFonts w:ascii="Arial" w:hAnsi="Arial" w:cs="Arial"/>
          <w:b/>
        </w:rPr>
        <w:t>A</w:t>
      </w:r>
      <w:r w:rsidR="00C95930">
        <w:rPr>
          <w:rFonts w:ascii="Arial" w:hAnsi="Arial" w:cs="Arial"/>
          <w:b/>
        </w:rPr>
        <w:t>NNEXURE</w:t>
      </w:r>
      <w:r w:rsidR="00AE1C50" w:rsidRPr="00AE1C50">
        <w:rPr>
          <w:rFonts w:ascii="Arial" w:hAnsi="Arial" w:cs="Arial"/>
          <w:b/>
        </w:rPr>
        <w:t xml:space="preserve"> “11”</w:t>
      </w:r>
      <w:r w:rsidR="00AE1C50">
        <w:rPr>
          <w:rFonts w:ascii="Arial" w:hAnsi="Arial" w:cs="Arial"/>
        </w:rPr>
        <w:t>.</w:t>
      </w:r>
    </w:p>
    <w:p w:rsidR="002A0E40" w:rsidRDefault="00FB249B" w:rsidP="00102114">
      <w:pPr>
        <w:spacing w:line="360" w:lineRule="auto"/>
        <w:ind w:left="720" w:hanging="720"/>
        <w:jc w:val="both"/>
        <w:rPr>
          <w:rFonts w:ascii="Arial" w:hAnsi="Arial" w:cs="Arial"/>
        </w:rPr>
      </w:pPr>
      <w:r>
        <w:rPr>
          <w:rFonts w:ascii="Arial" w:hAnsi="Arial" w:cs="Arial"/>
        </w:rPr>
        <w:t>17</w:t>
      </w:r>
      <w:r w:rsidR="00223D6E">
        <w:rPr>
          <w:rFonts w:ascii="Arial" w:hAnsi="Arial" w:cs="Arial"/>
        </w:rPr>
        <w:t>.2</w:t>
      </w:r>
      <w:r w:rsidR="00064246">
        <w:rPr>
          <w:rFonts w:ascii="Arial" w:hAnsi="Arial" w:cs="Arial"/>
        </w:rPr>
        <w:tab/>
        <w:t>Comment from KZ</w:t>
      </w:r>
      <w:r w:rsidR="002A0E40">
        <w:rPr>
          <w:rFonts w:ascii="Arial" w:hAnsi="Arial" w:cs="Arial"/>
        </w:rPr>
        <w:t>N Department of Transport</w:t>
      </w:r>
    </w:p>
    <w:p w:rsidR="00223D6E" w:rsidRDefault="00D4285D" w:rsidP="00223D6E">
      <w:pPr>
        <w:pStyle w:val="ListParagraph"/>
        <w:numPr>
          <w:ilvl w:val="0"/>
          <w:numId w:val="6"/>
        </w:numPr>
        <w:spacing w:line="360" w:lineRule="auto"/>
        <w:ind w:left="720" w:hanging="720"/>
        <w:jc w:val="both"/>
        <w:rPr>
          <w:rFonts w:ascii="Arial" w:hAnsi="Arial" w:cs="Arial"/>
        </w:rPr>
      </w:pPr>
      <w:r w:rsidRPr="00223D6E">
        <w:rPr>
          <w:rFonts w:ascii="Arial" w:hAnsi="Arial" w:cs="Arial"/>
        </w:rPr>
        <w:t>Application for comment from this department was submitted and has been received by</w:t>
      </w:r>
      <w:r w:rsidR="00223D6E" w:rsidRPr="00223D6E">
        <w:rPr>
          <w:rFonts w:ascii="Arial" w:hAnsi="Arial" w:cs="Arial"/>
        </w:rPr>
        <w:t xml:space="preserve"> the department. See </w:t>
      </w:r>
      <w:r w:rsidR="00C95930">
        <w:rPr>
          <w:rFonts w:ascii="Arial" w:hAnsi="Arial" w:cs="Arial"/>
          <w:b/>
        </w:rPr>
        <w:t>ANNEXURE</w:t>
      </w:r>
      <w:r w:rsidR="00223D6E" w:rsidRPr="00223D6E">
        <w:rPr>
          <w:rFonts w:ascii="Arial" w:hAnsi="Arial" w:cs="Arial"/>
          <w:b/>
        </w:rPr>
        <w:t xml:space="preserve"> </w:t>
      </w:r>
      <w:r w:rsidR="00223D6E">
        <w:rPr>
          <w:rFonts w:ascii="Arial" w:hAnsi="Arial" w:cs="Arial"/>
          <w:b/>
        </w:rPr>
        <w:t>“</w:t>
      </w:r>
      <w:r w:rsidR="00223D6E" w:rsidRPr="00223D6E">
        <w:rPr>
          <w:rFonts w:ascii="Arial" w:hAnsi="Arial" w:cs="Arial"/>
          <w:b/>
        </w:rPr>
        <w:t>12</w:t>
      </w:r>
      <w:r w:rsidR="00223D6E">
        <w:rPr>
          <w:rFonts w:ascii="Arial" w:hAnsi="Arial" w:cs="Arial"/>
          <w:b/>
        </w:rPr>
        <w:t>”</w:t>
      </w:r>
      <w:r w:rsidRPr="00223D6E">
        <w:rPr>
          <w:rFonts w:ascii="Arial" w:hAnsi="Arial" w:cs="Arial"/>
        </w:rPr>
        <w:t xml:space="preserve"> hereto. </w:t>
      </w:r>
    </w:p>
    <w:p w:rsidR="00223D6E" w:rsidRPr="00223D6E" w:rsidRDefault="00223D6E" w:rsidP="00223D6E">
      <w:pPr>
        <w:pStyle w:val="ListParagraph"/>
        <w:spacing w:line="360" w:lineRule="auto"/>
        <w:jc w:val="both"/>
        <w:rPr>
          <w:rFonts w:ascii="Arial" w:hAnsi="Arial" w:cs="Arial"/>
        </w:rPr>
      </w:pPr>
    </w:p>
    <w:p w:rsidR="00C925A7" w:rsidRPr="00223D6E" w:rsidRDefault="00FB249B" w:rsidP="004069D5">
      <w:pPr>
        <w:pStyle w:val="ListParagraph"/>
        <w:numPr>
          <w:ilvl w:val="0"/>
          <w:numId w:val="6"/>
        </w:numPr>
        <w:spacing w:line="360" w:lineRule="auto"/>
        <w:ind w:left="720" w:hanging="720"/>
        <w:jc w:val="both"/>
        <w:rPr>
          <w:rFonts w:ascii="Arial" w:hAnsi="Arial" w:cs="Arial"/>
        </w:rPr>
      </w:pPr>
      <w:r w:rsidRPr="00223D6E">
        <w:rPr>
          <w:rFonts w:ascii="Arial" w:hAnsi="Arial" w:cs="Arial"/>
        </w:rPr>
        <w:t>17.4</w:t>
      </w:r>
      <w:r w:rsidR="00C925A7" w:rsidRPr="00223D6E">
        <w:rPr>
          <w:rFonts w:ascii="Arial" w:hAnsi="Arial" w:cs="Arial"/>
        </w:rPr>
        <w:tab/>
        <w:t>Department of Environmental Affairs and Tourism in terms of NEMA: Integrated Coastal Management, No. 24 of 2008.</w:t>
      </w:r>
    </w:p>
    <w:p w:rsidR="00223D6E" w:rsidRPr="00223D6E" w:rsidRDefault="00415B2B" w:rsidP="00223D6E">
      <w:pPr>
        <w:pStyle w:val="ListParagraph"/>
        <w:numPr>
          <w:ilvl w:val="0"/>
          <w:numId w:val="3"/>
        </w:numPr>
        <w:jc w:val="both"/>
        <w:rPr>
          <w:rFonts w:ascii="Arial" w:hAnsi="Arial" w:cs="Arial"/>
        </w:rPr>
      </w:pPr>
      <w:r>
        <w:rPr>
          <w:rFonts w:ascii="Arial" w:hAnsi="Arial" w:cs="Arial"/>
        </w:rPr>
        <w:t>Not a</w:t>
      </w:r>
      <w:r w:rsidR="00F87DB9">
        <w:rPr>
          <w:rFonts w:ascii="Arial" w:hAnsi="Arial" w:cs="Arial"/>
        </w:rPr>
        <w:t>pplicable in the scope of this application because the coastline is not affected in any way.</w:t>
      </w:r>
    </w:p>
    <w:p w:rsidR="00C925A7" w:rsidRDefault="00FB249B" w:rsidP="00481469">
      <w:pPr>
        <w:ind w:left="720" w:hanging="720"/>
        <w:jc w:val="both"/>
        <w:rPr>
          <w:rFonts w:ascii="Arial" w:hAnsi="Arial" w:cs="Arial"/>
        </w:rPr>
      </w:pPr>
      <w:r>
        <w:rPr>
          <w:rFonts w:ascii="Arial" w:hAnsi="Arial" w:cs="Arial"/>
        </w:rPr>
        <w:t>17.5</w:t>
      </w:r>
      <w:r w:rsidR="00C925A7">
        <w:rPr>
          <w:rFonts w:ascii="Arial" w:hAnsi="Arial" w:cs="Arial"/>
        </w:rPr>
        <w:tab/>
      </w:r>
      <w:proofErr w:type="spellStart"/>
      <w:r w:rsidR="00C925A7">
        <w:rPr>
          <w:rFonts w:ascii="Arial" w:hAnsi="Arial" w:cs="Arial"/>
        </w:rPr>
        <w:t>Amafa</w:t>
      </w:r>
      <w:proofErr w:type="spellEnd"/>
      <w:r w:rsidR="00C925A7">
        <w:rPr>
          <w:rFonts w:ascii="Arial" w:hAnsi="Arial" w:cs="Arial"/>
        </w:rPr>
        <w:t xml:space="preserve"> </w:t>
      </w:r>
      <w:proofErr w:type="spellStart"/>
      <w:r w:rsidR="00C925A7">
        <w:rPr>
          <w:rFonts w:ascii="Arial" w:hAnsi="Arial" w:cs="Arial"/>
        </w:rPr>
        <w:t>aKwaZulu</w:t>
      </w:r>
      <w:proofErr w:type="spellEnd"/>
      <w:r w:rsidR="00C925A7">
        <w:rPr>
          <w:rFonts w:ascii="Arial" w:hAnsi="Arial" w:cs="Arial"/>
        </w:rPr>
        <w:t xml:space="preserve">-Natali Heritage Council in terms of the KZN Heritage Act, No.4 of 2008. </w:t>
      </w:r>
    </w:p>
    <w:p w:rsidR="00F87DB9" w:rsidRPr="00F87DB9" w:rsidRDefault="00CC0C55" w:rsidP="00481469">
      <w:pPr>
        <w:pStyle w:val="ListParagraph"/>
        <w:numPr>
          <w:ilvl w:val="0"/>
          <w:numId w:val="3"/>
        </w:numPr>
        <w:jc w:val="both"/>
        <w:rPr>
          <w:rFonts w:ascii="Arial" w:hAnsi="Arial" w:cs="Arial"/>
        </w:rPr>
      </w:pPr>
      <w:r>
        <w:rPr>
          <w:rFonts w:ascii="Arial" w:hAnsi="Arial" w:cs="Arial"/>
        </w:rPr>
        <w:t>Notice to</w:t>
      </w:r>
      <w:r w:rsidR="009309F4">
        <w:rPr>
          <w:rFonts w:ascii="Arial" w:hAnsi="Arial" w:cs="Arial"/>
        </w:rPr>
        <w:t xml:space="preserve"> AMAFA </w:t>
      </w:r>
      <w:r w:rsidR="00975DF9">
        <w:rPr>
          <w:rFonts w:ascii="Arial" w:hAnsi="Arial" w:cs="Arial"/>
        </w:rPr>
        <w:t>for the</w:t>
      </w:r>
      <w:r w:rsidR="009309F4">
        <w:rPr>
          <w:rFonts w:ascii="Arial" w:hAnsi="Arial" w:cs="Arial"/>
        </w:rPr>
        <w:t xml:space="preserve"> proposed development is attached hereto as </w:t>
      </w:r>
      <w:r w:rsidR="00687096" w:rsidRPr="00687096">
        <w:rPr>
          <w:rFonts w:ascii="Arial" w:hAnsi="Arial" w:cs="Arial"/>
          <w:b/>
        </w:rPr>
        <w:t>ANNEXURE “</w:t>
      </w:r>
      <w:r w:rsidR="00223D6E">
        <w:rPr>
          <w:rFonts w:ascii="Arial" w:hAnsi="Arial" w:cs="Arial"/>
          <w:b/>
        </w:rPr>
        <w:t>13</w:t>
      </w:r>
      <w:r w:rsidR="00687096" w:rsidRPr="00687096">
        <w:rPr>
          <w:rFonts w:ascii="Arial" w:hAnsi="Arial" w:cs="Arial"/>
          <w:b/>
        </w:rPr>
        <w:t>”</w:t>
      </w:r>
      <w:r w:rsidR="00975DF9">
        <w:rPr>
          <w:rFonts w:ascii="Arial" w:hAnsi="Arial" w:cs="Arial"/>
        </w:rPr>
        <w:t>.</w:t>
      </w:r>
    </w:p>
    <w:p w:rsidR="00C925A7" w:rsidRDefault="00FB249B" w:rsidP="000360E3">
      <w:pPr>
        <w:ind w:left="720" w:hanging="720"/>
        <w:jc w:val="both"/>
        <w:rPr>
          <w:rFonts w:ascii="Arial" w:hAnsi="Arial" w:cs="Arial"/>
        </w:rPr>
      </w:pPr>
      <w:r>
        <w:rPr>
          <w:rFonts w:ascii="Arial" w:hAnsi="Arial" w:cs="Arial"/>
        </w:rPr>
        <w:t xml:space="preserve"> 17.6</w:t>
      </w:r>
      <w:r w:rsidR="00C925A7">
        <w:rPr>
          <w:rFonts w:ascii="Arial" w:hAnsi="Arial" w:cs="Arial"/>
        </w:rPr>
        <w:t xml:space="preserve"> </w:t>
      </w:r>
      <w:r w:rsidR="00C925A7">
        <w:rPr>
          <w:rFonts w:ascii="Arial" w:hAnsi="Arial" w:cs="Arial"/>
        </w:rPr>
        <w:tab/>
        <w:t xml:space="preserve">Existing and proposed developments in close proximity, including long term leases by the </w:t>
      </w:r>
      <w:proofErr w:type="spellStart"/>
      <w:r w:rsidR="00C925A7">
        <w:rPr>
          <w:rFonts w:ascii="Arial" w:hAnsi="Arial" w:cs="Arial"/>
        </w:rPr>
        <w:t>Ingonyama</w:t>
      </w:r>
      <w:proofErr w:type="spellEnd"/>
      <w:r w:rsidR="00C925A7">
        <w:rPr>
          <w:rFonts w:ascii="Arial" w:hAnsi="Arial" w:cs="Arial"/>
        </w:rPr>
        <w:t xml:space="preserve"> Trust.</w:t>
      </w:r>
    </w:p>
    <w:p w:rsidR="00F87DB9" w:rsidRPr="00F87DB9" w:rsidRDefault="00687096" w:rsidP="00481469">
      <w:pPr>
        <w:pStyle w:val="ListParagraph"/>
        <w:numPr>
          <w:ilvl w:val="0"/>
          <w:numId w:val="3"/>
        </w:numPr>
        <w:jc w:val="both"/>
        <w:rPr>
          <w:rFonts w:ascii="Arial" w:hAnsi="Arial" w:cs="Arial"/>
        </w:rPr>
      </w:pPr>
      <w:r>
        <w:rPr>
          <w:rFonts w:ascii="Arial" w:hAnsi="Arial" w:cs="Arial"/>
        </w:rPr>
        <w:t>Depicted on Layout Plan.</w:t>
      </w:r>
    </w:p>
    <w:p w:rsidR="00C925A7" w:rsidRDefault="00FB249B" w:rsidP="00481469">
      <w:pPr>
        <w:ind w:left="720" w:hanging="720"/>
        <w:jc w:val="both"/>
        <w:rPr>
          <w:rFonts w:ascii="Arial" w:hAnsi="Arial" w:cs="Arial"/>
        </w:rPr>
      </w:pPr>
      <w:r>
        <w:rPr>
          <w:rFonts w:ascii="Arial" w:hAnsi="Arial" w:cs="Arial"/>
        </w:rPr>
        <w:t>17.7</w:t>
      </w:r>
      <w:r w:rsidR="00C925A7">
        <w:rPr>
          <w:rFonts w:ascii="Arial" w:hAnsi="Arial" w:cs="Arial"/>
        </w:rPr>
        <w:tab/>
        <w:t>Department of Mineral and Energy Affairs in terms of the Mineral and Petroleum Resources Development Act, No. 28 of 2002.</w:t>
      </w:r>
    </w:p>
    <w:p w:rsidR="00415B2B" w:rsidRPr="00415B2B" w:rsidRDefault="00415B2B" w:rsidP="00481469">
      <w:pPr>
        <w:pStyle w:val="ListParagraph"/>
        <w:numPr>
          <w:ilvl w:val="0"/>
          <w:numId w:val="3"/>
        </w:numPr>
        <w:jc w:val="both"/>
        <w:rPr>
          <w:rFonts w:ascii="Arial" w:hAnsi="Arial" w:cs="Arial"/>
        </w:rPr>
      </w:pPr>
      <w:r>
        <w:rPr>
          <w:rFonts w:ascii="Arial" w:hAnsi="Arial" w:cs="Arial"/>
        </w:rPr>
        <w:lastRenderedPageBreak/>
        <w:t xml:space="preserve">This Department </w:t>
      </w:r>
      <w:r w:rsidR="00223D6E">
        <w:rPr>
          <w:rFonts w:ascii="Arial" w:hAnsi="Arial" w:cs="Arial"/>
        </w:rPr>
        <w:t>will be approached for licensing of the future proposed petrol-filling station.</w:t>
      </w:r>
    </w:p>
    <w:p w:rsidR="00C925A7" w:rsidRDefault="00FB249B" w:rsidP="00481469">
      <w:pPr>
        <w:jc w:val="both"/>
        <w:rPr>
          <w:rFonts w:ascii="Arial" w:hAnsi="Arial" w:cs="Arial"/>
        </w:rPr>
      </w:pPr>
      <w:r>
        <w:rPr>
          <w:rFonts w:ascii="Arial" w:hAnsi="Arial" w:cs="Arial"/>
        </w:rPr>
        <w:t>17.8</w:t>
      </w:r>
      <w:r w:rsidR="00C925A7">
        <w:rPr>
          <w:rFonts w:ascii="Arial" w:hAnsi="Arial" w:cs="Arial"/>
        </w:rPr>
        <w:t xml:space="preserve"> </w:t>
      </w:r>
      <w:r w:rsidR="00C925A7">
        <w:rPr>
          <w:rFonts w:ascii="Arial" w:hAnsi="Arial" w:cs="Arial"/>
        </w:rPr>
        <w:tab/>
        <w:t xml:space="preserve">Principles of </w:t>
      </w:r>
      <w:r w:rsidR="00415B2B">
        <w:rPr>
          <w:rFonts w:ascii="Arial" w:hAnsi="Arial" w:cs="Arial"/>
        </w:rPr>
        <w:t xml:space="preserve">Section 3, </w:t>
      </w:r>
      <w:r w:rsidR="00C925A7">
        <w:rPr>
          <w:rFonts w:ascii="Arial" w:hAnsi="Arial" w:cs="Arial"/>
        </w:rPr>
        <w:t>Development Facilitation Act, 67 of 1995.</w:t>
      </w:r>
    </w:p>
    <w:p w:rsidR="00415B2B" w:rsidRDefault="00415B2B" w:rsidP="00481469">
      <w:pPr>
        <w:pStyle w:val="ListParagraph"/>
        <w:numPr>
          <w:ilvl w:val="0"/>
          <w:numId w:val="3"/>
        </w:numPr>
        <w:jc w:val="both"/>
        <w:rPr>
          <w:rFonts w:ascii="Arial" w:hAnsi="Arial" w:cs="Arial"/>
        </w:rPr>
      </w:pPr>
      <w:r>
        <w:rPr>
          <w:rFonts w:ascii="Arial" w:hAnsi="Arial" w:cs="Arial"/>
        </w:rPr>
        <w:t>The Development will promote the integration of the social, economic, institutional and physical aspects of the land development;</w:t>
      </w:r>
    </w:p>
    <w:p w:rsidR="00415B2B" w:rsidRDefault="001A4853" w:rsidP="00481469">
      <w:pPr>
        <w:pStyle w:val="ListParagraph"/>
        <w:numPr>
          <w:ilvl w:val="0"/>
          <w:numId w:val="3"/>
        </w:numPr>
        <w:jc w:val="both"/>
        <w:rPr>
          <w:rFonts w:ascii="Arial" w:hAnsi="Arial" w:cs="Arial"/>
        </w:rPr>
      </w:pPr>
      <w:r>
        <w:rPr>
          <w:rFonts w:ascii="Arial" w:hAnsi="Arial" w:cs="Arial"/>
        </w:rPr>
        <w:t>Promote the availability of employment opportunities in close proximity to residential areas.</w:t>
      </w:r>
    </w:p>
    <w:p w:rsidR="001A4853" w:rsidRDefault="001A4853" w:rsidP="00481469">
      <w:pPr>
        <w:pStyle w:val="ListParagraph"/>
        <w:numPr>
          <w:ilvl w:val="0"/>
          <w:numId w:val="3"/>
        </w:numPr>
        <w:jc w:val="both"/>
        <w:rPr>
          <w:rFonts w:ascii="Arial" w:hAnsi="Arial" w:cs="Arial"/>
        </w:rPr>
      </w:pPr>
      <w:r>
        <w:rPr>
          <w:rFonts w:ascii="Arial" w:hAnsi="Arial" w:cs="Arial"/>
        </w:rPr>
        <w:t>Promote a diverse combination of land uses.</w:t>
      </w:r>
    </w:p>
    <w:p w:rsidR="001A4853" w:rsidRDefault="001A4853" w:rsidP="00481469">
      <w:pPr>
        <w:pStyle w:val="ListParagraph"/>
        <w:numPr>
          <w:ilvl w:val="0"/>
          <w:numId w:val="3"/>
        </w:numPr>
        <w:jc w:val="both"/>
        <w:rPr>
          <w:rFonts w:ascii="Arial" w:hAnsi="Arial" w:cs="Arial"/>
        </w:rPr>
      </w:pPr>
      <w:r>
        <w:rPr>
          <w:rFonts w:ascii="Arial" w:hAnsi="Arial" w:cs="Arial"/>
        </w:rPr>
        <w:t>Contributes to the development of a more ‘compact’ town.</w:t>
      </w:r>
    </w:p>
    <w:p w:rsidR="001A4853" w:rsidRDefault="004B023F" w:rsidP="00481469">
      <w:pPr>
        <w:pStyle w:val="ListParagraph"/>
        <w:numPr>
          <w:ilvl w:val="0"/>
          <w:numId w:val="3"/>
        </w:numPr>
        <w:jc w:val="both"/>
        <w:rPr>
          <w:rFonts w:ascii="Arial" w:hAnsi="Arial" w:cs="Arial"/>
        </w:rPr>
      </w:pPr>
      <w:r>
        <w:rPr>
          <w:rFonts w:ascii="Arial" w:hAnsi="Arial" w:cs="Arial"/>
        </w:rPr>
        <w:t>Community engagement in the form of socio-economic surveys and census.</w:t>
      </w:r>
    </w:p>
    <w:p w:rsidR="004B023F" w:rsidRDefault="004B023F" w:rsidP="00481469">
      <w:pPr>
        <w:pStyle w:val="ListParagraph"/>
        <w:numPr>
          <w:ilvl w:val="0"/>
          <w:numId w:val="3"/>
        </w:numPr>
        <w:jc w:val="both"/>
        <w:rPr>
          <w:rFonts w:ascii="Arial" w:hAnsi="Arial" w:cs="Arial"/>
        </w:rPr>
      </w:pPr>
      <w:r>
        <w:rPr>
          <w:rFonts w:ascii="Arial" w:hAnsi="Arial" w:cs="Arial"/>
        </w:rPr>
        <w:t>Promote the establishment of viable communities.</w:t>
      </w:r>
    </w:p>
    <w:p w:rsidR="004B023F" w:rsidRDefault="004B023F" w:rsidP="00481469">
      <w:pPr>
        <w:pStyle w:val="ListParagraph"/>
        <w:numPr>
          <w:ilvl w:val="0"/>
          <w:numId w:val="3"/>
        </w:numPr>
        <w:jc w:val="both"/>
        <w:rPr>
          <w:rFonts w:ascii="Arial" w:hAnsi="Arial" w:cs="Arial"/>
        </w:rPr>
      </w:pPr>
      <w:r>
        <w:rPr>
          <w:rFonts w:ascii="Arial" w:hAnsi="Arial" w:cs="Arial"/>
        </w:rPr>
        <w:t xml:space="preserve">Ensure the safe </w:t>
      </w:r>
      <w:proofErr w:type="spellStart"/>
      <w:r>
        <w:rPr>
          <w:rFonts w:ascii="Arial" w:hAnsi="Arial" w:cs="Arial"/>
        </w:rPr>
        <w:t>utilisation</w:t>
      </w:r>
      <w:proofErr w:type="spellEnd"/>
      <w:r>
        <w:rPr>
          <w:rFonts w:ascii="Arial" w:hAnsi="Arial" w:cs="Arial"/>
        </w:rPr>
        <w:t xml:space="preserve"> of land.</w:t>
      </w:r>
    </w:p>
    <w:p w:rsidR="00C925A7" w:rsidRDefault="00FB249B" w:rsidP="00481469">
      <w:pPr>
        <w:jc w:val="both"/>
        <w:rPr>
          <w:rFonts w:ascii="Arial" w:hAnsi="Arial" w:cs="Arial"/>
        </w:rPr>
      </w:pPr>
      <w:r>
        <w:rPr>
          <w:rFonts w:ascii="Arial" w:hAnsi="Arial" w:cs="Arial"/>
        </w:rPr>
        <w:t>17.9</w:t>
      </w:r>
      <w:r w:rsidR="00C925A7">
        <w:rPr>
          <w:rFonts w:ascii="Arial" w:hAnsi="Arial" w:cs="Arial"/>
        </w:rPr>
        <w:tab/>
        <w:t xml:space="preserve">Provincial Planning and Development Norms and Standards. </w:t>
      </w:r>
    </w:p>
    <w:p w:rsidR="004B023F" w:rsidRPr="004B023F" w:rsidRDefault="004B023F" w:rsidP="00481469">
      <w:pPr>
        <w:pStyle w:val="ListParagraph"/>
        <w:numPr>
          <w:ilvl w:val="0"/>
          <w:numId w:val="4"/>
        </w:numPr>
        <w:jc w:val="both"/>
        <w:rPr>
          <w:rFonts w:ascii="Arial" w:hAnsi="Arial" w:cs="Arial"/>
        </w:rPr>
      </w:pPr>
      <w:r>
        <w:rPr>
          <w:rFonts w:ascii="Arial" w:hAnsi="Arial" w:cs="Arial"/>
        </w:rPr>
        <w:t>Application brought in terms of K</w:t>
      </w:r>
      <w:r w:rsidR="000547D6">
        <w:rPr>
          <w:rFonts w:ascii="Arial" w:hAnsi="Arial" w:cs="Arial"/>
        </w:rPr>
        <w:t>ZN Planning and Development Act and in harmony with the Development Norms and Standards</w:t>
      </w:r>
    </w:p>
    <w:p w:rsidR="00C925A7" w:rsidRDefault="00FB249B" w:rsidP="00481469">
      <w:pPr>
        <w:jc w:val="both"/>
        <w:rPr>
          <w:rFonts w:ascii="Arial" w:hAnsi="Arial" w:cs="Arial"/>
        </w:rPr>
      </w:pPr>
      <w:r>
        <w:rPr>
          <w:rFonts w:ascii="Arial" w:hAnsi="Arial" w:cs="Arial"/>
        </w:rPr>
        <w:t>17.11</w:t>
      </w:r>
      <w:r w:rsidR="00C925A7">
        <w:rPr>
          <w:rFonts w:ascii="Arial" w:hAnsi="Arial" w:cs="Arial"/>
        </w:rPr>
        <w:tab/>
        <w:t>KZN Department of Community Safety and Liaison.</w:t>
      </w:r>
    </w:p>
    <w:p w:rsidR="004B023F" w:rsidRPr="004B023F" w:rsidRDefault="00223D6E" w:rsidP="00481469">
      <w:pPr>
        <w:pStyle w:val="ListParagraph"/>
        <w:numPr>
          <w:ilvl w:val="0"/>
          <w:numId w:val="4"/>
        </w:numPr>
        <w:jc w:val="both"/>
        <w:rPr>
          <w:rFonts w:ascii="Arial" w:hAnsi="Arial" w:cs="Arial"/>
        </w:rPr>
      </w:pPr>
      <w:r>
        <w:rPr>
          <w:rFonts w:ascii="Arial" w:hAnsi="Arial" w:cs="Arial"/>
        </w:rPr>
        <w:t>Not applicable as no satellite police station is proposed.</w:t>
      </w:r>
    </w:p>
    <w:p w:rsidR="00C925A7" w:rsidRDefault="00FB249B" w:rsidP="00481469">
      <w:pPr>
        <w:jc w:val="both"/>
        <w:rPr>
          <w:rFonts w:ascii="Arial" w:hAnsi="Arial" w:cs="Arial"/>
        </w:rPr>
      </w:pPr>
      <w:r>
        <w:rPr>
          <w:rFonts w:ascii="Arial" w:hAnsi="Arial" w:cs="Arial"/>
        </w:rPr>
        <w:t>17.12</w:t>
      </w:r>
      <w:r w:rsidR="00C925A7">
        <w:rPr>
          <w:rFonts w:ascii="Arial" w:hAnsi="Arial" w:cs="Arial"/>
        </w:rPr>
        <w:tab/>
        <w:t xml:space="preserve">KZN Department of Health </w:t>
      </w:r>
    </w:p>
    <w:p w:rsidR="00CF6F1E" w:rsidRPr="00CF6F1E" w:rsidRDefault="00223D6E" w:rsidP="00481469">
      <w:pPr>
        <w:pStyle w:val="ListParagraph"/>
        <w:numPr>
          <w:ilvl w:val="0"/>
          <w:numId w:val="4"/>
        </w:numPr>
        <w:jc w:val="both"/>
        <w:rPr>
          <w:rFonts w:ascii="Arial" w:hAnsi="Arial" w:cs="Arial"/>
        </w:rPr>
      </w:pPr>
      <w:r>
        <w:rPr>
          <w:rFonts w:ascii="Arial" w:hAnsi="Arial" w:cs="Arial"/>
        </w:rPr>
        <w:t>Not applicable as no clinic is proposed.</w:t>
      </w:r>
    </w:p>
    <w:p w:rsidR="00C925A7" w:rsidRDefault="00FB249B" w:rsidP="00481469">
      <w:pPr>
        <w:jc w:val="both"/>
        <w:rPr>
          <w:rFonts w:ascii="Arial" w:hAnsi="Arial" w:cs="Arial"/>
        </w:rPr>
      </w:pPr>
      <w:r>
        <w:rPr>
          <w:rFonts w:ascii="Arial" w:hAnsi="Arial" w:cs="Arial"/>
        </w:rPr>
        <w:t>17.13</w:t>
      </w:r>
      <w:r w:rsidR="00C925A7">
        <w:rPr>
          <w:rFonts w:ascii="Arial" w:hAnsi="Arial" w:cs="Arial"/>
        </w:rPr>
        <w:tab/>
        <w:t xml:space="preserve">KZN Department of Education </w:t>
      </w:r>
    </w:p>
    <w:p w:rsidR="00CF6F1E" w:rsidRPr="00CF6F1E" w:rsidRDefault="00CF6F1E" w:rsidP="00481469">
      <w:pPr>
        <w:pStyle w:val="ListParagraph"/>
        <w:numPr>
          <w:ilvl w:val="0"/>
          <w:numId w:val="4"/>
        </w:numPr>
        <w:jc w:val="both"/>
        <w:rPr>
          <w:rFonts w:ascii="Arial" w:hAnsi="Arial" w:cs="Arial"/>
        </w:rPr>
      </w:pPr>
      <w:r>
        <w:rPr>
          <w:rFonts w:ascii="Arial" w:hAnsi="Arial" w:cs="Arial"/>
        </w:rPr>
        <w:t xml:space="preserve">Not </w:t>
      </w:r>
      <w:r w:rsidR="00223D6E">
        <w:rPr>
          <w:rFonts w:ascii="Arial" w:hAnsi="Arial" w:cs="Arial"/>
        </w:rPr>
        <w:t>applicable as no educational facilities are proposed.</w:t>
      </w:r>
    </w:p>
    <w:p w:rsidR="00C925A7" w:rsidRDefault="00FB249B" w:rsidP="00481469">
      <w:pPr>
        <w:jc w:val="both"/>
        <w:rPr>
          <w:rFonts w:ascii="Arial" w:hAnsi="Arial" w:cs="Arial"/>
        </w:rPr>
      </w:pPr>
      <w:r>
        <w:rPr>
          <w:rFonts w:ascii="Arial" w:hAnsi="Arial" w:cs="Arial"/>
        </w:rPr>
        <w:t>17.14</w:t>
      </w:r>
      <w:r w:rsidR="00C925A7">
        <w:rPr>
          <w:rFonts w:ascii="Arial" w:hAnsi="Arial" w:cs="Arial"/>
        </w:rPr>
        <w:t xml:space="preserve"> </w:t>
      </w:r>
      <w:r w:rsidR="00C925A7">
        <w:rPr>
          <w:rFonts w:ascii="Arial" w:hAnsi="Arial" w:cs="Arial"/>
        </w:rPr>
        <w:tab/>
        <w:t>KZN Department of Arts and Culture.</w:t>
      </w:r>
    </w:p>
    <w:p w:rsidR="00687096" w:rsidRPr="00CF6F1E" w:rsidRDefault="00687096" w:rsidP="00687096">
      <w:pPr>
        <w:pStyle w:val="ListParagraph"/>
        <w:numPr>
          <w:ilvl w:val="0"/>
          <w:numId w:val="4"/>
        </w:numPr>
        <w:jc w:val="both"/>
        <w:rPr>
          <w:rFonts w:ascii="Arial" w:hAnsi="Arial" w:cs="Arial"/>
        </w:rPr>
      </w:pPr>
      <w:r>
        <w:rPr>
          <w:rFonts w:ascii="Arial" w:hAnsi="Arial" w:cs="Arial"/>
        </w:rPr>
        <w:t xml:space="preserve">Not </w:t>
      </w:r>
      <w:r w:rsidR="00223D6E">
        <w:rPr>
          <w:rFonts w:ascii="Arial" w:hAnsi="Arial" w:cs="Arial"/>
        </w:rPr>
        <w:t>applicable as no library or interpretative center is proposed.</w:t>
      </w:r>
    </w:p>
    <w:p w:rsidR="00C925A7" w:rsidRDefault="00FB249B" w:rsidP="00481469">
      <w:pPr>
        <w:jc w:val="both"/>
        <w:rPr>
          <w:rFonts w:ascii="Arial" w:hAnsi="Arial" w:cs="Arial"/>
        </w:rPr>
      </w:pPr>
      <w:r>
        <w:rPr>
          <w:rFonts w:ascii="Arial" w:hAnsi="Arial" w:cs="Arial"/>
        </w:rPr>
        <w:t>17.15</w:t>
      </w:r>
      <w:r w:rsidR="00C925A7">
        <w:rPr>
          <w:rFonts w:ascii="Arial" w:hAnsi="Arial" w:cs="Arial"/>
        </w:rPr>
        <w:tab/>
        <w:t>KZN Department of Public Works</w:t>
      </w:r>
    </w:p>
    <w:p w:rsidR="00CF6F1E" w:rsidRDefault="00223D6E" w:rsidP="000C0479">
      <w:pPr>
        <w:pStyle w:val="ListParagraph"/>
        <w:numPr>
          <w:ilvl w:val="0"/>
          <w:numId w:val="4"/>
        </w:numPr>
        <w:jc w:val="both"/>
        <w:rPr>
          <w:rFonts w:ascii="Arial" w:hAnsi="Arial" w:cs="Arial"/>
        </w:rPr>
      </w:pPr>
      <w:r>
        <w:rPr>
          <w:rFonts w:ascii="Arial" w:hAnsi="Arial" w:cs="Arial"/>
        </w:rPr>
        <w:t>Not applicable as no government infrastructure is proposed.</w:t>
      </w:r>
    </w:p>
    <w:p w:rsidR="000C0479" w:rsidRPr="000C0479" w:rsidRDefault="000C0479" w:rsidP="000C0479">
      <w:pPr>
        <w:pStyle w:val="ListParagraph"/>
        <w:ind w:left="1440"/>
        <w:jc w:val="both"/>
        <w:rPr>
          <w:rFonts w:ascii="Arial" w:hAnsi="Arial" w:cs="Arial"/>
        </w:rPr>
      </w:pPr>
    </w:p>
    <w:p w:rsidR="00C925A7" w:rsidRDefault="00FB249B" w:rsidP="00481469">
      <w:pPr>
        <w:jc w:val="both"/>
        <w:rPr>
          <w:rFonts w:ascii="Arial" w:hAnsi="Arial" w:cs="Arial"/>
        </w:rPr>
      </w:pPr>
      <w:r>
        <w:rPr>
          <w:rFonts w:ascii="Arial" w:hAnsi="Arial" w:cs="Arial"/>
        </w:rPr>
        <w:t>17.16</w:t>
      </w:r>
      <w:r w:rsidR="00C925A7">
        <w:rPr>
          <w:rFonts w:ascii="Arial" w:hAnsi="Arial" w:cs="Arial"/>
        </w:rPr>
        <w:tab/>
        <w:t>Regional Land Claims Commissioner.</w:t>
      </w:r>
    </w:p>
    <w:p w:rsidR="00CF6F1E" w:rsidRPr="00CF6F1E" w:rsidRDefault="009C46D9" w:rsidP="00481469">
      <w:pPr>
        <w:pStyle w:val="ListParagraph"/>
        <w:numPr>
          <w:ilvl w:val="0"/>
          <w:numId w:val="4"/>
        </w:numPr>
        <w:jc w:val="both"/>
        <w:rPr>
          <w:rFonts w:ascii="Arial" w:hAnsi="Arial" w:cs="Arial"/>
        </w:rPr>
      </w:pPr>
      <w:r>
        <w:rPr>
          <w:rFonts w:ascii="Arial" w:hAnsi="Arial" w:cs="Arial"/>
        </w:rPr>
        <w:t>Comments were provided from the RLCC in response to our notice letter</w:t>
      </w:r>
      <w:r w:rsidR="00CF6F1E">
        <w:rPr>
          <w:rFonts w:ascii="Arial" w:hAnsi="Arial" w:cs="Arial"/>
        </w:rPr>
        <w:t xml:space="preserve">, see </w:t>
      </w:r>
      <w:r w:rsidR="00687096">
        <w:rPr>
          <w:rFonts w:ascii="Arial" w:hAnsi="Arial" w:cs="Arial"/>
          <w:b/>
        </w:rPr>
        <w:t>ANNEXURE “</w:t>
      </w:r>
      <w:r w:rsidR="00F51CED">
        <w:rPr>
          <w:rFonts w:ascii="Arial" w:hAnsi="Arial" w:cs="Arial"/>
          <w:b/>
        </w:rPr>
        <w:t>14</w:t>
      </w:r>
      <w:r w:rsidR="00CF6F1E" w:rsidRPr="00CF6F1E">
        <w:rPr>
          <w:rFonts w:ascii="Arial" w:hAnsi="Arial" w:cs="Arial"/>
          <w:b/>
        </w:rPr>
        <w:t>”</w:t>
      </w:r>
      <w:r w:rsidR="00CF6F1E" w:rsidRPr="00CF6F1E">
        <w:rPr>
          <w:rFonts w:ascii="Arial" w:hAnsi="Arial" w:cs="Arial"/>
        </w:rPr>
        <w:t>.</w:t>
      </w:r>
    </w:p>
    <w:p w:rsidR="00C925A7" w:rsidRDefault="00FB249B" w:rsidP="00481469">
      <w:pPr>
        <w:jc w:val="both"/>
        <w:rPr>
          <w:rFonts w:ascii="Arial" w:hAnsi="Arial" w:cs="Arial"/>
        </w:rPr>
      </w:pPr>
      <w:r>
        <w:rPr>
          <w:rFonts w:ascii="Arial" w:hAnsi="Arial" w:cs="Arial"/>
        </w:rPr>
        <w:lastRenderedPageBreak/>
        <w:t>17.17</w:t>
      </w:r>
      <w:r w:rsidR="00C925A7">
        <w:rPr>
          <w:rFonts w:ascii="Arial" w:hAnsi="Arial" w:cs="Arial"/>
        </w:rPr>
        <w:tab/>
        <w:t xml:space="preserve">National Department of Agriculture, Forestry and Fisheries </w:t>
      </w:r>
    </w:p>
    <w:p w:rsidR="00CF6F1E" w:rsidRPr="00CF6F1E" w:rsidRDefault="007F4CA9" w:rsidP="00481469">
      <w:pPr>
        <w:pStyle w:val="ListParagraph"/>
        <w:numPr>
          <w:ilvl w:val="0"/>
          <w:numId w:val="4"/>
        </w:numPr>
        <w:jc w:val="both"/>
        <w:rPr>
          <w:rFonts w:ascii="Arial" w:hAnsi="Arial" w:cs="Arial"/>
        </w:rPr>
      </w:pPr>
      <w:r>
        <w:rPr>
          <w:rFonts w:ascii="Arial" w:hAnsi="Arial" w:cs="Arial"/>
        </w:rPr>
        <w:t xml:space="preserve">Not applicable as the land is not being subdivided and furthermore land owned by the </w:t>
      </w:r>
      <w:proofErr w:type="spellStart"/>
      <w:r>
        <w:rPr>
          <w:rFonts w:ascii="Arial" w:hAnsi="Arial" w:cs="Arial"/>
        </w:rPr>
        <w:t>Ingonyama</w:t>
      </w:r>
      <w:proofErr w:type="spellEnd"/>
      <w:r>
        <w:rPr>
          <w:rFonts w:ascii="Arial" w:hAnsi="Arial" w:cs="Arial"/>
        </w:rPr>
        <w:t xml:space="preserve"> Trust Board does not require consent from the National Department of Agriculture in terms of Act 70 of 1970.</w:t>
      </w:r>
    </w:p>
    <w:p w:rsidR="00C925A7" w:rsidRDefault="00FB249B" w:rsidP="00481469">
      <w:pPr>
        <w:tabs>
          <w:tab w:val="left" w:pos="720"/>
        </w:tabs>
        <w:ind w:left="720" w:hanging="720"/>
        <w:jc w:val="both"/>
        <w:rPr>
          <w:rFonts w:ascii="Arial" w:hAnsi="Arial" w:cs="Arial"/>
        </w:rPr>
      </w:pPr>
      <w:r>
        <w:rPr>
          <w:rFonts w:ascii="Arial" w:hAnsi="Arial" w:cs="Arial"/>
        </w:rPr>
        <w:t>17.18</w:t>
      </w:r>
      <w:r w:rsidR="00C925A7">
        <w:rPr>
          <w:rFonts w:ascii="Arial" w:hAnsi="Arial" w:cs="Arial"/>
        </w:rPr>
        <w:tab/>
        <w:t>Department of Agriculture, Environmental Affairs and Rural Development in terms of NEMA: Biodiversity Act, No. 10 of 2004.</w:t>
      </w:r>
    </w:p>
    <w:p w:rsidR="00CF6F1E" w:rsidRPr="00CF6F1E" w:rsidRDefault="00CF6F1E" w:rsidP="00481469">
      <w:pPr>
        <w:pStyle w:val="ListParagraph"/>
        <w:numPr>
          <w:ilvl w:val="0"/>
          <w:numId w:val="4"/>
        </w:numPr>
        <w:tabs>
          <w:tab w:val="left" w:pos="720"/>
        </w:tabs>
        <w:jc w:val="both"/>
        <w:rPr>
          <w:rFonts w:ascii="Arial" w:hAnsi="Arial" w:cs="Arial"/>
        </w:rPr>
      </w:pPr>
      <w:r>
        <w:rPr>
          <w:rFonts w:ascii="Arial" w:hAnsi="Arial" w:cs="Arial"/>
        </w:rPr>
        <w:t>Not applic</w:t>
      </w:r>
      <w:r w:rsidR="00B278F1">
        <w:rPr>
          <w:rFonts w:ascii="Arial" w:hAnsi="Arial" w:cs="Arial"/>
        </w:rPr>
        <w:t xml:space="preserve">able because </w:t>
      </w:r>
      <w:r w:rsidR="00756A03">
        <w:rPr>
          <w:rFonts w:ascii="Arial" w:hAnsi="Arial" w:cs="Arial"/>
        </w:rPr>
        <w:t>t</w:t>
      </w:r>
      <w:r w:rsidR="00B278F1">
        <w:rPr>
          <w:rFonts w:ascii="Arial" w:hAnsi="Arial" w:cs="Arial"/>
        </w:rPr>
        <w:t>he proposal does not threaten a listed ecosystem as envisaged by section 52 of the Act above.</w:t>
      </w:r>
    </w:p>
    <w:p w:rsidR="00223D6E" w:rsidRDefault="00FB249B" w:rsidP="00223D6E">
      <w:pPr>
        <w:jc w:val="both"/>
        <w:rPr>
          <w:rFonts w:ascii="Arial" w:hAnsi="Arial" w:cs="Arial"/>
        </w:rPr>
      </w:pPr>
      <w:r>
        <w:rPr>
          <w:rFonts w:ascii="Arial" w:hAnsi="Arial" w:cs="Arial"/>
        </w:rPr>
        <w:t>17.19</w:t>
      </w:r>
      <w:r w:rsidR="00A9014D">
        <w:rPr>
          <w:rFonts w:ascii="Arial" w:hAnsi="Arial" w:cs="Arial"/>
        </w:rPr>
        <w:tab/>
        <w:t>Possible compensation if</w:t>
      </w:r>
      <w:r w:rsidR="00C925A7">
        <w:rPr>
          <w:rFonts w:ascii="Arial" w:hAnsi="Arial" w:cs="Arial"/>
        </w:rPr>
        <w:t xml:space="preserve"> amendment to scheme is approved</w:t>
      </w:r>
    </w:p>
    <w:p w:rsidR="00756A03" w:rsidRPr="00223D6E" w:rsidRDefault="00756A03" w:rsidP="00223D6E">
      <w:pPr>
        <w:pStyle w:val="ListParagraph"/>
        <w:numPr>
          <w:ilvl w:val="0"/>
          <w:numId w:val="7"/>
        </w:numPr>
        <w:ind w:left="1418" w:hanging="425"/>
        <w:jc w:val="both"/>
        <w:rPr>
          <w:rFonts w:ascii="Arial" w:hAnsi="Arial" w:cs="Arial"/>
        </w:rPr>
      </w:pPr>
      <w:r w:rsidRPr="00223D6E">
        <w:rPr>
          <w:rFonts w:ascii="Arial" w:hAnsi="Arial" w:cs="Arial"/>
        </w:rPr>
        <w:t>Not applicable.</w:t>
      </w:r>
    </w:p>
    <w:p w:rsidR="00C925A7" w:rsidRPr="00756A03" w:rsidRDefault="00FB249B" w:rsidP="00756A03">
      <w:pPr>
        <w:tabs>
          <w:tab w:val="left" w:pos="720"/>
        </w:tabs>
        <w:ind w:left="720" w:hanging="720"/>
        <w:jc w:val="both"/>
        <w:rPr>
          <w:rFonts w:ascii="Arial" w:hAnsi="Arial" w:cs="Arial"/>
        </w:rPr>
      </w:pPr>
      <w:r>
        <w:rPr>
          <w:rFonts w:ascii="Arial" w:hAnsi="Arial" w:cs="Arial"/>
        </w:rPr>
        <w:t>17.20</w:t>
      </w:r>
      <w:r w:rsidR="00C925A7" w:rsidRPr="00756A03">
        <w:rPr>
          <w:rFonts w:ascii="Arial" w:hAnsi="Arial" w:cs="Arial"/>
        </w:rPr>
        <w:tab/>
        <w:t>Transnet in terms of section 13 of the Legal Succession to the South African Transport Services Act, No. 9 of 1989.</w:t>
      </w:r>
    </w:p>
    <w:p w:rsidR="00D93645" w:rsidRDefault="00E53663" w:rsidP="00481469">
      <w:pPr>
        <w:pStyle w:val="ListParagraph"/>
        <w:numPr>
          <w:ilvl w:val="0"/>
          <w:numId w:val="4"/>
        </w:numPr>
        <w:tabs>
          <w:tab w:val="left" w:pos="720"/>
        </w:tabs>
        <w:jc w:val="both"/>
        <w:rPr>
          <w:rFonts w:ascii="Arial" w:hAnsi="Arial" w:cs="Arial"/>
        </w:rPr>
      </w:pPr>
      <w:r>
        <w:rPr>
          <w:rFonts w:ascii="Arial" w:hAnsi="Arial" w:cs="Arial"/>
        </w:rPr>
        <w:t xml:space="preserve">Not applicable. Section 13 of this act refers to land zoned generally for transport; railway; harbor or pipeline purposes. The land subject to this proposal is </w:t>
      </w:r>
      <w:r w:rsidR="00A9014D">
        <w:rPr>
          <w:rFonts w:ascii="Arial" w:hAnsi="Arial" w:cs="Arial"/>
        </w:rPr>
        <w:t xml:space="preserve">currently residential and </w:t>
      </w:r>
      <w:r>
        <w:rPr>
          <w:rFonts w:ascii="Arial" w:hAnsi="Arial" w:cs="Arial"/>
        </w:rPr>
        <w:t>has not been reserved for the purposes sought in terms of section 14 of the above act.</w:t>
      </w:r>
    </w:p>
    <w:p w:rsidR="000A3BC0" w:rsidRDefault="000A3BC0" w:rsidP="000A3BC0">
      <w:pPr>
        <w:tabs>
          <w:tab w:val="left" w:pos="720"/>
        </w:tabs>
        <w:jc w:val="both"/>
        <w:rPr>
          <w:rFonts w:ascii="Arial" w:hAnsi="Arial" w:cs="Arial"/>
        </w:rPr>
      </w:pPr>
    </w:p>
    <w:p w:rsidR="000A3BC0" w:rsidRPr="000A3BC0" w:rsidRDefault="000A3BC0" w:rsidP="000A3BC0">
      <w:pPr>
        <w:tabs>
          <w:tab w:val="left" w:pos="720"/>
        </w:tabs>
        <w:jc w:val="both"/>
        <w:rPr>
          <w:rFonts w:ascii="Arial" w:hAnsi="Arial" w:cs="Arial"/>
          <w:b/>
          <w:sz w:val="26"/>
          <w:szCs w:val="26"/>
        </w:rPr>
      </w:pPr>
      <w:r w:rsidRPr="000A3BC0">
        <w:rPr>
          <w:rFonts w:ascii="Arial" w:hAnsi="Arial" w:cs="Arial"/>
          <w:b/>
          <w:sz w:val="26"/>
          <w:szCs w:val="26"/>
        </w:rPr>
        <w:t>18. LAYOUT PLAN</w:t>
      </w:r>
    </w:p>
    <w:p w:rsidR="009C46D9" w:rsidRDefault="000A3BC0" w:rsidP="00F816E6">
      <w:pPr>
        <w:tabs>
          <w:tab w:val="left" w:pos="720"/>
        </w:tabs>
        <w:jc w:val="both"/>
        <w:rPr>
          <w:rFonts w:ascii="Arial" w:hAnsi="Arial" w:cs="Arial"/>
        </w:rPr>
      </w:pPr>
      <w:r>
        <w:rPr>
          <w:rFonts w:ascii="Arial" w:hAnsi="Arial" w:cs="Arial"/>
        </w:rPr>
        <w:t xml:space="preserve">The LAYOUT PLAN is attached hereto as </w:t>
      </w:r>
      <w:r w:rsidR="00223D6E">
        <w:rPr>
          <w:rFonts w:ascii="Arial" w:hAnsi="Arial" w:cs="Arial"/>
          <w:b/>
        </w:rPr>
        <w:t>ANNEXURE</w:t>
      </w:r>
      <w:r w:rsidRPr="000A3BC0">
        <w:rPr>
          <w:rFonts w:ascii="Arial" w:hAnsi="Arial" w:cs="Arial"/>
          <w:b/>
        </w:rPr>
        <w:t xml:space="preserve"> </w:t>
      </w:r>
      <w:r>
        <w:rPr>
          <w:rFonts w:ascii="Arial" w:hAnsi="Arial" w:cs="Arial"/>
          <w:b/>
        </w:rPr>
        <w:t>“</w:t>
      </w:r>
      <w:r w:rsidRPr="000A3BC0">
        <w:rPr>
          <w:rFonts w:ascii="Arial" w:hAnsi="Arial" w:cs="Arial"/>
          <w:b/>
        </w:rPr>
        <w:t>15</w:t>
      </w:r>
      <w:r>
        <w:rPr>
          <w:rFonts w:ascii="Arial" w:hAnsi="Arial" w:cs="Arial"/>
          <w:b/>
        </w:rPr>
        <w:t>”</w:t>
      </w:r>
      <w:r>
        <w:rPr>
          <w:rFonts w:ascii="Arial" w:hAnsi="Arial" w:cs="Arial"/>
        </w:rPr>
        <w:t>.</w:t>
      </w:r>
    </w:p>
    <w:p w:rsidR="00851733" w:rsidRDefault="00851733" w:rsidP="00F816E6">
      <w:pPr>
        <w:tabs>
          <w:tab w:val="left" w:pos="720"/>
        </w:tabs>
        <w:jc w:val="both"/>
        <w:rPr>
          <w:rFonts w:ascii="Arial" w:hAnsi="Arial" w:cs="Arial"/>
        </w:rPr>
      </w:pPr>
    </w:p>
    <w:p w:rsidR="00071CBD" w:rsidRPr="00F816E6" w:rsidRDefault="00071CBD" w:rsidP="00F816E6">
      <w:pPr>
        <w:tabs>
          <w:tab w:val="left" w:pos="720"/>
        </w:tabs>
        <w:jc w:val="both"/>
        <w:rPr>
          <w:rFonts w:ascii="Arial" w:hAnsi="Arial" w:cs="Arial"/>
        </w:rPr>
      </w:pPr>
    </w:p>
    <w:p w:rsidR="00EA0F34" w:rsidRPr="00A13776" w:rsidRDefault="0049339A" w:rsidP="00A13776">
      <w:pPr>
        <w:tabs>
          <w:tab w:val="left" w:pos="720"/>
        </w:tabs>
        <w:rPr>
          <w:rFonts w:ascii="Arial" w:hAnsi="Arial" w:cs="Arial"/>
          <w:b/>
          <w:sz w:val="26"/>
          <w:szCs w:val="26"/>
        </w:rPr>
      </w:pPr>
      <w:r>
        <w:rPr>
          <w:rFonts w:ascii="Arial" w:hAnsi="Arial" w:cs="Arial"/>
          <w:b/>
          <w:sz w:val="26"/>
          <w:szCs w:val="26"/>
        </w:rPr>
        <w:t>1</w:t>
      </w:r>
      <w:r w:rsidR="000A3BC0">
        <w:rPr>
          <w:rFonts w:ascii="Arial" w:hAnsi="Arial" w:cs="Arial"/>
          <w:b/>
          <w:sz w:val="26"/>
          <w:szCs w:val="26"/>
        </w:rPr>
        <w:t>9</w:t>
      </w:r>
      <w:r w:rsidR="00D93645" w:rsidRPr="00D93645">
        <w:rPr>
          <w:rFonts w:ascii="Arial" w:hAnsi="Arial" w:cs="Arial"/>
          <w:b/>
          <w:sz w:val="26"/>
          <w:szCs w:val="26"/>
        </w:rPr>
        <w:t xml:space="preserve">. CONCLUSION </w:t>
      </w:r>
    </w:p>
    <w:p w:rsidR="009565CE" w:rsidRDefault="00BC7C5B" w:rsidP="00C16D6B">
      <w:pPr>
        <w:spacing w:line="360" w:lineRule="auto"/>
        <w:jc w:val="both"/>
        <w:rPr>
          <w:rFonts w:ascii="Arial" w:hAnsi="Arial" w:cs="Arial"/>
          <w:szCs w:val="24"/>
        </w:rPr>
      </w:pPr>
      <w:r>
        <w:rPr>
          <w:rFonts w:ascii="Arial" w:hAnsi="Arial" w:cs="Arial"/>
          <w:szCs w:val="24"/>
        </w:rPr>
        <w:t>The application above satisfi</w:t>
      </w:r>
      <w:r w:rsidR="00223D6E">
        <w:rPr>
          <w:rFonts w:ascii="Arial" w:hAnsi="Arial" w:cs="Arial"/>
          <w:szCs w:val="24"/>
        </w:rPr>
        <w:t>es the requirements of Chapter 3 and 4</w:t>
      </w:r>
      <w:r>
        <w:rPr>
          <w:rFonts w:ascii="Arial" w:hAnsi="Arial" w:cs="Arial"/>
          <w:szCs w:val="24"/>
        </w:rPr>
        <w:t xml:space="preserve"> </w:t>
      </w:r>
      <w:r w:rsidR="009C46D9">
        <w:rPr>
          <w:rFonts w:ascii="Arial" w:hAnsi="Arial" w:cs="Arial"/>
          <w:szCs w:val="24"/>
        </w:rPr>
        <w:t xml:space="preserve">of </w:t>
      </w:r>
      <w:r>
        <w:rPr>
          <w:rFonts w:ascii="Arial" w:hAnsi="Arial" w:cs="Arial"/>
          <w:szCs w:val="24"/>
        </w:rPr>
        <w:t xml:space="preserve">the PDA insofar as providing </w:t>
      </w:r>
      <w:r w:rsidR="009C46D9">
        <w:rPr>
          <w:rFonts w:ascii="Arial" w:hAnsi="Arial" w:cs="Arial"/>
          <w:szCs w:val="24"/>
        </w:rPr>
        <w:t xml:space="preserve">the required </w:t>
      </w:r>
      <w:r>
        <w:rPr>
          <w:rFonts w:ascii="Arial" w:hAnsi="Arial" w:cs="Arial"/>
          <w:szCs w:val="24"/>
        </w:rPr>
        <w:t xml:space="preserve">information </w:t>
      </w:r>
      <w:r w:rsidR="009C46D9">
        <w:rPr>
          <w:rFonts w:ascii="Arial" w:hAnsi="Arial" w:cs="Arial"/>
          <w:szCs w:val="24"/>
        </w:rPr>
        <w:t>to</w:t>
      </w:r>
      <w:r>
        <w:rPr>
          <w:rFonts w:ascii="Arial" w:hAnsi="Arial" w:cs="Arial"/>
          <w:szCs w:val="24"/>
        </w:rPr>
        <w:t xml:space="preserve"> the Municipality to make an informed decision about the proposed </w:t>
      </w:r>
      <w:proofErr w:type="spellStart"/>
      <w:r w:rsidR="00223D6E">
        <w:rPr>
          <w:rFonts w:ascii="Arial" w:hAnsi="Arial" w:cs="Arial"/>
          <w:szCs w:val="24"/>
        </w:rPr>
        <w:t>Uitval</w:t>
      </w:r>
      <w:proofErr w:type="spellEnd"/>
      <w:r w:rsidR="00223D6E">
        <w:rPr>
          <w:rFonts w:ascii="Arial" w:hAnsi="Arial" w:cs="Arial"/>
          <w:szCs w:val="24"/>
        </w:rPr>
        <w:t xml:space="preserve"> Shopping Mall</w:t>
      </w:r>
      <w:r w:rsidR="00F51CED">
        <w:rPr>
          <w:rFonts w:ascii="Arial" w:hAnsi="Arial" w:cs="Arial"/>
          <w:szCs w:val="24"/>
        </w:rPr>
        <w:t>.</w:t>
      </w:r>
      <w:r w:rsidR="009C46D9">
        <w:rPr>
          <w:rFonts w:ascii="Arial" w:hAnsi="Arial" w:cs="Arial"/>
          <w:szCs w:val="24"/>
        </w:rPr>
        <w:t xml:space="preserve"> In coming to its decision, the </w:t>
      </w:r>
      <w:r>
        <w:rPr>
          <w:rFonts w:ascii="Arial" w:hAnsi="Arial" w:cs="Arial"/>
          <w:szCs w:val="24"/>
        </w:rPr>
        <w:t>Municipality must consider the plan</w:t>
      </w:r>
      <w:r w:rsidR="009C46D9">
        <w:rPr>
          <w:rFonts w:ascii="Arial" w:hAnsi="Arial" w:cs="Arial"/>
          <w:szCs w:val="24"/>
        </w:rPr>
        <w:t xml:space="preserve">s, maps, specialist investigations and departmental comments </w:t>
      </w:r>
      <w:r>
        <w:rPr>
          <w:rFonts w:ascii="Arial" w:hAnsi="Arial" w:cs="Arial"/>
          <w:szCs w:val="24"/>
        </w:rPr>
        <w:t xml:space="preserve">which have been provided. The town of </w:t>
      </w:r>
      <w:proofErr w:type="spellStart"/>
      <w:r w:rsidR="00223D6E">
        <w:rPr>
          <w:rFonts w:ascii="Arial" w:hAnsi="Arial" w:cs="Arial"/>
          <w:szCs w:val="24"/>
        </w:rPr>
        <w:t>Uitval</w:t>
      </w:r>
      <w:proofErr w:type="spellEnd"/>
      <w:r w:rsidR="000F4A0B">
        <w:rPr>
          <w:rFonts w:ascii="Arial" w:hAnsi="Arial" w:cs="Arial"/>
          <w:szCs w:val="24"/>
        </w:rPr>
        <w:t xml:space="preserve"> and the local economy</w:t>
      </w:r>
      <w:r>
        <w:rPr>
          <w:rFonts w:ascii="Arial" w:hAnsi="Arial" w:cs="Arial"/>
          <w:szCs w:val="24"/>
        </w:rPr>
        <w:t xml:space="preserve"> will undoubtedly benefit from this </w:t>
      </w:r>
      <w:r w:rsidR="00EA0F34">
        <w:rPr>
          <w:rFonts w:ascii="Arial" w:hAnsi="Arial" w:cs="Arial"/>
          <w:szCs w:val="24"/>
        </w:rPr>
        <w:t xml:space="preserve">development proposal as it will not only provide affordable retail opportunities to the area, but it will also provide much needed employment opportunities </w:t>
      </w:r>
      <w:r w:rsidR="00EA0F34">
        <w:rPr>
          <w:rFonts w:ascii="Arial" w:hAnsi="Arial" w:cs="Arial"/>
          <w:szCs w:val="24"/>
        </w:rPr>
        <w:lastRenderedPageBreak/>
        <w:t xml:space="preserve">to the area and given its </w:t>
      </w:r>
      <w:r w:rsidR="000F4A0B">
        <w:rPr>
          <w:rFonts w:ascii="Arial" w:hAnsi="Arial" w:cs="Arial"/>
          <w:szCs w:val="24"/>
        </w:rPr>
        <w:t xml:space="preserve">proximity to </w:t>
      </w:r>
      <w:r w:rsidR="00223D6E">
        <w:rPr>
          <w:rFonts w:ascii="Arial" w:hAnsi="Arial" w:cs="Arial"/>
          <w:szCs w:val="24"/>
        </w:rPr>
        <w:t xml:space="preserve">Ladysmith, </w:t>
      </w:r>
      <w:proofErr w:type="spellStart"/>
      <w:r w:rsidR="00223D6E">
        <w:rPr>
          <w:rFonts w:ascii="Arial" w:hAnsi="Arial" w:cs="Arial"/>
          <w:szCs w:val="24"/>
        </w:rPr>
        <w:t>Ekuvukeni</w:t>
      </w:r>
      <w:proofErr w:type="spellEnd"/>
      <w:r w:rsidR="00223D6E">
        <w:rPr>
          <w:rFonts w:ascii="Arial" w:hAnsi="Arial" w:cs="Arial"/>
          <w:szCs w:val="24"/>
        </w:rPr>
        <w:t xml:space="preserve"> and linkages of the </w:t>
      </w:r>
      <w:r w:rsidR="009E44FD">
        <w:rPr>
          <w:rFonts w:ascii="Arial" w:hAnsi="Arial" w:cs="Arial"/>
          <w:szCs w:val="24"/>
        </w:rPr>
        <w:t>P</w:t>
      </w:r>
      <w:r w:rsidR="00223D6E">
        <w:rPr>
          <w:rFonts w:ascii="Arial" w:hAnsi="Arial" w:cs="Arial"/>
          <w:szCs w:val="24"/>
        </w:rPr>
        <w:t>32</w:t>
      </w:r>
      <w:r w:rsidR="00EA0F34">
        <w:rPr>
          <w:rFonts w:ascii="Arial" w:hAnsi="Arial" w:cs="Arial"/>
          <w:szCs w:val="24"/>
        </w:rPr>
        <w:t xml:space="preserve">, the </w:t>
      </w:r>
      <w:r w:rsidR="00E41A59">
        <w:rPr>
          <w:rFonts w:ascii="Arial" w:hAnsi="Arial" w:cs="Arial"/>
          <w:szCs w:val="24"/>
        </w:rPr>
        <w:t>center</w:t>
      </w:r>
      <w:r w:rsidR="00EA0F34">
        <w:rPr>
          <w:rFonts w:ascii="Arial" w:hAnsi="Arial" w:cs="Arial"/>
          <w:szCs w:val="24"/>
        </w:rPr>
        <w:t xml:space="preserve"> will be well frequented by locals and </w:t>
      </w:r>
      <w:r w:rsidR="000F4A0B">
        <w:rPr>
          <w:rFonts w:ascii="Arial" w:hAnsi="Arial" w:cs="Arial"/>
          <w:szCs w:val="24"/>
        </w:rPr>
        <w:t>people from further afield</w:t>
      </w:r>
      <w:r w:rsidR="00EA0F34">
        <w:rPr>
          <w:rFonts w:ascii="Arial" w:hAnsi="Arial" w:cs="Arial"/>
          <w:szCs w:val="24"/>
        </w:rPr>
        <w:t xml:space="preserve">, thus ensuring the </w:t>
      </w:r>
      <w:r w:rsidR="00E41A59">
        <w:rPr>
          <w:rFonts w:ascii="Arial" w:hAnsi="Arial" w:cs="Arial"/>
          <w:szCs w:val="24"/>
        </w:rPr>
        <w:t>center</w:t>
      </w:r>
      <w:r w:rsidR="00EA0F34">
        <w:rPr>
          <w:rFonts w:ascii="Arial" w:hAnsi="Arial" w:cs="Arial"/>
          <w:szCs w:val="24"/>
        </w:rPr>
        <w:t>’s viability and sustainability. The</w:t>
      </w:r>
      <w:r w:rsidR="00223D6E">
        <w:rPr>
          <w:rFonts w:ascii="Arial" w:hAnsi="Arial" w:cs="Arial"/>
          <w:szCs w:val="24"/>
        </w:rPr>
        <w:t xml:space="preserve"> fact that the dev</w:t>
      </w:r>
      <w:r w:rsidR="009E44FD">
        <w:rPr>
          <w:rFonts w:ascii="Arial" w:hAnsi="Arial" w:cs="Arial"/>
          <w:szCs w:val="24"/>
        </w:rPr>
        <w:t>elopment site</w:t>
      </w:r>
      <w:r w:rsidR="004D23DA">
        <w:rPr>
          <w:rFonts w:ascii="Arial" w:hAnsi="Arial" w:cs="Arial"/>
          <w:szCs w:val="24"/>
        </w:rPr>
        <w:t xml:space="preserve"> is a dis-used so</w:t>
      </w:r>
      <w:r w:rsidR="00223D6E">
        <w:rPr>
          <w:rFonts w:ascii="Arial" w:hAnsi="Arial" w:cs="Arial"/>
          <w:szCs w:val="24"/>
        </w:rPr>
        <w:t>ccer pitch in the middle of an urbanised setting, the impact on the natural environment is very minimal</w:t>
      </w:r>
      <w:r w:rsidR="00EA0F34">
        <w:rPr>
          <w:rFonts w:ascii="Arial" w:hAnsi="Arial" w:cs="Arial"/>
          <w:szCs w:val="24"/>
        </w:rPr>
        <w:t xml:space="preserve">. The Local and District Municipality, however, must commit to bulk service provision beforehand as these services will be critical for the successful operation of the </w:t>
      </w:r>
      <w:r w:rsidR="00E41A59">
        <w:rPr>
          <w:rFonts w:ascii="Arial" w:hAnsi="Arial" w:cs="Arial"/>
          <w:szCs w:val="24"/>
        </w:rPr>
        <w:t>center</w:t>
      </w:r>
      <w:r w:rsidR="00EA0F34">
        <w:rPr>
          <w:rFonts w:ascii="Arial" w:hAnsi="Arial" w:cs="Arial"/>
          <w:szCs w:val="24"/>
        </w:rPr>
        <w:t>.</w:t>
      </w:r>
    </w:p>
    <w:p w:rsidR="00C95930" w:rsidRDefault="00C95930" w:rsidP="00C16D6B">
      <w:pPr>
        <w:spacing w:line="360" w:lineRule="auto"/>
        <w:jc w:val="both"/>
        <w:rPr>
          <w:rFonts w:ascii="Arial" w:hAnsi="Arial" w:cs="Arial"/>
          <w:b/>
          <w:szCs w:val="24"/>
        </w:rPr>
      </w:pPr>
      <w:r w:rsidRPr="00C95930">
        <w:rPr>
          <w:rFonts w:ascii="Arial" w:hAnsi="Arial" w:cs="Arial"/>
          <w:b/>
          <w:szCs w:val="24"/>
        </w:rPr>
        <w:t>RECOMMENDATION</w:t>
      </w:r>
      <w:r>
        <w:rPr>
          <w:rFonts w:ascii="Arial" w:hAnsi="Arial" w:cs="Arial"/>
          <w:b/>
          <w:szCs w:val="24"/>
        </w:rPr>
        <w:t>:</w:t>
      </w:r>
    </w:p>
    <w:p w:rsidR="00C95930" w:rsidRDefault="00C95930" w:rsidP="00C16D6B">
      <w:pPr>
        <w:spacing w:line="360" w:lineRule="auto"/>
        <w:jc w:val="both"/>
        <w:rPr>
          <w:rFonts w:ascii="Arial" w:hAnsi="Arial" w:cs="Arial"/>
          <w:b/>
          <w:szCs w:val="24"/>
        </w:rPr>
      </w:pPr>
      <w:r>
        <w:rPr>
          <w:rFonts w:ascii="Arial" w:hAnsi="Arial" w:cs="Arial"/>
          <w:b/>
          <w:szCs w:val="24"/>
        </w:rPr>
        <w:t xml:space="preserve">1. The subdivision of Portion 1 (of 46) of the Farm </w:t>
      </w:r>
      <w:proofErr w:type="spellStart"/>
      <w:r>
        <w:rPr>
          <w:rFonts w:ascii="Arial" w:hAnsi="Arial" w:cs="Arial"/>
          <w:b/>
          <w:szCs w:val="24"/>
        </w:rPr>
        <w:t>Uitval</w:t>
      </w:r>
      <w:proofErr w:type="spellEnd"/>
      <w:r>
        <w:rPr>
          <w:rFonts w:ascii="Arial" w:hAnsi="Arial" w:cs="Arial"/>
          <w:b/>
          <w:szCs w:val="24"/>
        </w:rPr>
        <w:t xml:space="preserve"> No. 1244 is approved;</w:t>
      </w:r>
    </w:p>
    <w:p w:rsidR="00C95930" w:rsidRDefault="00C95930" w:rsidP="00C95930">
      <w:pPr>
        <w:spacing w:line="360" w:lineRule="auto"/>
        <w:ind w:left="284" w:hanging="284"/>
        <w:jc w:val="both"/>
        <w:rPr>
          <w:rFonts w:ascii="Arial" w:hAnsi="Arial" w:cs="Arial"/>
          <w:b/>
          <w:szCs w:val="24"/>
        </w:rPr>
      </w:pPr>
      <w:r>
        <w:rPr>
          <w:rFonts w:ascii="Arial" w:hAnsi="Arial" w:cs="Arial"/>
          <w:b/>
          <w:szCs w:val="24"/>
        </w:rPr>
        <w:t xml:space="preserve">2. The development of this portion of land, situated outside the area of scheme, is </w:t>
      </w:r>
      <w:proofErr w:type="spellStart"/>
      <w:r>
        <w:rPr>
          <w:rFonts w:ascii="Arial" w:hAnsi="Arial" w:cs="Arial"/>
          <w:b/>
          <w:szCs w:val="24"/>
        </w:rPr>
        <w:t>authorised</w:t>
      </w:r>
      <w:proofErr w:type="spellEnd"/>
      <w:r>
        <w:rPr>
          <w:rFonts w:ascii="Arial" w:hAnsi="Arial" w:cs="Arial"/>
          <w:b/>
          <w:szCs w:val="24"/>
        </w:rPr>
        <w:t>;</w:t>
      </w:r>
    </w:p>
    <w:p w:rsidR="00C95930" w:rsidRPr="00C95930" w:rsidRDefault="00C95930" w:rsidP="00C16D6B">
      <w:pPr>
        <w:spacing w:line="360" w:lineRule="auto"/>
        <w:jc w:val="both"/>
        <w:rPr>
          <w:rFonts w:ascii="Arial" w:hAnsi="Arial" w:cs="Arial"/>
          <w:b/>
          <w:szCs w:val="24"/>
        </w:rPr>
      </w:pPr>
      <w:r>
        <w:rPr>
          <w:rFonts w:ascii="Arial" w:hAnsi="Arial" w:cs="Arial"/>
          <w:b/>
          <w:szCs w:val="24"/>
        </w:rPr>
        <w:t>3. An appropriate land-use zoning is imported and applied over the development.</w:t>
      </w:r>
    </w:p>
    <w:sectPr w:rsidR="00C95930" w:rsidRPr="00C95930" w:rsidSect="0097690E">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761" w:rsidRDefault="007E5761" w:rsidP="00BF7650">
      <w:pPr>
        <w:spacing w:after="0" w:line="240" w:lineRule="auto"/>
      </w:pPr>
      <w:r>
        <w:separator/>
      </w:r>
    </w:p>
  </w:endnote>
  <w:endnote w:type="continuationSeparator" w:id="0">
    <w:p w:rsidR="007E5761" w:rsidRDefault="007E5761" w:rsidP="00BF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069402"/>
      <w:docPartObj>
        <w:docPartGallery w:val="Page Numbers (Bottom of Page)"/>
        <w:docPartUnique/>
      </w:docPartObj>
    </w:sdtPr>
    <w:sdtEndPr>
      <w:rPr>
        <w:noProof/>
      </w:rPr>
    </w:sdtEndPr>
    <w:sdtContent>
      <w:p w:rsidR="0097690E" w:rsidRDefault="0097690E">
        <w:pPr>
          <w:pStyle w:val="Footer"/>
          <w:jc w:val="center"/>
        </w:pPr>
        <w:r>
          <w:fldChar w:fldCharType="begin"/>
        </w:r>
        <w:r>
          <w:instrText xml:space="preserve"> PAGE   \* MERGEFORMAT </w:instrText>
        </w:r>
        <w:r>
          <w:fldChar w:fldCharType="separate"/>
        </w:r>
        <w:r w:rsidR="007F7305">
          <w:rPr>
            <w:noProof/>
          </w:rPr>
          <w:t>12</w:t>
        </w:r>
        <w:r>
          <w:rPr>
            <w:noProof/>
          </w:rPr>
          <w:fldChar w:fldCharType="end"/>
        </w:r>
      </w:p>
    </w:sdtContent>
  </w:sdt>
  <w:p w:rsidR="00B66432" w:rsidRDefault="00B66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761" w:rsidRDefault="007E5761" w:rsidP="00BF7650">
      <w:pPr>
        <w:spacing w:after="0" w:line="240" w:lineRule="auto"/>
      </w:pPr>
      <w:r>
        <w:separator/>
      </w:r>
    </w:p>
  </w:footnote>
  <w:footnote w:type="continuationSeparator" w:id="0">
    <w:p w:rsidR="007E5761" w:rsidRDefault="007E5761" w:rsidP="00BF7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293"/>
    <w:multiLevelType w:val="hybridMultilevel"/>
    <w:tmpl w:val="6AEAEF1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1924D98"/>
    <w:multiLevelType w:val="hybridMultilevel"/>
    <w:tmpl w:val="5CB058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C07F08"/>
    <w:multiLevelType w:val="hybridMultilevel"/>
    <w:tmpl w:val="65D0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753962"/>
    <w:multiLevelType w:val="hybridMultilevel"/>
    <w:tmpl w:val="5ED48A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4A6A70"/>
    <w:multiLevelType w:val="hybridMultilevel"/>
    <w:tmpl w:val="4484F7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7811FF4"/>
    <w:multiLevelType w:val="hybridMultilevel"/>
    <w:tmpl w:val="2DDEEB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C6B716F"/>
    <w:multiLevelType w:val="hybridMultilevel"/>
    <w:tmpl w:val="0A00F9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90"/>
    <w:rsid w:val="00005451"/>
    <w:rsid w:val="00007D6B"/>
    <w:rsid w:val="00015C4E"/>
    <w:rsid w:val="000201FF"/>
    <w:rsid w:val="00030509"/>
    <w:rsid w:val="00034866"/>
    <w:rsid w:val="00035617"/>
    <w:rsid w:val="0003586F"/>
    <w:rsid w:val="00035BD1"/>
    <w:rsid w:val="000360E3"/>
    <w:rsid w:val="00041744"/>
    <w:rsid w:val="000505BC"/>
    <w:rsid w:val="0005232D"/>
    <w:rsid w:val="000547D6"/>
    <w:rsid w:val="00057447"/>
    <w:rsid w:val="00064246"/>
    <w:rsid w:val="00065250"/>
    <w:rsid w:val="000663D9"/>
    <w:rsid w:val="00071CBD"/>
    <w:rsid w:val="000733E7"/>
    <w:rsid w:val="0007731A"/>
    <w:rsid w:val="00084879"/>
    <w:rsid w:val="00085D9C"/>
    <w:rsid w:val="0009146A"/>
    <w:rsid w:val="000952D7"/>
    <w:rsid w:val="000A031A"/>
    <w:rsid w:val="000A1A62"/>
    <w:rsid w:val="000A3BC0"/>
    <w:rsid w:val="000A40AF"/>
    <w:rsid w:val="000B4256"/>
    <w:rsid w:val="000C0479"/>
    <w:rsid w:val="000E7C57"/>
    <w:rsid w:val="000F4A0B"/>
    <w:rsid w:val="000F4C6B"/>
    <w:rsid w:val="000F7D78"/>
    <w:rsid w:val="00102114"/>
    <w:rsid w:val="001026CB"/>
    <w:rsid w:val="00102C42"/>
    <w:rsid w:val="00113C45"/>
    <w:rsid w:val="001168C6"/>
    <w:rsid w:val="00124611"/>
    <w:rsid w:val="0014097E"/>
    <w:rsid w:val="0014729E"/>
    <w:rsid w:val="00147439"/>
    <w:rsid w:val="001543B0"/>
    <w:rsid w:val="00157872"/>
    <w:rsid w:val="00160021"/>
    <w:rsid w:val="0017257A"/>
    <w:rsid w:val="00183F0E"/>
    <w:rsid w:val="00191E03"/>
    <w:rsid w:val="001A4853"/>
    <w:rsid w:val="001A63DF"/>
    <w:rsid w:val="001C03B3"/>
    <w:rsid w:val="001C60D1"/>
    <w:rsid w:val="001D17CD"/>
    <w:rsid w:val="001D7630"/>
    <w:rsid w:val="001E16DD"/>
    <w:rsid w:val="001F4734"/>
    <w:rsid w:val="00203FC7"/>
    <w:rsid w:val="00204D36"/>
    <w:rsid w:val="00205BCB"/>
    <w:rsid w:val="00213E28"/>
    <w:rsid w:val="00223D6E"/>
    <w:rsid w:val="00224F28"/>
    <w:rsid w:val="002456C5"/>
    <w:rsid w:val="00251969"/>
    <w:rsid w:val="00257B1E"/>
    <w:rsid w:val="00283583"/>
    <w:rsid w:val="002936AD"/>
    <w:rsid w:val="00297A0F"/>
    <w:rsid w:val="002A0E40"/>
    <w:rsid w:val="002A22DD"/>
    <w:rsid w:val="002A7DFC"/>
    <w:rsid w:val="002C3CC0"/>
    <w:rsid w:val="002E0CD3"/>
    <w:rsid w:val="002E2137"/>
    <w:rsid w:val="002E5680"/>
    <w:rsid w:val="002F27ED"/>
    <w:rsid w:val="002F69A6"/>
    <w:rsid w:val="00301AC8"/>
    <w:rsid w:val="00302E53"/>
    <w:rsid w:val="00302F1C"/>
    <w:rsid w:val="00303021"/>
    <w:rsid w:val="003150B7"/>
    <w:rsid w:val="00317645"/>
    <w:rsid w:val="00330751"/>
    <w:rsid w:val="00357F5B"/>
    <w:rsid w:val="00363F2C"/>
    <w:rsid w:val="003677A1"/>
    <w:rsid w:val="00377B40"/>
    <w:rsid w:val="00383518"/>
    <w:rsid w:val="0038425F"/>
    <w:rsid w:val="003854AA"/>
    <w:rsid w:val="00391CEB"/>
    <w:rsid w:val="003A23A2"/>
    <w:rsid w:val="003B0B3C"/>
    <w:rsid w:val="003C6815"/>
    <w:rsid w:val="003C7687"/>
    <w:rsid w:val="003D4BF0"/>
    <w:rsid w:val="003D57BF"/>
    <w:rsid w:val="003D7A9A"/>
    <w:rsid w:val="003E1AD7"/>
    <w:rsid w:val="003E79E3"/>
    <w:rsid w:val="003F1C8F"/>
    <w:rsid w:val="003F331E"/>
    <w:rsid w:val="004060CF"/>
    <w:rsid w:val="00413E0C"/>
    <w:rsid w:val="00415B2B"/>
    <w:rsid w:val="004203FB"/>
    <w:rsid w:val="004208EF"/>
    <w:rsid w:val="00423F2E"/>
    <w:rsid w:val="004260EF"/>
    <w:rsid w:val="00433709"/>
    <w:rsid w:val="0045441E"/>
    <w:rsid w:val="00454F8A"/>
    <w:rsid w:val="00457F83"/>
    <w:rsid w:val="00464D8F"/>
    <w:rsid w:val="00481469"/>
    <w:rsid w:val="00482055"/>
    <w:rsid w:val="0049339A"/>
    <w:rsid w:val="00497C58"/>
    <w:rsid w:val="004A7C72"/>
    <w:rsid w:val="004B023F"/>
    <w:rsid w:val="004B35BA"/>
    <w:rsid w:val="004B4CEF"/>
    <w:rsid w:val="004C253A"/>
    <w:rsid w:val="004C2B80"/>
    <w:rsid w:val="004D23DA"/>
    <w:rsid w:val="004D3C73"/>
    <w:rsid w:val="004D663C"/>
    <w:rsid w:val="004E6812"/>
    <w:rsid w:val="004F06C5"/>
    <w:rsid w:val="004F4D64"/>
    <w:rsid w:val="004F7189"/>
    <w:rsid w:val="00500D6C"/>
    <w:rsid w:val="005015BA"/>
    <w:rsid w:val="005217BA"/>
    <w:rsid w:val="00525BE2"/>
    <w:rsid w:val="00552A4E"/>
    <w:rsid w:val="0056588D"/>
    <w:rsid w:val="0056608D"/>
    <w:rsid w:val="00566500"/>
    <w:rsid w:val="005713F9"/>
    <w:rsid w:val="005717B3"/>
    <w:rsid w:val="005719DF"/>
    <w:rsid w:val="005764D1"/>
    <w:rsid w:val="00587842"/>
    <w:rsid w:val="005931C1"/>
    <w:rsid w:val="005A342F"/>
    <w:rsid w:val="005B2266"/>
    <w:rsid w:val="005D05D2"/>
    <w:rsid w:val="005D5B49"/>
    <w:rsid w:val="005F550D"/>
    <w:rsid w:val="005F5AAE"/>
    <w:rsid w:val="00601CE0"/>
    <w:rsid w:val="00602F70"/>
    <w:rsid w:val="00607AE8"/>
    <w:rsid w:val="00630A8E"/>
    <w:rsid w:val="006548B5"/>
    <w:rsid w:val="00657EEC"/>
    <w:rsid w:val="00665AF9"/>
    <w:rsid w:val="006734AA"/>
    <w:rsid w:val="006736A3"/>
    <w:rsid w:val="006736A4"/>
    <w:rsid w:val="006760BC"/>
    <w:rsid w:val="0068262D"/>
    <w:rsid w:val="00687096"/>
    <w:rsid w:val="00687D52"/>
    <w:rsid w:val="006938FD"/>
    <w:rsid w:val="00693B78"/>
    <w:rsid w:val="00695AD6"/>
    <w:rsid w:val="006978AB"/>
    <w:rsid w:val="00697DF0"/>
    <w:rsid w:val="006A3417"/>
    <w:rsid w:val="006A39B1"/>
    <w:rsid w:val="006C24CB"/>
    <w:rsid w:val="006C7403"/>
    <w:rsid w:val="006D4299"/>
    <w:rsid w:val="006D676E"/>
    <w:rsid w:val="006E0E29"/>
    <w:rsid w:val="00700AB5"/>
    <w:rsid w:val="00712C63"/>
    <w:rsid w:val="00715153"/>
    <w:rsid w:val="0071589A"/>
    <w:rsid w:val="007251A3"/>
    <w:rsid w:val="00731F02"/>
    <w:rsid w:val="00736559"/>
    <w:rsid w:val="0074723C"/>
    <w:rsid w:val="00747E62"/>
    <w:rsid w:val="00756A03"/>
    <w:rsid w:val="0076087D"/>
    <w:rsid w:val="00765AE7"/>
    <w:rsid w:val="007716C8"/>
    <w:rsid w:val="007729B2"/>
    <w:rsid w:val="00781527"/>
    <w:rsid w:val="00781638"/>
    <w:rsid w:val="00793F14"/>
    <w:rsid w:val="0079507D"/>
    <w:rsid w:val="007973A7"/>
    <w:rsid w:val="007B5A3B"/>
    <w:rsid w:val="007C7A3D"/>
    <w:rsid w:val="007E5761"/>
    <w:rsid w:val="007F4CA9"/>
    <w:rsid w:val="007F7305"/>
    <w:rsid w:val="00812161"/>
    <w:rsid w:val="00815B04"/>
    <w:rsid w:val="008177C1"/>
    <w:rsid w:val="00822C96"/>
    <w:rsid w:val="00824836"/>
    <w:rsid w:val="008256BF"/>
    <w:rsid w:val="00842C86"/>
    <w:rsid w:val="00851733"/>
    <w:rsid w:val="00853AEF"/>
    <w:rsid w:val="00856B9B"/>
    <w:rsid w:val="00866684"/>
    <w:rsid w:val="00866AB7"/>
    <w:rsid w:val="00873CC3"/>
    <w:rsid w:val="008934AA"/>
    <w:rsid w:val="00894393"/>
    <w:rsid w:val="008C7DC4"/>
    <w:rsid w:val="008D4389"/>
    <w:rsid w:val="008E5A13"/>
    <w:rsid w:val="008E7D3B"/>
    <w:rsid w:val="008F1AF9"/>
    <w:rsid w:val="00900DCE"/>
    <w:rsid w:val="00914926"/>
    <w:rsid w:val="00915086"/>
    <w:rsid w:val="00915701"/>
    <w:rsid w:val="009207DA"/>
    <w:rsid w:val="009309F4"/>
    <w:rsid w:val="00930A2B"/>
    <w:rsid w:val="009328E9"/>
    <w:rsid w:val="0094451A"/>
    <w:rsid w:val="00947947"/>
    <w:rsid w:val="009565CE"/>
    <w:rsid w:val="00967236"/>
    <w:rsid w:val="00975DF9"/>
    <w:rsid w:val="0097690E"/>
    <w:rsid w:val="009800DD"/>
    <w:rsid w:val="009929D3"/>
    <w:rsid w:val="009B648F"/>
    <w:rsid w:val="009C341B"/>
    <w:rsid w:val="009C46D9"/>
    <w:rsid w:val="009D7AD0"/>
    <w:rsid w:val="009E44FD"/>
    <w:rsid w:val="009E7FF2"/>
    <w:rsid w:val="009F2828"/>
    <w:rsid w:val="009F346E"/>
    <w:rsid w:val="00A11C92"/>
    <w:rsid w:val="00A12A3A"/>
    <w:rsid w:val="00A13776"/>
    <w:rsid w:val="00A179D5"/>
    <w:rsid w:val="00A213DD"/>
    <w:rsid w:val="00A263B5"/>
    <w:rsid w:val="00A33701"/>
    <w:rsid w:val="00A40471"/>
    <w:rsid w:val="00A462CB"/>
    <w:rsid w:val="00A47793"/>
    <w:rsid w:val="00A5659C"/>
    <w:rsid w:val="00A76F1B"/>
    <w:rsid w:val="00A9014D"/>
    <w:rsid w:val="00A91395"/>
    <w:rsid w:val="00A93B82"/>
    <w:rsid w:val="00A94515"/>
    <w:rsid w:val="00A95D92"/>
    <w:rsid w:val="00AC5C5A"/>
    <w:rsid w:val="00AD3B53"/>
    <w:rsid w:val="00AE1C50"/>
    <w:rsid w:val="00AE642C"/>
    <w:rsid w:val="00AF3B51"/>
    <w:rsid w:val="00B002C8"/>
    <w:rsid w:val="00B13EA9"/>
    <w:rsid w:val="00B26636"/>
    <w:rsid w:val="00B278F1"/>
    <w:rsid w:val="00B30F30"/>
    <w:rsid w:val="00B313C5"/>
    <w:rsid w:val="00B31CDB"/>
    <w:rsid w:val="00B321BC"/>
    <w:rsid w:val="00B37466"/>
    <w:rsid w:val="00B51BBD"/>
    <w:rsid w:val="00B555DE"/>
    <w:rsid w:val="00B66432"/>
    <w:rsid w:val="00B8240F"/>
    <w:rsid w:val="00B8400B"/>
    <w:rsid w:val="00B85B72"/>
    <w:rsid w:val="00BA17E5"/>
    <w:rsid w:val="00BA2135"/>
    <w:rsid w:val="00BA3088"/>
    <w:rsid w:val="00BA3887"/>
    <w:rsid w:val="00BA5A67"/>
    <w:rsid w:val="00BB4886"/>
    <w:rsid w:val="00BC6376"/>
    <w:rsid w:val="00BC6A09"/>
    <w:rsid w:val="00BC7C5B"/>
    <w:rsid w:val="00BD23A7"/>
    <w:rsid w:val="00BE0B7B"/>
    <w:rsid w:val="00BE1F41"/>
    <w:rsid w:val="00BF7650"/>
    <w:rsid w:val="00C03062"/>
    <w:rsid w:val="00C113CC"/>
    <w:rsid w:val="00C16373"/>
    <w:rsid w:val="00C16D6B"/>
    <w:rsid w:val="00C37C85"/>
    <w:rsid w:val="00C46C4A"/>
    <w:rsid w:val="00C630C9"/>
    <w:rsid w:val="00C639C5"/>
    <w:rsid w:val="00C64072"/>
    <w:rsid w:val="00C70C77"/>
    <w:rsid w:val="00C8405B"/>
    <w:rsid w:val="00C925A7"/>
    <w:rsid w:val="00C94490"/>
    <w:rsid w:val="00C95930"/>
    <w:rsid w:val="00CA35A2"/>
    <w:rsid w:val="00CB52AE"/>
    <w:rsid w:val="00CB5654"/>
    <w:rsid w:val="00CC0C55"/>
    <w:rsid w:val="00CE7426"/>
    <w:rsid w:val="00CF562D"/>
    <w:rsid w:val="00CF6F1E"/>
    <w:rsid w:val="00D00DC7"/>
    <w:rsid w:val="00D01061"/>
    <w:rsid w:val="00D06A37"/>
    <w:rsid w:val="00D06B15"/>
    <w:rsid w:val="00D119CB"/>
    <w:rsid w:val="00D204D8"/>
    <w:rsid w:val="00D3311F"/>
    <w:rsid w:val="00D405ED"/>
    <w:rsid w:val="00D4285D"/>
    <w:rsid w:val="00D54E9D"/>
    <w:rsid w:val="00D6663E"/>
    <w:rsid w:val="00D72B55"/>
    <w:rsid w:val="00D73E67"/>
    <w:rsid w:val="00D74ED1"/>
    <w:rsid w:val="00D77D41"/>
    <w:rsid w:val="00D86344"/>
    <w:rsid w:val="00D86D52"/>
    <w:rsid w:val="00D93645"/>
    <w:rsid w:val="00D96EC8"/>
    <w:rsid w:val="00DA679B"/>
    <w:rsid w:val="00DC245E"/>
    <w:rsid w:val="00DD5501"/>
    <w:rsid w:val="00E00BC7"/>
    <w:rsid w:val="00E074C5"/>
    <w:rsid w:val="00E07807"/>
    <w:rsid w:val="00E236C5"/>
    <w:rsid w:val="00E242EB"/>
    <w:rsid w:val="00E24F7A"/>
    <w:rsid w:val="00E403D9"/>
    <w:rsid w:val="00E40B3B"/>
    <w:rsid w:val="00E41A59"/>
    <w:rsid w:val="00E4445C"/>
    <w:rsid w:val="00E47A5E"/>
    <w:rsid w:val="00E5085A"/>
    <w:rsid w:val="00E528FF"/>
    <w:rsid w:val="00E53663"/>
    <w:rsid w:val="00E557FB"/>
    <w:rsid w:val="00E654EE"/>
    <w:rsid w:val="00E65824"/>
    <w:rsid w:val="00E71B7C"/>
    <w:rsid w:val="00E74EFD"/>
    <w:rsid w:val="00E8503A"/>
    <w:rsid w:val="00E87C56"/>
    <w:rsid w:val="00E94657"/>
    <w:rsid w:val="00EA058E"/>
    <w:rsid w:val="00EA0F34"/>
    <w:rsid w:val="00EA2E82"/>
    <w:rsid w:val="00EB5621"/>
    <w:rsid w:val="00EC19F0"/>
    <w:rsid w:val="00EC2F90"/>
    <w:rsid w:val="00ED2168"/>
    <w:rsid w:val="00ED748E"/>
    <w:rsid w:val="00EE5635"/>
    <w:rsid w:val="00EE6977"/>
    <w:rsid w:val="00F11C50"/>
    <w:rsid w:val="00F16F9C"/>
    <w:rsid w:val="00F17190"/>
    <w:rsid w:val="00F51AF3"/>
    <w:rsid w:val="00F51CED"/>
    <w:rsid w:val="00F54E7B"/>
    <w:rsid w:val="00F73EA7"/>
    <w:rsid w:val="00F768B5"/>
    <w:rsid w:val="00F816E6"/>
    <w:rsid w:val="00F83CBC"/>
    <w:rsid w:val="00F87DB9"/>
    <w:rsid w:val="00FB249B"/>
    <w:rsid w:val="00FB2A00"/>
    <w:rsid w:val="00FC2B13"/>
    <w:rsid w:val="00FC3E68"/>
    <w:rsid w:val="00FC753E"/>
    <w:rsid w:val="00FD59ED"/>
    <w:rsid w:val="00FF228E"/>
    <w:rsid w:val="00FF68CD"/>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E94519-103F-4647-87F4-7EB455D7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C1"/>
    <w:pPr>
      <w:ind w:left="720"/>
      <w:contextualSpacing/>
    </w:pPr>
  </w:style>
  <w:style w:type="paragraph" w:styleId="Header">
    <w:name w:val="header"/>
    <w:basedOn w:val="Normal"/>
    <w:link w:val="HeaderChar"/>
    <w:uiPriority w:val="99"/>
    <w:unhideWhenUsed/>
    <w:rsid w:val="00BF7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650"/>
  </w:style>
  <w:style w:type="paragraph" w:styleId="Footer">
    <w:name w:val="footer"/>
    <w:basedOn w:val="Normal"/>
    <w:link w:val="FooterChar"/>
    <w:uiPriority w:val="99"/>
    <w:unhideWhenUsed/>
    <w:rsid w:val="00BF7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650"/>
  </w:style>
  <w:style w:type="paragraph" w:styleId="BalloonText">
    <w:name w:val="Balloon Text"/>
    <w:basedOn w:val="Normal"/>
    <w:link w:val="BalloonTextChar"/>
    <w:uiPriority w:val="99"/>
    <w:semiHidden/>
    <w:unhideWhenUsed/>
    <w:rsid w:val="005B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2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66CB6-86E9-478B-A638-147F2D78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LIEBETRAU</dc:creator>
  <cp:keywords/>
  <dc:description/>
  <cp:lastModifiedBy>James Liebetrau</cp:lastModifiedBy>
  <cp:revision>39</cp:revision>
  <cp:lastPrinted>2013-09-12T08:21:00Z</cp:lastPrinted>
  <dcterms:created xsi:type="dcterms:W3CDTF">2013-05-07T09:51:00Z</dcterms:created>
  <dcterms:modified xsi:type="dcterms:W3CDTF">2014-09-17T14:50:00Z</dcterms:modified>
</cp:coreProperties>
</file>