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61" w:rsidRPr="006909D4" w:rsidRDefault="003E4C61" w:rsidP="003E4C61">
      <w:pPr>
        <w:rPr>
          <w:rFonts w:ascii="Times New Roman" w:hAnsi="Times New Roman" w:cs="Times New Roman"/>
          <w:sz w:val="24"/>
          <w:szCs w:val="24"/>
        </w:rPr>
      </w:pPr>
      <w:proofErr w:type="spellStart"/>
      <w:r w:rsidRPr="006909D4">
        <w:rPr>
          <w:rFonts w:ascii="Times New Roman" w:hAnsi="Times New Roman" w:cs="Times New Roman"/>
          <w:sz w:val="24"/>
          <w:szCs w:val="24"/>
        </w:rPr>
        <w:t>Sibudu</w:t>
      </w:r>
      <w:proofErr w:type="spellEnd"/>
      <w:r w:rsidRPr="006909D4">
        <w:rPr>
          <w:rFonts w:ascii="Times New Roman" w:hAnsi="Times New Roman" w:cs="Times New Roman"/>
          <w:sz w:val="24"/>
          <w:szCs w:val="24"/>
        </w:rPr>
        <w:t xml:space="preserve"> stone tools with residues</w:t>
      </w:r>
      <w:r w:rsidR="001C5249">
        <w:rPr>
          <w:rFonts w:ascii="Times New Roman" w:hAnsi="Times New Roman" w:cs="Times New Roman"/>
          <w:sz w:val="24"/>
          <w:szCs w:val="24"/>
        </w:rPr>
        <w:t xml:space="preserve">, and </w:t>
      </w:r>
      <w:proofErr w:type="spellStart"/>
      <w:r w:rsidR="001C5249">
        <w:rPr>
          <w:rFonts w:ascii="Times New Roman" w:hAnsi="Times New Roman" w:cs="Times New Roman"/>
          <w:sz w:val="24"/>
          <w:szCs w:val="24"/>
        </w:rPr>
        <w:t>unworked</w:t>
      </w:r>
      <w:proofErr w:type="spellEnd"/>
      <w:r w:rsidR="001C5249">
        <w:rPr>
          <w:rFonts w:ascii="Times New Roman" w:hAnsi="Times New Roman" w:cs="Times New Roman"/>
          <w:sz w:val="24"/>
          <w:szCs w:val="24"/>
        </w:rPr>
        <w:t xml:space="preserve"> ochre fragments,</w:t>
      </w:r>
      <w:r w:rsidRPr="006909D4">
        <w:rPr>
          <w:rFonts w:ascii="Times New Roman" w:hAnsi="Times New Roman" w:cs="Times New Roman"/>
          <w:sz w:val="24"/>
          <w:szCs w:val="24"/>
        </w:rPr>
        <w:t xml:space="preserve"> for chemical analysis</w:t>
      </w:r>
    </w:p>
    <w:tbl>
      <w:tblPr>
        <w:tblStyle w:val="TableGrid"/>
        <w:tblW w:w="9234" w:type="dxa"/>
        <w:tblLayout w:type="fixed"/>
        <w:tblLook w:val="04A0"/>
      </w:tblPr>
      <w:tblGrid>
        <w:gridCol w:w="959"/>
        <w:gridCol w:w="850"/>
        <w:gridCol w:w="993"/>
        <w:gridCol w:w="12"/>
        <w:gridCol w:w="1830"/>
        <w:gridCol w:w="4578"/>
        <w:gridCol w:w="12"/>
      </w:tblGrid>
      <w:tr w:rsidR="00C41C3F" w:rsidRPr="006909D4" w:rsidTr="00C41C3F">
        <w:tc>
          <w:tcPr>
            <w:tcW w:w="959" w:type="dxa"/>
          </w:tcPr>
          <w:p w:rsidR="00C41C3F" w:rsidRPr="006909D4" w:rsidRDefault="00C41C3F" w:rsidP="002A7E20">
            <w:pPr>
              <w:rPr>
                <w:rFonts w:ascii="Times New Roman" w:hAnsi="Times New Roman" w:cs="Times New Roman"/>
                <w:b/>
                <w:sz w:val="24"/>
                <w:szCs w:val="24"/>
              </w:rPr>
            </w:pPr>
            <w:r w:rsidRPr="006909D4">
              <w:rPr>
                <w:rFonts w:ascii="Times New Roman" w:hAnsi="Times New Roman" w:cs="Times New Roman"/>
                <w:b/>
                <w:sz w:val="24"/>
                <w:szCs w:val="24"/>
              </w:rPr>
              <w:t>square</w:t>
            </w:r>
          </w:p>
        </w:tc>
        <w:tc>
          <w:tcPr>
            <w:tcW w:w="850" w:type="dxa"/>
          </w:tcPr>
          <w:p w:rsidR="00C41C3F" w:rsidRPr="006909D4" w:rsidRDefault="00C41C3F" w:rsidP="002A7E20">
            <w:pPr>
              <w:rPr>
                <w:rFonts w:ascii="Times New Roman" w:hAnsi="Times New Roman" w:cs="Times New Roman"/>
                <w:b/>
                <w:sz w:val="24"/>
                <w:szCs w:val="24"/>
              </w:rPr>
            </w:pPr>
            <w:r w:rsidRPr="006909D4">
              <w:rPr>
                <w:rFonts w:ascii="Times New Roman" w:hAnsi="Times New Roman" w:cs="Times New Roman"/>
                <w:b/>
                <w:sz w:val="24"/>
                <w:szCs w:val="24"/>
              </w:rPr>
              <w:t>layer</w:t>
            </w:r>
          </w:p>
        </w:tc>
        <w:tc>
          <w:tcPr>
            <w:tcW w:w="1005" w:type="dxa"/>
            <w:gridSpan w:val="2"/>
          </w:tcPr>
          <w:p w:rsidR="00C41C3F" w:rsidRPr="006909D4" w:rsidRDefault="00C41C3F" w:rsidP="002A7E20">
            <w:pPr>
              <w:rPr>
                <w:rFonts w:ascii="Times New Roman" w:hAnsi="Times New Roman" w:cs="Times New Roman"/>
                <w:b/>
                <w:sz w:val="24"/>
                <w:szCs w:val="24"/>
              </w:rPr>
            </w:pPr>
            <w:r w:rsidRPr="006909D4">
              <w:rPr>
                <w:rFonts w:ascii="Times New Roman" w:hAnsi="Times New Roman" w:cs="Times New Roman"/>
                <w:b/>
                <w:sz w:val="24"/>
                <w:szCs w:val="24"/>
              </w:rPr>
              <w:t>date</w:t>
            </w:r>
          </w:p>
        </w:tc>
        <w:tc>
          <w:tcPr>
            <w:tcW w:w="1830" w:type="dxa"/>
          </w:tcPr>
          <w:p w:rsidR="00C41C3F" w:rsidRPr="006909D4" w:rsidRDefault="00C41C3F" w:rsidP="002A7E20">
            <w:pPr>
              <w:rPr>
                <w:rFonts w:ascii="Times New Roman" w:hAnsi="Times New Roman" w:cs="Times New Roman"/>
                <w:b/>
                <w:sz w:val="24"/>
                <w:szCs w:val="24"/>
              </w:rPr>
            </w:pPr>
            <w:r>
              <w:rPr>
                <w:rFonts w:ascii="Times New Roman" w:hAnsi="Times New Roman" w:cs="Times New Roman"/>
                <w:b/>
                <w:sz w:val="24"/>
                <w:szCs w:val="24"/>
              </w:rPr>
              <w:t>t</w:t>
            </w:r>
            <w:r w:rsidRPr="006909D4">
              <w:rPr>
                <w:rFonts w:ascii="Times New Roman" w:hAnsi="Times New Roman" w:cs="Times New Roman"/>
                <w:b/>
                <w:sz w:val="24"/>
                <w:szCs w:val="24"/>
              </w:rPr>
              <w:t>ool type</w:t>
            </w:r>
          </w:p>
        </w:tc>
        <w:tc>
          <w:tcPr>
            <w:tcW w:w="4590" w:type="dxa"/>
            <w:gridSpan w:val="2"/>
          </w:tcPr>
          <w:p w:rsidR="00C41C3F" w:rsidRPr="006909D4" w:rsidRDefault="00C41C3F" w:rsidP="002A7E20">
            <w:pPr>
              <w:rPr>
                <w:rFonts w:ascii="Times New Roman" w:hAnsi="Times New Roman" w:cs="Times New Roman"/>
                <w:b/>
                <w:sz w:val="24"/>
                <w:szCs w:val="24"/>
              </w:rPr>
            </w:pPr>
            <w:r w:rsidRPr="006909D4">
              <w:rPr>
                <w:rFonts w:ascii="Times New Roman" w:hAnsi="Times New Roman" w:cs="Times New Roman"/>
                <w:b/>
                <w:sz w:val="24"/>
                <w:szCs w:val="24"/>
              </w:rPr>
              <w:t>residue</w:t>
            </w:r>
          </w:p>
        </w:tc>
      </w:tr>
      <w:tr w:rsidR="00F95D9D" w:rsidRPr="006909D4" w:rsidTr="00C41C3F">
        <w:tc>
          <w:tcPr>
            <w:tcW w:w="959" w:type="dxa"/>
          </w:tcPr>
          <w:p w:rsidR="00F95D9D" w:rsidRDefault="001C5249" w:rsidP="002A7E20">
            <w:pPr>
              <w:rPr>
                <w:rFonts w:ascii="Times New Roman" w:hAnsi="Times New Roman" w:cs="Times New Roman"/>
                <w:sz w:val="24"/>
                <w:szCs w:val="24"/>
              </w:rPr>
            </w:pPr>
            <w:r>
              <w:rPr>
                <w:rFonts w:ascii="Times New Roman" w:hAnsi="Times New Roman" w:cs="Times New Roman"/>
                <w:sz w:val="24"/>
                <w:szCs w:val="24"/>
              </w:rPr>
              <w:t>D6</w:t>
            </w:r>
          </w:p>
        </w:tc>
        <w:tc>
          <w:tcPr>
            <w:tcW w:w="850" w:type="dxa"/>
          </w:tcPr>
          <w:p w:rsidR="00F95D9D" w:rsidRPr="00C41C3F" w:rsidRDefault="00F95D9D" w:rsidP="002A7E20">
            <w:pPr>
              <w:rPr>
                <w:rFonts w:ascii="Times New Roman" w:hAnsi="Times New Roman" w:cs="Times New Roman"/>
              </w:rPr>
            </w:pPr>
            <w:r>
              <w:rPr>
                <w:rFonts w:ascii="Times New Roman" w:hAnsi="Times New Roman" w:cs="Times New Roman"/>
              </w:rPr>
              <w:t>MOD</w:t>
            </w:r>
          </w:p>
        </w:tc>
        <w:tc>
          <w:tcPr>
            <w:tcW w:w="1005" w:type="dxa"/>
            <w:gridSpan w:val="2"/>
          </w:tcPr>
          <w:p w:rsidR="00F95D9D" w:rsidRPr="00C41C3F" w:rsidRDefault="00F95D9D" w:rsidP="002A7E20">
            <w:pPr>
              <w:rPr>
                <w:rFonts w:ascii="Times New Roman" w:hAnsi="Times New Roman" w:cs="Times New Roman"/>
              </w:rPr>
            </w:pPr>
          </w:p>
        </w:tc>
        <w:tc>
          <w:tcPr>
            <w:tcW w:w="1830" w:type="dxa"/>
          </w:tcPr>
          <w:p w:rsidR="00F95D9D" w:rsidRDefault="00F95D9D" w:rsidP="002A7E20">
            <w:pPr>
              <w:rPr>
                <w:rFonts w:ascii="Times New Roman" w:hAnsi="Times New Roman" w:cs="Times New Roman"/>
                <w:sz w:val="24"/>
                <w:szCs w:val="24"/>
              </w:rPr>
            </w:pPr>
            <w:r>
              <w:rPr>
                <w:rFonts w:ascii="Times New Roman" w:hAnsi="Times New Roman" w:cs="Times New Roman"/>
                <w:sz w:val="24"/>
                <w:szCs w:val="24"/>
              </w:rPr>
              <w:t>flake</w:t>
            </w:r>
          </w:p>
        </w:tc>
        <w:tc>
          <w:tcPr>
            <w:tcW w:w="4590" w:type="dxa"/>
            <w:gridSpan w:val="2"/>
          </w:tcPr>
          <w:p w:rsidR="00F95D9D" w:rsidRDefault="00784A77" w:rsidP="00C41C3F">
            <w:pPr>
              <w:rPr>
                <w:rFonts w:ascii="Times New Roman" w:hAnsi="Times New Roman" w:cs="Times New Roman"/>
                <w:sz w:val="24"/>
                <w:szCs w:val="24"/>
              </w:rPr>
            </w:pPr>
            <w:proofErr w:type="spellStart"/>
            <w:r>
              <w:rPr>
                <w:rFonts w:ascii="Times New Roman" w:hAnsi="Times New Roman" w:cs="Times New Roman"/>
                <w:sz w:val="24"/>
                <w:szCs w:val="24"/>
              </w:rPr>
              <w:t>Ho</w:t>
            </w:r>
            <w:r w:rsidR="00F95D9D">
              <w:rPr>
                <w:rFonts w:ascii="Times New Roman" w:hAnsi="Times New Roman" w:cs="Times New Roman"/>
                <w:sz w:val="24"/>
                <w:szCs w:val="24"/>
              </w:rPr>
              <w:t>rnfels</w:t>
            </w:r>
            <w:proofErr w:type="spellEnd"/>
            <w:r w:rsidR="00F95D9D">
              <w:rPr>
                <w:rFonts w:ascii="Times New Roman" w:hAnsi="Times New Roman" w:cs="Times New Roman"/>
                <w:sz w:val="24"/>
                <w:szCs w:val="24"/>
              </w:rPr>
              <w:t>. Ochre.</w:t>
            </w:r>
          </w:p>
        </w:tc>
      </w:tr>
      <w:tr w:rsidR="00C41C3F" w:rsidRPr="006909D4" w:rsidTr="00C41C3F">
        <w:tc>
          <w:tcPr>
            <w:tcW w:w="959" w:type="dxa"/>
          </w:tcPr>
          <w:p w:rsidR="00C41C3F" w:rsidRPr="006909D4" w:rsidRDefault="00C41C3F" w:rsidP="002A7E20">
            <w:pPr>
              <w:rPr>
                <w:rFonts w:ascii="Times New Roman" w:hAnsi="Times New Roman" w:cs="Times New Roman"/>
                <w:sz w:val="24"/>
                <w:szCs w:val="24"/>
              </w:rPr>
            </w:pPr>
            <w:r>
              <w:rPr>
                <w:rFonts w:ascii="Times New Roman" w:hAnsi="Times New Roman" w:cs="Times New Roman"/>
                <w:sz w:val="24"/>
                <w:szCs w:val="24"/>
              </w:rPr>
              <w:t>B5a</w:t>
            </w:r>
          </w:p>
        </w:tc>
        <w:tc>
          <w:tcPr>
            <w:tcW w:w="850" w:type="dxa"/>
          </w:tcPr>
          <w:p w:rsidR="00C41C3F" w:rsidRPr="00C41C3F" w:rsidRDefault="00C41C3F" w:rsidP="002A7E20">
            <w:pPr>
              <w:rPr>
                <w:rFonts w:ascii="Times New Roman" w:hAnsi="Times New Roman" w:cs="Times New Roman"/>
              </w:rPr>
            </w:pPr>
            <w:r w:rsidRPr="00C41C3F">
              <w:rPr>
                <w:rFonts w:ascii="Times New Roman" w:hAnsi="Times New Roman" w:cs="Times New Roman"/>
              </w:rPr>
              <w:t>PGS</w:t>
            </w:r>
          </w:p>
        </w:tc>
        <w:tc>
          <w:tcPr>
            <w:tcW w:w="1005" w:type="dxa"/>
            <w:gridSpan w:val="2"/>
          </w:tcPr>
          <w:p w:rsidR="00C41C3F" w:rsidRPr="00C41C3F" w:rsidRDefault="00C41C3F" w:rsidP="002A7E20">
            <w:pPr>
              <w:rPr>
                <w:rFonts w:ascii="Times New Roman" w:hAnsi="Times New Roman" w:cs="Times New Roman"/>
              </w:rPr>
            </w:pPr>
            <w:r w:rsidRPr="00C41C3F">
              <w:rPr>
                <w:rFonts w:ascii="Times New Roman" w:hAnsi="Times New Roman" w:cs="Times New Roman"/>
              </w:rPr>
              <w:t>11.11.04</w:t>
            </w:r>
          </w:p>
        </w:tc>
        <w:tc>
          <w:tcPr>
            <w:tcW w:w="1830" w:type="dxa"/>
          </w:tcPr>
          <w:p w:rsidR="00C41C3F" w:rsidRPr="006909D4" w:rsidRDefault="00C41C3F" w:rsidP="002A7E20">
            <w:pPr>
              <w:rPr>
                <w:rFonts w:ascii="Times New Roman" w:hAnsi="Times New Roman" w:cs="Times New Roman"/>
                <w:sz w:val="24"/>
                <w:szCs w:val="24"/>
              </w:rPr>
            </w:pPr>
            <w:r>
              <w:rPr>
                <w:rFonts w:ascii="Times New Roman" w:hAnsi="Times New Roman" w:cs="Times New Roman"/>
                <w:sz w:val="24"/>
                <w:szCs w:val="24"/>
              </w:rPr>
              <w:t>Backed blade</w:t>
            </w:r>
          </w:p>
        </w:tc>
        <w:tc>
          <w:tcPr>
            <w:tcW w:w="4590" w:type="dxa"/>
            <w:gridSpan w:val="2"/>
          </w:tcPr>
          <w:p w:rsidR="00C41C3F" w:rsidRPr="006909D4" w:rsidRDefault="00C41C3F" w:rsidP="002A7E20">
            <w:pPr>
              <w:rPr>
                <w:rFonts w:ascii="Times New Roman" w:hAnsi="Times New Roman" w:cs="Times New Roman"/>
                <w:sz w:val="24"/>
                <w:szCs w:val="24"/>
              </w:rPr>
            </w:pPr>
            <w:proofErr w:type="spellStart"/>
            <w:r>
              <w:rPr>
                <w:rFonts w:ascii="Times New Roman" w:hAnsi="Times New Roman" w:cs="Times New Roman"/>
                <w:sz w:val="24"/>
                <w:szCs w:val="24"/>
              </w:rPr>
              <w:t>Hornfels</w:t>
            </w:r>
            <w:proofErr w:type="spellEnd"/>
            <w:r>
              <w:rPr>
                <w:rFonts w:ascii="Times New Roman" w:hAnsi="Times New Roman" w:cs="Times New Roman"/>
                <w:sz w:val="24"/>
                <w:szCs w:val="24"/>
              </w:rPr>
              <w:t>. Ochre and black residue</w:t>
            </w:r>
            <w:r w:rsidR="007D4894">
              <w:rPr>
                <w:rFonts w:ascii="Times New Roman" w:hAnsi="Times New Roman" w:cs="Times New Roman"/>
                <w:sz w:val="24"/>
                <w:szCs w:val="24"/>
              </w:rPr>
              <w:t>.</w:t>
            </w:r>
          </w:p>
        </w:tc>
      </w:tr>
      <w:tr w:rsidR="00C41C3F" w:rsidRPr="006909D4" w:rsidTr="00C41C3F">
        <w:tc>
          <w:tcPr>
            <w:tcW w:w="959" w:type="dxa"/>
          </w:tcPr>
          <w:p w:rsidR="00C41C3F" w:rsidRPr="006909D4" w:rsidRDefault="00C41C3F" w:rsidP="002A7E20">
            <w:pPr>
              <w:rPr>
                <w:rFonts w:ascii="Times New Roman" w:hAnsi="Times New Roman" w:cs="Times New Roman"/>
                <w:sz w:val="24"/>
                <w:szCs w:val="24"/>
              </w:rPr>
            </w:pPr>
            <w:r>
              <w:rPr>
                <w:rFonts w:ascii="Times New Roman" w:hAnsi="Times New Roman" w:cs="Times New Roman"/>
                <w:sz w:val="24"/>
                <w:szCs w:val="24"/>
              </w:rPr>
              <w:t>C6c</w:t>
            </w:r>
          </w:p>
        </w:tc>
        <w:tc>
          <w:tcPr>
            <w:tcW w:w="850" w:type="dxa"/>
          </w:tcPr>
          <w:p w:rsidR="00C41C3F" w:rsidRPr="00C41C3F" w:rsidRDefault="00C41C3F" w:rsidP="002A7E20">
            <w:pPr>
              <w:rPr>
                <w:rFonts w:ascii="Times New Roman" w:hAnsi="Times New Roman" w:cs="Times New Roman"/>
              </w:rPr>
            </w:pPr>
            <w:r w:rsidRPr="00C41C3F">
              <w:rPr>
                <w:rFonts w:ascii="Times New Roman" w:hAnsi="Times New Roman" w:cs="Times New Roman"/>
              </w:rPr>
              <w:t>GR</w:t>
            </w:r>
          </w:p>
        </w:tc>
        <w:tc>
          <w:tcPr>
            <w:tcW w:w="1005" w:type="dxa"/>
            <w:gridSpan w:val="2"/>
          </w:tcPr>
          <w:p w:rsidR="00C41C3F" w:rsidRPr="00C41C3F" w:rsidRDefault="00C41C3F" w:rsidP="002A7E20">
            <w:pPr>
              <w:rPr>
                <w:rFonts w:ascii="Times New Roman" w:hAnsi="Times New Roman" w:cs="Times New Roman"/>
              </w:rPr>
            </w:pPr>
            <w:r w:rsidRPr="00C41C3F">
              <w:rPr>
                <w:rFonts w:ascii="Times New Roman" w:hAnsi="Times New Roman" w:cs="Times New Roman"/>
              </w:rPr>
              <w:t>02.03.07</w:t>
            </w:r>
          </w:p>
        </w:tc>
        <w:tc>
          <w:tcPr>
            <w:tcW w:w="1830" w:type="dxa"/>
          </w:tcPr>
          <w:p w:rsidR="00C41C3F" w:rsidRPr="006909D4" w:rsidRDefault="00C41C3F" w:rsidP="002A7E20">
            <w:pPr>
              <w:rPr>
                <w:rFonts w:ascii="Times New Roman" w:hAnsi="Times New Roman" w:cs="Times New Roman"/>
                <w:sz w:val="24"/>
                <w:szCs w:val="24"/>
              </w:rPr>
            </w:pPr>
            <w:r>
              <w:rPr>
                <w:rFonts w:ascii="Times New Roman" w:hAnsi="Times New Roman" w:cs="Times New Roman"/>
                <w:sz w:val="24"/>
                <w:szCs w:val="24"/>
              </w:rPr>
              <w:t>Broken backed piece</w:t>
            </w:r>
          </w:p>
        </w:tc>
        <w:tc>
          <w:tcPr>
            <w:tcW w:w="4590" w:type="dxa"/>
            <w:gridSpan w:val="2"/>
          </w:tcPr>
          <w:p w:rsidR="00C41C3F" w:rsidRPr="006909D4" w:rsidRDefault="00C41C3F" w:rsidP="002A7E20">
            <w:pPr>
              <w:rPr>
                <w:rFonts w:ascii="Times New Roman" w:hAnsi="Times New Roman" w:cs="Times New Roman"/>
                <w:sz w:val="24"/>
                <w:szCs w:val="24"/>
              </w:rPr>
            </w:pPr>
            <w:proofErr w:type="spellStart"/>
            <w:r>
              <w:rPr>
                <w:rFonts w:ascii="Times New Roman" w:hAnsi="Times New Roman" w:cs="Times New Roman"/>
                <w:sz w:val="24"/>
                <w:szCs w:val="24"/>
              </w:rPr>
              <w:t>Hornfels</w:t>
            </w:r>
            <w:proofErr w:type="spellEnd"/>
            <w:r>
              <w:rPr>
                <w:rFonts w:ascii="Times New Roman" w:hAnsi="Times New Roman" w:cs="Times New Roman"/>
                <w:sz w:val="24"/>
                <w:szCs w:val="24"/>
              </w:rPr>
              <w:t>.</w:t>
            </w:r>
            <w:r w:rsidR="007D4894">
              <w:rPr>
                <w:rFonts w:ascii="Times New Roman" w:hAnsi="Times New Roman" w:cs="Times New Roman"/>
                <w:sz w:val="24"/>
                <w:szCs w:val="24"/>
              </w:rPr>
              <w:t xml:space="preserve"> </w:t>
            </w:r>
            <w:r>
              <w:rPr>
                <w:rFonts w:ascii="Times New Roman" w:hAnsi="Times New Roman" w:cs="Times New Roman"/>
                <w:sz w:val="24"/>
                <w:szCs w:val="24"/>
              </w:rPr>
              <w:t>Clear ochre hafting line</w:t>
            </w:r>
            <w:r w:rsidR="007D4894">
              <w:rPr>
                <w:rFonts w:ascii="Times New Roman" w:hAnsi="Times New Roman" w:cs="Times New Roman"/>
                <w:sz w:val="24"/>
                <w:szCs w:val="24"/>
              </w:rPr>
              <w:t>.</w:t>
            </w:r>
          </w:p>
        </w:tc>
      </w:tr>
      <w:tr w:rsidR="00C41C3F" w:rsidTr="00C41C3F">
        <w:trPr>
          <w:gridAfter w:val="1"/>
          <w:wAfter w:w="12" w:type="dxa"/>
        </w:trPr>
        <w:tc>
          <w:tcPr>
            <w:tcW w:w="959" w:type="dxa"/>
          </w:tcPr>
          <w:p w:rsidR="00C41C3F" w:rsidRDefault="00C41C3F" w:rsidP="002A7E20">
            <w:r>
              <w:t>C6c</w:t>
            </w:r>
          </w:p>
        </w:tc>
        <w:tc>
          <w:tcPr>
            <w:tcW w:w="850" w:type="dxa"/>
          </w:tcPr>
          <w:p w:rsidR="00C41C3F" w:rsidRPr="00C41C3F" w:rsidRDefault="00C41C3F" w:rsidP="002A7E20">
            <w:r w:rsidRPr="00C41C3F">
              <w:t>GS</w:t>
            </w:r>
          </w:p>
        </w:tc>
        <w:tc>
          <w:tcPr>
            <w:tcW w:w="993" w:type="dxa"/>
          </w:tcPr>
          <w:p w:rsidR="00C41C3F" w:rsidRPr="00C41C3F" w:rsidRDefault="00C41C3F" w:rsidP="002A7E20">
            <w:r w:rsidRPr="00C41C3F">
              <w:t>6.3.07</w:t>
            </w:r>
          </w:p>
        </w:tc>
        <w:tc>
          <w:tcPr>
            <w:tcW w:w="1842" w:type="dxa"/>
            <w:gridSpan w:val="2"/>
          </w:tcPr>
          <w:p w:rsidR="00C41C3F" w:rsidRDefault="00C41C3F" w:rsidP="002A7E20">
            <w:r>
              <w:t>Blade</w:t>
            </w:r>
          </w:p>
        </w:tc>
        <w:tc>
          <w:tcPr>
            <w:tcW w:w="4578" w:type="dxa"/>
          </w:tcPr>
          <w:p w:rsidR="00C41C3F" w:rsidRDefault="00C41C3F" w:rsidP="007D4894">
            <w:proofErr w:type="spellStart"/>
            <w:r>
              <w:t>Hornfels</w:t>
            </w:r>
            <w:proofErr w:type="spellEnd"/>
            <w:r>
              <w:t xml:space="preserve">. </w:t>
            </w:r>
            <w:r w:rsidR="007D4894">
              <w:t>O</w:t>
            </w:r>
            <w:r>
              <w:t>chre</w:t>
            </w:r>
            <w:r w:rsidR="007D4894">
              <w:t>.</w:t>
            </w:r>
          </w:p>
        </w:tc>
      </w:tr>
      <w:tr w:rsidR="00C41C3F" w:rsidTr="00C41C3F">
        <w:trPr>
          <w:gridAfter w:val="1"/>
          <w:wAfter w:w="12" w:type="dxa"/>
        </w:trPr>
        <w:tc>
          <w:tcPr>
            <w:tcW w:w="959" w:type="dxa"/>
          </w:tcPr>
          <w:p w:rsidR="00C41C3F" w:rsidRDefault="00C41C3F" w:rsidP="002A7E20">
            <w:r>
              <w:t>B6a</w:t>
            </w:r>
          </w:p>
        </w:tc>
        <w:tc>
          <w:tcPr>
            <w:tcW w:w="850" w:type="dxa"/>
          </w:tcPr>
          <w:p w:rsidR="00C41C3F" w:rsidRPr="00C41C3F" w:rsidRDefault="00C41C3F" w:rsidP="002A7E20">
            <w:r w:rsidRPr="00C41C3F">
              <w:t>GS2</w:t>
            </w:r>
          </w:p>
        </w:tc>
        <w:tc>
          <w:tcPr>
            <w:tcW w:w="993" w:type="dxa"/>
          </w:tcPr>
          <w:p w:rsidR="00C41C3F" w:rsidRPr="00C41C3F" w:rsidRDefault="00C41C3F" w:rsidP="002A7E20">
            <w:r w:rsidRPr="00C41C3F">
              <w:t>4.2.04</w:t>
            </w:r>
          </w:p>
        </w:tc>
        <w:tc>
          <w:tcPr>
            <w:tcW w:w="1842" w:type="dxa"/>
            <w:gridSpan w:val="2"/>
          </w:tcPr>
          <w:p w:rsidR="00C41C3F" w:rsidRDefault="00C41C3F" w:rsidP="002A7E20">
            <w:r>
              <w:t>Backed tool</w:t>
            </w:r>
          </w:p>
        </w:tc>
        <w:tc>
          <w:tcPr>
            <w:tcW w:w="4578" w:type="dxa"/>
          </w:tcPr>
          <w:p w:rsidR="00C41C3F" w:rsidRDefault="00C41C3F" w:rsidP="007D4894">
            <w:proofErr w:type="spellStart"/>
            <w:r>
              <w:t>Hornfels</w:t>
            </w:r>
            <w:proofErr w:type="spellEnd"/>
            <w:r>
              <w:t xml:space="preserve">. </w:t>
            </w:r>
            <w:r w:rsidR="007D4894">
              <w:t>O</w:t>
            </w:r>
            <w:r>
              <w:t>chre hafting adhesive</w:t>
            </w:r>
            <w:r w:rsidR="007D4894">
              <w:t>.</w:t>
            </w:r>
          </w:p>
        </w:tc>
      </w:tr>
      <w:tr w:rsidR="00C41C3F" w:rsidTr="00C41C3F">
        <w:trPr>
          <w:gridAfter w:val="1"/>
          <w:wAfter w:w="12" w:type="dxa"/>
        </w:trPr>
        <w:tc>
          <w:tcPr>
            <w:tcW w:w="959" w:type="dxa"/>
          </w:tcPr>
          <w:p w:rsidR="00C41C3F" w:rsidRDefault="00C41C3F" w:rsidP="002A7E20">
            <w:r>
              <w:t>C6a</w:t>
            </w:r>
          </w:p>
        </w:tc>
        <w:tc>
          <w:tcPr>
            <w:tcW w:w="850" w:type="dxa"/>
          </w:tcPr>
          <w:p w:rsidR="00C41C3F" w:rsidRPr="00C41C3F" w:rsidRDefault="00C41C3F" w:rsidP="002A7E20">
            <w:r w:rsidRPr="00C41C3F">
              <w:t>SS2</w:t>
            </w:r>
          </w:p>
        </w:tc>
        <w:tc>
          <w:tcPr>
            <w:tcW w:w="993" w:type="dxa"/>
          </w:tcPr>
          <w:p w:rsidR="00C41C3F" w:rsidRPr="00C41C3F" w:rsidRDefault="00C41C3F" w:rsidP="002A7E20">
            <w:r w:rsidRPr="00C41C3F">
              <w:t>2.3.06</w:t>
            </w:r>
          </w:p>
        </w:tc>
        <w:tc>
          <w:tcPr>
            <w:tcW w:w="1842" w:type="dxa"/>
            <w:gridSpan w:val="2"/>
          </w:tcPr>
          <w:p w:rsidR="00C41C3F" w:rsidRDefault="00C41C3F" w:rsidP="007D4894">
            <w:proofErr w:type="spellStart"/>
            <w:r>
              <w:t>U</w:t>
            </w:r>
            <w:r w:rsidR="007D4894">
              <w:t>nifacial</w:t>
            </w:r>
            <w:proofErr w:type="spellEnd"/>
            <w:r w:rsidR="007D4894">
              <w:t xml:space="preserve"> point</w:t>
            </w:r>
          </w:p>
        </w:tc>
        <w:tc>
          <w:tcPr>
            <w:tcW w:w="4578" w:type="dxa"/>
          </w:tcPr>
          <w:p w:rsidR="00C41C3F" w:rsidRDefault="00C41C3F" w:rsidP="002A7E20">
            <w:proofErr w:type="spellStart"/>
            <w:r>
              <w:t>Hornfels</w:t>
            </w:r>
            <w:proofErr w:type="spellEnd"/>
            <w:r>
              <w:t>. Many residues, some ochre, some brown liquid or paste. Note there is still some loose, powdery brown sediment that I did not clean off, but it can be cleaned if desired.</w:t>
            </w:r>
          </w:p>
        </w:tc>
      </w:tr>
      <w:tr w:rsidR="00C41C3F" w:rsidTr="00C41C3F">
        <w:trPr>
          <w:gridAfter w:val="1"/>
          <w:wAfter w:w="12" w:type="dxa"/>
        </w:trPr>
        <w:tc>
          <w:tcPr>
            <w:tcW w:w="959" w:type="dxa"/>
          </w:tcPr>
          <w:p w:rsidR="00C41C3F" w:rsidRDefault="00C41C3F" w:rsidP="002A7E20">
            <w:r>
              <w:t>C5a</w:t>
            </w:r>
          </w:p>
        </w:tc>
        <w:tc>
          <w:tcPr>
            <w:tcW w:w="850" w:type="dxa"/>
          </w:tcPr>
          <w:p w:rsidR="00C41C3F" w:rsidRPr="00C41C3F" w:rsidRDefault="00C41C3F" w:rsidP="002A7E20">
            <w:r w:rsidRPr="00C41C3F">
              <w:t>Br SPCA</w:t>
            </w:r>
          </w:p>
        </w:tc>
        <w:tc>
          <w:tcPr>
            <w:tcW w:w="993" w:type="dxa"/>
          </w:tcPr>
          <w:p w:rsidR="00C41C3F" w:rsidRPr="00C41C3F" w:rsidRDefault="00C41C3F" w:rsidP="002A7E20">
            <w:r w:rsidRPr="00C41C3F">
              <w:t>24.8.99</w:t>
            </w:r>
          </w:p>
        </w:tc>
        <w:tc>
          <w:tcPr>
            <w:tcW w:w="1842" w:type="dxa"/>
            <w:gridSpan w:val="2"/>
          </w:tcPr>
          <w:p w:rsidR="00C41C3F" w:rsidRDefault="007D4894" w:rsidP="002A7E20">
            <w:r>
              <w:t>B</w:t>
            </w:r>
            <w:r w:rsidR="00C41C3F">
              <w:t>lade</w:t>
            </w:r>
          </w:p>
        </w:tc>
        <w:tc>
          <w:tcPr>
            <w:tcW w:w="4578" w:type="dxa"/>
          </w:tcPr>
          <w:p w:rsidR="00C41C3F" w:rsidRDefault="007D4894" w:rsidP="002A7E20">
            <w:proofErr w:type="spellStart"/>
            <w:r>
              <w:t>Hornfels</w:t>
            </w:r>
            <w:proofErr w:type="spellEnd"/>
            <w:r>
              <w:t xml:space="preserve">. </w:t>
            </w:r>
            <w:r w:rsidR="00C41C3F">
              <w:t>Thick ochre residue on both faces. Ochre not for hafting purposes</w:t>
            </w:r>
          </w:p>
        </w:tc>
      </w:tr>
      <w:tr w:rsidR="00C41C3F" w:rsidTr="00C41C3F">
        <w:trPr>
          <w:gridAfter w:val="1"/>
          <w:wAfter w:w="12" w:type="dxa"/>
        </w:trPr>
        <w:tc>
          <w:tcPr>
            <w:tcW w:w="959" w:type="dxa"/>
          </w:tcPr>
          <w:p w:rsidR="00C41C3F" w:rsidRDefault="00C41C3F" w:rsidP="002A7E20">
            <w:r>
              <w:t>B6d</w:t>
            </w:r>
          </w:p>
        </w:tc>
        <w:tc>
          <w:tcPr>
            <w:tcW w:w="850" w:type="dxa"/>
          </w:tcPr>
          <w:p w:rsidR="00C41C3F" w:rsidRPr="00C41C3F" w:rsidRDefault="00C41C3F" w:rsidP="002A7E20">
            <w:proofErr w:type="spellStart"/>
            <w:r w:rsidRPr="00C41C3F">
              <w:t>RSp</w:t>
            </w:r>
            <w:proofErr w:type="spellEnd"/>
          </w:p>
        </w:tc>
        <w:tc>
          <w:tcPr>
            <w:tcW w:w="993" w:type="dxa"/>
          </w:tcPr>
          <w:p w:rsidR="00C41C3F" w:rsidRPr="00C41C3F" w:rsidRDefault="00C41C3F" w:rsidP="002A7E20">
            <w:r w:rsidRPr="00C41C3F">
              <w:t>-</w:t>
            </w:r>
          </w:p>
        </w:tc>
        <w:tc>
          <w:tcPr>
            <w:tcW w:w="1842" w:type="dxa"/>
            <w:gridSpan w:val="2"/>
          </w:tcPr>
          <w:p w:rsidR="00C41C3F" w:rsidRDefault="007D4894" w:rsidP="002A7E20">
            <w:proofErr w:type="spellStart"/>
            <w:r>
              <w:t>Unifacial</w:t>
            </w:r>
            <w:proofErr w:type="spellEnd"/>
            <w:r>
              <w:t xml:space="preserve"> point</w:t>
            </w:r>
          </w:p>
        </w:tc>
        <w:tc>
          <w:tcPr>
            <w:tcW w:w="4578" w:type="dxa"/>
          </w:tcPr>
          <w:p w:rsidR="00C41C3F" w:rsidRDefault="007D4894" w:rsidP="002A7E20">
            <w:proofErr w:type="spellStart"/>
            <w:r>
              <w:t>Hornfels</w:t>
            </w:r>
            <w:proofErr w:type="spellEnd"/>
            <w:r>
              <w:t xml:space="preserve">. </w:t>
            </w:r>
            <w:r w:rsidR="00C41C3F">
              <w:t>Note the hafting line with ochre in the adhesive</w:t>
            </w:r>
          </w:p>
        </w:tc>
      </w:tr>
      <w:tr w:rsidR="00C41C3F" w:rsidTr="00C41C3F">
        <w:trPr>
          <w:gridAfter w:val="1"/>
          <w:wAfter w:w="12" w:type="dxa"/>
        </w:trPr>
        <w:tc>
          <w:tcPr>
            <w:tcW w:w="959" w:type="dxa"/>
          </w:tcPr>
          <w:p w:rsidR="00C41C3F" w:rsidRDefault="00C41C3F" w:rsidP="002A7E20">
            <w:r>
              <w:t>B4a</w:t>
            </w:r>
          </w:p>
        </w:tc>
        <w:tc>
          <w:tcPr>
            <w:tcW w:w="850" w:type="dxa"/>
          </w:tcPr>
          <w:p w:rsidR="00C41C3F" w:rsidRPr="00C41C3F" w:rsidRDefault="00C41C3F" w:rsidP="002A7E20">
            <w:proofErr w:type="spellStart"/>
            <w:r w:rsidRPr="00C41C3F">
              <w:t>RSp</w:t>
            </w:r>
            <w:proofErr w:type="spellEnd"/>
          </w:p>
        </w:tc>
        <w:tc>
          <w:tcPr>
            <w:tcW w:w="993" w:type="dxa"/>
          </w:tcPr>
          <w:p w:rsidR="00C41C3F" w:rsidRPr="00C41C3F" w:rsidRDefault="00C41C3F" w:rsidP="002A7E20">
            <w:r w:rsidRPr="00C41C3F">
              <w:t>-</w:t>
            </w:r>
          </w:p>
        </w:tc>
        <w:tc>
          <w:tcPr>
            <w:tcW w:w="1842" w:type="dxa"/>
            <w:gridSpan w:val="2"/>
          </w:tcPr>
          <w:p w:rsidR="00C41C3F" w:rsidRDefault="00C41C3F" w:rsidP="002A7E20">
            <w:r>
              <w:t>Retouched piece</w:t>
            </w:r>
          </w:p>
        </w:tc>
        <w:tc>
          <w:tcPr>
            <w:tcW w:w="4578" w:type="dxa"/>
          </w:tcPr>
          <w:p w:rsidR="00C41C3F" w:rsidRDefault="007D4894" w:rsidP="002A7E20">
            <w:proofErr w:type="spellStart"/>
            <w:r>
              <w:t>Hornfels</w:t>
            </w:r>
            <w:proofErr w:type="spellEnd"/>
            <w:r>
              <w:t xml:space="preserve">. </w:t>
            </w:r>
            <w:r w:rsidR="00C41C3F">
              <w:t>With ochre</w:t>
            </w:r>
            <w:r>
              <w:t>.</w:t>
            </w:r>
          </w:p>
        </w:tc>
      </w:tr>
      <w:tr w:rsidR="00C41C3F" w:rsidTr="00C41C3F">
        <w:trPr>
          <w:gridAfter w:val="1"/>
          <w:wAfter w:w="12" w:type="dxa"/>
        </w:trPr>
        <w:tc>
          <w:tcPr>
            <w:tcW w:w="959" w:type="dxa"/>
          </w:tcPr>
          <w:p w:rsidR="00C41C3F" w:rsidRDefault="00C41C3F" w:rsidP="002A7E20">
            <w:r>
              <w:t>D2a</w:t>
            </w:r>
          </w:p>
        </w:tc>
        <w:tc>
          <w:tcPr>
            <w:tcW w:w="850" w:type="dxa"/>
          </w:tcPr>
          <w:p w:rsidR="00C41C3F" w:rsidRPr="00C41C3F" w:rsidRDefault="00C41C3F" w:rsidP="002A7E20">
            <w:r w:rsidRPr="00C41C3F">
              <w:t>Pumpkin</w:t>
            </w:r>
          </w:p>
        </w:tc>
        <w:tc>
          <w:tcPr>
            <w:tcW w:w="993" w:type="dxa"/>
          </w:tcPr>
          <w:p w:rsidR="00C41C3F" w:rsidRPr="00C41C3F" w:rsidRDefault="00C41C3F" w:rsidP="002A7E20">
            <w:r w:rsidRPr="00C41C3F">
              <w:t>25.8.99</w:t>
            </w:r>
          </w:p>
        </w:tc>
        <w:tc>
          <w:tcPr>
            <w:tcW w:w="1842" w:type="dxa"/>
            <w:gridSpan w:val="2"/>
          </w:tcPr>
          <w:p w:rsidR="00C41C3F" w:rsidRDefault="007D4894" w:rsidP="002A7E20">
            <w:r>
              <w:t>B</w:t>
            </w:r>
            <w:r w:rsidR="00C41C3F">
              <w:t>lade</w:t>
            </w:r>
          </w:p>
        </w:tc>
        <w:tc>
          <w:tcPr>
            <w:tcW w:w="4578" w:type="dxa"/>
          </w:tcPr>
          <w:p w:rsidR="00C41C3F" w:rsidRDefault="007D4894" w:rsidP="002A7E20">
            <w:proofErr w:type="spellStart"/>
            <w:r>
              <w:t>Hornfels.</w:t>
            </w:r>
            <w:r w:rsidR="00C41C3F">
              <w:t>Thick</w:t>
            </w:r>
            <w:proofErr w:type="spellEnd"/>
            <w:r w:rsidR="00C41C3F">
              <w:t xml:space="preserve"> ochre residue on both faces. Ochre not for hafting purposes</w:t>
            </w:r>
            <w:r>
              <w:t>.</w:t>
            </w:r>
          </w:p>
        </w:tc>
      </w:tr>
      <w:tr w:rsidR="00C41C3F" w:rsidTr="00C41C3F">
        <w:trPr>
          <w:gridAfter w:val="1"/>
          <w:wAfter w:w="12" w:type="dxa"/>
        </w:trPr>
        <w:tc>
          <w:tcPr>
            <w:tcW w:w="959" w:type="dxa"/>
          </w:tcPr>
          <w:p w:rsidR="00C41C3F" w:rsidRDefault="00C41C3F" w:rsidP="002A7E20">
            <w:r>
              <w:t>E2a</w:t>
            </w:r>
          </w:p>
        </w:tc>
        <w:tc>
          <w:tcPr>
            <w:tcW w:w="850" w:type="dxa"/>
          </w:tcPr>
          <w:p w:rsidR="00C41C3F" w:rsidRPr="00C41C3F" w:rsidRDefault="00C41C3F" w:rsidP="002A7E20">
            <w:r w:rsidRPr="00C41C3F">
              <w:t>MC</w:t>
            </w:r>
          </w:p>
        </w:tc>
        <w:tc>
          <w:tcPr>
            <w:tcW w:w="993" w:type="dxa"/>
          </w:tcPr>
          <w:p w:rsidR="00C41C3F" w:rsidRPr="00C41C3F" w:rsidRDefault="00C41C3F" w:rsidP="002A7E20">
            <w:r w:rsidRPr="00C41C3F">
              <w:t>22.08.99</w:t>
            </w:r>
          </w:p>
        </w:tc>
        <w:tc>
          <w:tcPr>
            <w:tcW w:w="1842" w:type="dxa"/>
            <w:gridSpan w:val="2"/>
          </w:tcPr>
          <w:p w:rsidR="00C41C3F" w:rsidRDefault="00C41C3F" w:rsidP="002A7E20">
            <w:r>
              <w:t>Broken retouch</w:t>
            </w:r>
          </w:p>
        </w:tc>
        <w:tc>
          <w:tcPr>
            <w:tcW w:w="4578" w:type="dxa"/>
          </w:tcPr>
          <w:p w:rsidR="00C41C3F" w:rsidRDefault="007D4894" w:rsidP="002A7E20">
            <w:proofErr w:type="spellStart"/>
            <w:r>
              <w:t>Hornfels</w:t>
            </w:r>
            <w:proofErr w:type="spellEnd"/>
            <w:r>
              <w:t xml:space="preserve">. </w:t>
            </w:r>
            <w:r w:rsidR="00C41C3F">
              <w:t>Ochre on dorsal surface</w:t>
            </w:r>
          </w:p>
        </w:tc>
      </w:tr>
      <w:tr w:rsidR="00C41C3F" w:rsidTr="00C41C3F">
        <w:trPr>
          <w:gridAfter w:val="1"/>
          <w:wAfter w:w="12" w:type="dxa"/>
        </w:trPr>
        <w:tc>
          <w:tcPr>
            <w:tcW w:w="959" w:type="dxa"/>
          </w:tcPr>
          <w:p w:rsidR="00C41C3F" w:rsidRDefault="00C41C3F" w:rsidP="002A7E20">
            <w:r>
              <w:t>C3a</w:t>
            </w:r>
          </w:p>
        </w:tc>
        <w:tc>
          <w:tcPr>
            <w:tcW w:w="850" w:type="dxa"/>
          </w:tcPr>
          <w:p w:rsidR="00C41C3F" w:rsidRDefault="00C41C3F" w:rsidP="002A7E20">
            <w:r>
              <w:t>Co</w:t>
            </w:r>
          </w:p>
        </w:tc>
        <w:tc>
          <w:tcPr>
            <w:tcW w:w="993" w:type="dxa"/>
          </w:tcPr>
          <w:p w:rsidR="00C41C3F" w:rsidRPr="00C41C3F" w:rsidRDefault="00C41C3F" w:rsidP="002A7E20">
            <w:r w:rsidRPr="00C41C3F">
              <w:t>16.8.99</w:t>
            </w:r>
          </w:p>
        </w:tc>
        <w:tc>
          <w:tcPr>
            <w:tcW w:w="1842" w:type="dxa"/>
            <w:gridSpan w:val="2"/>
          </w:tcPr>
          <w:p w:rsidR="00C41C3F" w:rsidRDefault="007D4894" w:rsidP="002A7E20">
            <w:proofErr w:type="spellStart"/>
            <w:r>
              <w:t>Unifacial</w:t>
            </w:r>
            <w:proofErr w:type="spellEnd"/>
            <w:r>
              <w:t xml:space="preserve"> point</w:t>
            </w:r>
            <w:r w:rsidR="00C41C3F">
              <w:t xml:space="preserve"> broken</w:t>
            </w:r>
          </w:p>
        </w:tc>
        <w:tc>
          <w:tcPr>
            <w:tcW w:w="4578" w:type="dxa"/>
          </w:tcPr>
          <w:p w:rsidR="00C41C3F" w:rsidRDefault="007D4894" w:rsidP="002A7E20">
            <w:proofErr w:type="spellStart"/>
            <w:r>
              <w:t>Hornfels.</w:t>
            </w:r>
            <w:r w:rsidR="00C41C3F">
              <w:t>Yellow</w:t>
            </w:r>
            <w:proofErr w:type="spellEnd"/>
            <w:r w:rsidR="00C41C3F">
              <w:t xml:space="preserve"> ochre (?) mixture on base of point</w:t>
            </w:r>
            <w:r>
              <w:t>.</w:t>
            </w:r>
          </w:p>
        </w:tc>
      </w:tr>
      <w:tr w:rsidR="001C5249" w:rsidTr="00290419">
        <w:trPr>
          <w:gridAfter w:val="1"/>
          <w:wAfter w:w="12" w:type="dxa"/>
        </w:trPr>
        <w:tc>
          <w:tcPr>
            <w:tcW w:w="959" w:type="dxa"/>
          </w:tcPr>
          <w:p w:rsidR="001C5249" w:rsidRDefault="001C5249" w:rsidP="002A7E20">
            <w:r>
              <w:t>D6</w:t>
            </w:r>
          </w:p>
        </w:tc>
        <w:tc>
          <w:tcPr>
            <w:tcW w:w="850" w:type="dxa"/>
          </w:tcPr>
          <w:p w:rsidR="001C5249" w:rsidRDefault="001C5249" w:rsidP="002A7E20">
            <w:r>
              <w:t>MOD</w:t>
            </w:r>
          </w:p>
        </w:tc>
        <w:tc>
          <w:tcPr>
            <w:tcW w:w="993" w:type="dxa"/>
          </w:tcPr>
          <w:p w:rsidR="001C5249" w:rsidRPr="00C41C3F" w:rsidRDefault="001C5249" w:rsidP="002A7E20">
            <w:r>
              <w:t>1999</w:t>
            </w:r>
          </w:p>
        </w:tc>
        <w:tc>
          <w:tcPr>
            <w:tcW w:w="6420" w:type="dxa"/>
            <w:gridSpan w:val="3"/>
          </w:tcPr>
          <w:p w:rsidR="001C5249" w:rsidRDefault="001C5249" w:rsidP="001C5249">
            <w:r>
              <w:t>19 geological fragments of ochre (</w:t>
            </w:r>
            <w:proofErr w:type="spellStart"/>
            <w:r>
              <w:t>manuports</w:t>
            </w:r>
            <w:proofErr w:type="spellEnd"/>
            <w:r>
              <w:t xml:space="preserve"> to </w:t>
            </w:r>
            <w:proofErr w:type="spellStart"/>
            <w:r>
              <w:t>Sibudu</w:t>
            </w:r>
            <w:proofErr w:type="spellEnd"/>
            <w:r>
              <w:t>)</w:t>
            </w:r>
          </w:p>
        </w:tc>
      </w:tr>
    </w:tbl>
    <w:p w:rsidR="003E4C61" w:rsidRDefault="003E4C61"/>
    <w:p w:rsidR="001C5249" w:rsidRDefault="001C5249">
      <w:r>
        <w:t>Export to</w:t>
      </w:r>
    </w:p>
    <w:p w:rsidR="001C5249" w:rsidRDefault="001C5249">
      <w:r>
        <w:t xml:space="preserve">Dr </w:t>
      </w:r>
      <w:proofErr w:type="spellStart"/>
      <w:r>
        <w:t>Ilaria</w:t>
      </w:r>
      <w:proofErr w:type="spellEnd"/>
      <w:r>
        <w:t xml:space="preserve"> </w:t>
      </w:r>
      <w:proofErr w:type="spellStart"/>
      <w:r>
        <w:t>Degano</w:t>
      </w:r>
      <w:proofErr w:type="spellEnd"/>
    </w:p>
    <w:p w:rsidR="001C5249" w:rsidRDefault="001C5249">
      <w:proofErr w:type="spellStart"/>
      <w:r>
        <w:t>Dipartmento</w:t>
      </w:r>
      <w:proofErr w:type="spellEnd"/>
      <w:r>
        <w:t xml:space="preserve"> </w:t>
      </w:r>
      <w:proofErr w:type="spellStart"/>
      <w:r>
        <w:t>di</w:t>
      </w:r>
      <w:proofErr w:type="spellEnd"/>
      <w:r>
        <w:t xml:space="preserve"> </w:t>
      </w:r>
      <w:proofErr w:type="spellStart"/>
      <w:r>
        <w:t>Chimica</w:t>
      </w:r>
      <w:proofErr w:type="spellEnd"/>
    </w:p>
    <w:p w:rsidR="001C5249" w:rsidRDefault="001C5249">
      <w:r>
        <w:t>Via Risorgimento 35</w:t>
      </w:r>
    </w:p>
    <w:p w:rsidR="001C5249" w:rsidRDefault="001C5249">
      <w:proofErr w:type="spellStart"/>
      <w:r>
        <w:t>Universita</w:t>
      </w:r>
      <w:proofErr w:type="spellEnd"/>
      <w:r>
        <w:t xml:space="preserve"> </w:t>
      </w:r>
      <w:proofErr w:type="spellStart"/>
      <w:r>
        <w:t>di</w:t>
      </w:r>
      <w:proofErr w:type="spellEnd"/>
      <w:r>
        <w:t xml:space="preserve"> Pisa</w:t>
      </w:r>
    </w:p>
    <w:p w:rsidR="001C5249" w:rsidRDefault="001C5249">
      <w:r>
        <w:t>56126 Pisa, Italy</w:t>
      </w:r>
    </w:p>
    <w:p w:rsidR="001C5249" w:rsidRDefault="001C5249"/>
    <w:p w:rsidR="001C5249" w:rsidRDefault="0048252B">
      <w:hyperlink r:id="rId4" w:history="1">
        <w:r w:rsidR="001C5249" w:rsidRPr="00A97E94">
          <w:rPr>
            <w:rStyle w:val="Hyperlink"/>
          </w:rPr>
          <w:t>ilariad@dcci.unipi.it</w:t>
        </w:r>
      </w:hyperlink>
    </w:p>
    <w:p w:rsidR="001C5249" w:rsidRDefault="001C5249"/>
    <w:p w:rsidR="001C5249" w:rsidRDefault="001C5249" w:rsidP="001C5249">
      <w:pPr>
        <w:jc w:val="center"/>
        <w:rPr>
          <w:b/>
        </w:rPr>
      </w:pPr>
    </w:p>
    <w:p w:rsidR="001C5249" w:rsidRDefault="001C5249" w:rsidP="001C5249">
      <w:pPr>
        <w:jc w:val="center"/>
        <w:rPr>
          <w:b/>
        </w:rPr>
      </w:pPr>
    </w:p>
    <w:p w:rsidR="001C5249" w:rsidRDefault="001C5249" w:rsidP="001C5249">
      <w:pPr>
        <w:jc w:val="center"/>
        <w:rPr>
          <w:b/>
        </w:rPr>
      </w:pPr>
    </w:p>
    <w:p w:rsidR="009172F7" w:rsidRDefault="009172F7" w:rsidP="001C5249">
      <w:pPr>
        <w:jc w:val="center"/>
        <w:rPr>
          <w:b/>
        </w:rPr>
      </w:pPr>
    </w:p>
    <w:p w:rsidR="001C5249" w:rsidRDefault="001C5249" w:rsidP="001C5249">
      <w:pPr>
        <w:jc w:val="center"/>
        <w:rPr>
          <w:b/>
        </w:rPr>
      </w:pPr>
      <w:r w:rsidRPr="001C5249">
        <w:rPr>
          <w:b/>
        </w:rPr>
        <w:t>Motivation for the export</w:t>
      </w:r>
    </w:p>
    <w:p w:rsidR="005D3D93" w:rsidRPr="001C5249" w:rsidRDefault="001C5249" w:rsidP="001C5249">
      <w:r w:rsidRPr="001C5249">
        <w:lastRenderedPageBreak/>
        <w:t xml:space="preserve">Previous </w:t>
      </w:r>
      <w:r>
        <w:t xml:space="preserve">microscopy </w:t>
      </w:r>
      <w:r w:rsidR="00EE3693">
        <w:t xml:space="preserve">carried out over more than 10 years </w:t>
      </w:r>
      <w:r>
        <w:t xml:space="preserve">has suggested that many of </w:t>
      </w:r>
      <w:proofErr w:type="spellStart"/>
      <w:r>
        <w:t>Sibudu’s</w:t>
      </w:r>
      <w:proofErr w:type="spellEnd"/>
      <w:r>
        <w:t xml:space="preserve"> tools were hafted with an adhesive that contains red ochre together with a number of other products, such as plant gum or resin and possibly fat or wax. The conclusion has been based on visual comparisons of the residues on the artefacts with modern comparative collections of natural products. However, </w:t>
      </w:r>
      <w:proofErr w:type="spellStart"/>
      <w:r>
        <w:t>biomolecular</w:t>
      </w:r>
      <w:proofErr w:type="spellEnd"/>
      <w:r>
        <w:t xml:space="preserve"> archaeology has made huge advances in the past few years </w:t>
      </w:r>
      <w:r w:rsidR="004F4B1A">
        <w:t>and it is now possible to identify extremely small residue samples of organic and other material</w:t>
      </w:r>
      <w:r w:rsidR="00EE3693">
        <w:t xml:space="preserve"> without damaging artefacts</w:t>
      </w:r>
      <w:r w:rsidR="004F4B1A">
        <w:t xml:space="preserve">. Dr </w:t>
      </w:r>
      <w:proofErr w:type="spellStart"/>
      <w:r w:rsidR="004F4B1A">
        <w:t>Degano</w:t>
      </w:r>
      <w:proofErr w:type="spellEnd"/>
      <w:r w:rsidR="004F4B1A">
        <w:t xml:space="preserve"> is an experienced chemist </w:t>
      </w:r>
      <w:r w:rsidR="00EE3693">
        <w:t xml:space="preserve">and she </w:t>
      </w:r>
      <w:r w:rsidR="004F4B1A">
        <w:t xml:space="preserve">has </w:t>
      </w:r>
      <w:r w:rsidR="00EE3693">
        <w:t xml:space="preserve">successfully </w:t>
      </w:r>
      <w:r w:rsidR="004F4B1A">
        <w:t xml:space="preserve">identified adhesive components </w:t>
      </w:r>
      <w:r w:rsidR="00EE3693">
        <w:t>on stone tools from</w:t>
      </w:r>
      <w:r w:rsidR="004F4B1A">
        <w:t xml:space="preserve"> European archaeological sites. Her laboratory in Pisa</w:t>
      </w:r>
      <w:r w:rsidR="00EE3693">
        <w:t>, Italy,</w:t>
      </w:r>
      <w:r w:rsidR="004F4B1A">
        <w:t xml:space="preserve"> is equipped with the latest instruments for this purpose and she will conduct </w:t>
      </w:r>
      <w:r w:rsidR="00FE298B">
        <w:t>gas chromatography</w:t>
      </w:r>
      <w:r w:rsidR="004F4B1A">
        <w:t xml:space="preserve"> on minute amounts of residue removed from each of the tools.  The ochre fragments </w:t>
      </w:r>
      <w:r w:rsidR="00EE3693">
        <w:t xml:space="preserve">from the site </w:t>
      </w:r>
      <w:r w:rsidR="004F4B1A">
        <w:t xml:space="preserve">are required in order to compare the pieces found in the sediments with the residues on the </w:t>
      </w:r>
      <w:proofErr w:type="spellStart"/>
      <w:r w:rsidR="004F4B1A">
        <w:t>lithics</w:t>
      </w:r>
      <w:proofErr w:type="spellEnd"/>
      <w:r w:rsidR="004F4B1A">
        <w:t>.</w:t>
      </w:r>
      <w:r w:rsidR="00EE3693">
        <w:t xml:space="preserve"> </w:t>
      </w:r>
      <w:r w:rsidR="005D3D93">
        <w:t xml:space="preserve">The </w:t>
      </w:r>
      <w:proofErr w:type="spellStart"/>
      <w:r w:rsidR="005D3D93">
        <w:t>lithics</w:t>
      </w:r>
      <w:proofErr w:type="spellEnd"/>
      <w:r w:rsidR="005D3D93">
        <w:t xml:space="preserve"> will be returned to South Africa as soon as tiny samples of the residues have been extracted.</w:t>
      </w:r>
      <w:r w:rsidR="00EE3693">
        <w:t xml:space="preserve"> They will be sent to Italy and returned to South Africa by DHL courier.</w:t>
      </w:r>
    </w:p>
    <w:p w:rsidR="001C5249" w:rsidRDefault="001C5249"/>
    <w:sectPr w:rsidR="001C5249" w:rsidSect="002336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B2E"/>
    <w:rsid w:val="001C5249"/>
    <w:rsid w:val="0023365A"/>
    <w:rsid w:val="003E4C61"/>
    <w:rsid w:val="0048252B"/>
    <w:rsid w:val="004F4B1A"/>
    <w:rsid w:val="0058109A"/>
    <w:rsid w:val="005D3D93"/>
    <w:rsid w:val="00677EFE"/>
    <w:rsid w:val="006E3B2E"/>
    <w:rsid w:val="00784A77"/>
    <w:rsid w:val="007D4894"/>
    <w:rsid w:val="009172F7"/>
    <w:rsid w:val="00C1109F"/>
    <w:rsid w:val="00C41C3F"/>
    <w:rsid w:val="00CD3A0F"/>
    <w:rsid w:val="00D52B91"/>
    <w:rsid w:val="00EE3693"/>
    <w:rsid w:val="00F95D9D"/>
    <w:rsid w:val="00FE298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C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52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ariad@dcci.uni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Wadley</dc:creator>
  <cp:keywords/>
  <dc:description/>
  <cp:lastModifiedBy>Lyn Wadley</cp:lastModifiedBy>
  <cp:revision>7</cp:revision>
  <cp:lastPrinted>2013-06-11T14:59:00Z</cp:lastPrinted>
  <dcterms:created xsi:type="dcterms:W3CDTF">2013-06-07T12:20:00Z</dcterms:created>
  <dcterms:modified xsi:type="dcterms:W3CDTF">2013-06-11T15:00:00Z</dcterms:modified>
</cp:coreProperties>
</file>