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C1E4F" w14:textId="77777777" w:rsidR="00F90671" w:rsidRPr="00F3760E" w:rsidRDefault="00F90671" w:rsidP="00F90671">
      <w:pPr>
        <w:spacing w:after="0" w:line="240" w:lineRule="auto"/>
        <w:jc w:val="center"/>
        <w:rPr>
          <w:rFonts w:cstheme="minorHAnsi"/>
          <w:b/>
        </w:rPr>
      </w:pPr>
      <w:r w:rsidRPr="00F3760E">
        <w:rPr>
          <w:rFonts w:cstheme="minorHAnsi"/>
          <w:b/>
        </w:rPr>
        <w:t>Export permits</w:t>
      </w:r>
    </w:p>
    <w:p w14:paraId="2B33A65A" w14:textId="77777777" w:rsidR="00F90671" w:rsidRPr="00F3760E" w:rsidRDefault="00F90671" w:rsidP="00861EAE">
      <w:pPr>
        <w:spacing w:after="0" w:line="240" w:lineRule="auto"/>
        <w:rPr>
          <w:rFonts w:cstheme="minorHAnsi"/>
        </w:rPr>
      </w:pPr>
    </w:p>
    <w:p w14:paraId="77818284" w14:textId="77777777" w:rsidR="00FD37F6" w:rsidRPr="00F3760E" w:rsidRDefault="00E103A7" w:rsidP="00861EAE">
      <w:pPr>
        <w:spacing w:after="0" w:line="240" w:lineRule="auto"/>
        <w:rPr>
          <w:rFonts w:cstheme="minorHAnsi"/>
        </w:rPr>
      </w:pPr>
      <w:r w:rsidRPr="00F3760E">
        <w:rPr>
          <w:rFonts w:cstheme="minorHAnsi"/>
        </w:rPr>
        <w:t>Please note a</w:t>
      </w:r>
      <w:r w:rsidR="00F90671" w:rsidRPr="00F3760E">
        <w:rPr>
          <w:rFonts w:cstheme="minorHAnsi"/>
        </w:rPr>
        <w:t>n export</w:t>
      </w:r>
      <w:r w:rsidRPr="00F3760E">
        <w:rPr>
          <w:rFonts w:cstheme="minorHAnsi"/>
        </w:rPr>
        <w:t xml:space="preserve"> permit must be linked to an object or site that </w:t>
      </w:r>
      <w:proofErr w:type="gramStart"/>
      <w:r w:rsidRPr="00F3760E">
        <w:rPr>
          <w:rFonts w:cstheme="minorHAnsi"/>
        </w:rPr>
        <w:t>has to</w:t>
      </w:r>
      <w:proofErr w:type="gramEnd"/>
      <w:r w:rsidRPr="00F3760E">
        <w:rPr>
          <w:rFonts w:cstheme="minorHAnsi"/>
        </w:rPr>
        <w:t xml:space="preserve"> be created on SAHRIS! If the object/site you want to work on has not been created yet, you would need to do so. Thanks!</w:t>
      </w:r>
    </w:p>
    <w:p w14:paraId="3E78E828" w14:textId="77777777" w:rsidR="00E103A7" w:rsidRPr="00F3760E" w:rsidRDefault="00E103A7" w:rsidP="00861EAE">
      <w:pPr>
        <w:spacing w:after="0" w:line="240" w:lineRule="auto"/>
        <w:rPr>
          <w:rFonts w:cstheme="minorHAnsi"/>
        </w:rPr>
      </w:pPr>
    </w:p>
    <w:p w14:paraId="3F6F1714" w14:textId="77777777" w:rsidR="00FD37F6" w:rsidRPr="00F3760E" w:rsidRDefault="00FD37F6" w:rsidP="00861EAE">
      <w:pPr>
        <w:shd w:val="clear" w:color="auto" w:fill="FFFFFF"/>
        <w:spacing w:after="0" w:line="240" w:lineRule="auto"/>
        <w:rPr>
          <w:rFonts w:eastAsia="Times New Roman" w:cstheme="minorHAnsi"/>
        </w:rPr>
      </w:pPr>
      <w:r w:rsidRPr="00F3760E">
        <w:rPr>
          <w:rFonts w:eastAsia="Times New Roman" w:cstheme="minorHAnsi"/>
        </w:rPr>
        <w:t xml:space="preserve">The proposal should include </w:t>
      </w:r>
      <w:r w:rsidR="00E103A7" w:rsidRPr="00F3760E">
        <w:rPr>
          <w:rFonts w:eastAsia="Times New Roman" w:cstheme="minorHAnsi"/>
        </w:rPr>
        <w:t>(you can fill these in below):</w:t>
      </w:r>
    </w:p>
    <w:p w14:paraId="23D53E39" w14:textId="77777777" w:rsidR="0083420A" w:rsidRPr="00F3760E" w:rsidRDefault="0083420A"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a list of participants (name, affiliation, phone no, email addresses) and how they are </w:t>
      </w:r>
      <w:proofErr w:type="gramStart"/>
      <w:r w:rsidRPr="00F3760E">
        <w:rPr>
          <w:rFonts w:eastAsia="Times New Roman" w:cstheme="minorHAnsi"/>
        </w:rPr>
        <w:t>involved;</w:t>
      </w:r>
      <w:proofErr w:type="gramEnd"/>
      <w:r w:rsidRPr="00F3760E">
        <w:rPr>
          <w:rFonts w:eastAsia="Times New Roman" w:cstheme="minorHAnsi"/>
        </w:rPr>
        <w:t xml:space="preserve"> </w:t>
      </w:r>
    </w:p>
    <w:p w14:paraId="46C0D005" w14:textId="77777777" w:rsidR="0083420A" w:rsidRPr="00F3760E" w:rsidRDefault="0083420A"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the name and address of the facility, including address, it is being scanned </w:t>
      </w:r>
      <w:proofErr w:type="gramStart"/>
      <w:r w:rsidRPr="00F3760E">
        <w:rPr>
          <w:rFonts w:eastAsia="Times New Roman" w:cstheme="minorHAnsi"/>
        </w:rPr>
        <w:t>at;</w:t>
      </w:r>
      <w:proofErr w:type="gramEnd"/>
    </w:p>
    <w:p w14:paraId="6DF93C4F" w14:textId="77777777" w:rsidR="0083420A" w:rsidRPr="00F3760E" w:rsidRDefault="0083420A"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name and address of the museum/university department that currently hosts the </w:t>
      </w:r>
      <w:proofErr w:type="gramStart"/>
      <w:r w:rsidRPr="00F3760E">
        <w:rPr>
          <w:rFonts w:eastAsia="Times New Roman" w:cstheme="minorHAnsi"/>
        </w:rPr>
        <w:t>object;</w:t>
      </w:r>
      <w:proofErr w:type="gramEnd"/>
    </w:p>
    <w:p w14:paraId="0D8BA381" w14:textId="77777777" w:rsidR="0083420A" w:rsidRPr="00F3760E" w:rsidRDefault="0083420A"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names of the responsible person(s) during transport and while the fossil is at the </w:t>
      </w:r>
      <w:proofErr w:type="gramStart"/>
      <w:r w:rsidRPr="00F3760E">
        <w:rPr>
          <w:rFonts w:eastAsia="Times New Roman" w:cstheme="minorHAnsi"/>
        </w:rPr>
        <w:t>facility;</w:t>
      </w:r>
      <w:proofErr w:type="gramEnd"/>
      <w:r w:rsidRPr="00F3760E">
        <w:rPr>
          <w:rFonts w:eastAsia="Times New Roman" w:cstheme="minorHAnsi"/>
        </w:rPr>
        <w:t xml:space="preserve"> </w:t>
      </w:r>
    </w:p>
    <w:p w14:paraId="410C48A1" w14:textId="77777777" w:rsidR="0083420A" w:rsidRPr="00F3760E" w:rsidRDefault="0083420A"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the period/time frame during which the fossil(s) will be outside the </w:t>
      </w:r>
      <w:proofErr w:type="gramStart"/>
      <w:r w:rsidRPr="00F3760E">
        <w:rPr>
          <w:rFonts w:eastAsia="Times New Roman" w:cstheme="minorHAnsi"/>
        </w:rPr>
        <w:t>country;</w:t>
      </w:r>
      <w:proofErr w:type="gramEnd"/>
      <w:r w:rsidRPr="00F3760E">
        <w:rPr>
          <w:rFonts w:eastAsia="Times New Roman" w:cstheme="minorHAnsi"/>
        </w:rPr>
        <w:t xml:space="preserve"> </w:t>
      </w:r>
    </w:p>
    <w:p w14:paraId="0F4B2E3F" w14:textId="77777777" w:rsidR="00FD37F6" w:rsidRPr="00F3760E" w:rsidRDefault="00FD37F6"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detailed information on the fossil(s), especially as it is a "unique" </w:t>
      </w:r>
      <w:proofErr w:type="gramStart"/>
      <w:r w:rsidRPr="00F3760E">
        <w:rPr>
          <w:rFonts w:eastAsia="Times New Roman" w:cstheme="minorHAnsi"/>
        </w:rPr>
        <w:t>specimen;</w:t>
      </w:r>
      <w:proofErr w:type="gramEnd"/>
    </w:p>
    <w:p w14:paraId="5239CDA0" w14:textId="77777777" w:rsidR="00FD37F6" w:rsidRPr="00F3760E" w:rsidRDefault="00FD37F6"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detailed information on the research project behind it</w:t>
      </w:r>
      <w:r w:rsidR="0083420A" w:rsidRPr="00F3760E">
        <w:rPr>
          <w:rFonts w:eastAsia="Times New Roman" w:cstheme="minorHAnsi"/>
        </w:rPr>
        <w:t xml:space="preserve"> &amp; methodology</w:t>
      </w:r>
      <w:r w:rsidRPr="00F3760E">
        <w:rPr>
          <w:rFonts w:eastAsia="Times New Roman" w:cstheme="minorHAnsi"/>
        </w:rPr>
        <w:t xml:space="preserve"> including expected outcomes (i.e., the reason for export</w:t>
      </w:r>
      <w:proofErr w:type="gramStart"/>
      <w:r w:rsidRPr="00F3760E">
        <w:rPr>
          <w:rFonts w:eastAsia="Times New Roman" w:cstheme="minorHAnsi"/>
        </w:rPr>
        <w:t>);</w:t>
      </w:r>
      <w:proofErr w:type="gramEnd"/>
      <w:r w:rsidRPr="00F3760E">
        <w:rPr>
          <w:rFonts w:eastAsia="Times New Roman" w:cstheme="minorHAnsi"/>
        </w:rPr>
        <w:t xml:space="preserve"> </w:t>
      </w:r>
    </w:p>
    <w:p w14:paraId="0E924972" w14:textId="77777777" w:rsidR="00FD37F6" w:rsidRPr="00F3760E" w:rsidRDefault="00FD37F6"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the written confirmation of the institution that currently hosts the object that the object may be used as proposed and be returned in good </w:t>
      </w:r>
      <w:proofErr w:type="gramStart"/>
      <w:r w:rsidRPr="00F3760E">
        <w:rPr>
          <w:rFonts w:eastAsia="Times New Roman" w:cstheme="minorHAnsi"/>
        </w:rPr>
        <w:t>condition;</w:t>
      </w:r>
      <w:proofErr w:type="gramEnd"/>
    </w:p>
    <w:p w14:paraId="1D18577C" w14:textId="77777777" w:rsidR="00FD37F6" w:rsidRPr="00F3760E" w:rsidRDefault="00FD37F6"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 xml:space="preserve">should there be any damage/destructive analysis (e.g., coating for higher resolution) undertaken, this </w:t>
      </w:r>
      <w:r w:rsidR="00CA4F19" w:rsidRPr="00F3760E">
        <w:rPr>
          <w:rFonts w:eastAsia="Times New Roman" w:cstheme="minorHAnsi"/>
        </w:rPr>
        <w:t xml:space="preserve">needs to be stated in </w:t>
      </w:r>
      <w:proofErr w:type="gramStart"/>
      <w:r w:rsidR="00CA4F19" w:rsidRPr="00F3760E">
        <w:rPr>
          <w:rFonts w:eastAsia="Times New Roman" w:cstheme="minorHAnsi"/>
        </w:rPr>
        <w:t>detail;</w:t>
      </w:r>
      <w:proofErr w:type="gramEnd"/>
    </w:p>
    <w:p w14:paraId="49E0E4F2" w14:textId="77777777" w:rsidR="00CA4F19" w:rsidRPr="00F3760E" w:rsidRDefault="00CA4F19" w:rsidP="00861EAE">
      <w:pPr>
        <w:pStyle w:val="ListParagraph"/>
        <w:numPr>
          <w:ilvl w:val="0"/>
          <w:numId w:val="1"/>
        </w:numPr>
        <w:shd w:val="clear" w:color="auto" w:fill="FFFFFF"/>
        <w:spacing w:after="0" w:line="240" w:lineRule="auto"/>
        <w:rPr>
          <w:rFonts w:eastAsia="Times New Roman" w:cstheme="minorHAnsi"/>
        </w:rPr>
      </w:pPr>
      <w:r w:rsidRPr="00F3760E">
        <w:rPr>
          <w:rFonts w:eastAsia="Times New Roman" w:cstheme="minorHAnsi"/>
        </w:rPr>
        <w:t>Statement why this study cannot be done in South Africa.</w:t>
      </w:r>
    </w:p>
    <w:p w14:paraId="53BBFAE5" w14:textId="77777777" w:rsidR="00FD37F6" w:rsidRPr="00F3760E" w:rsidRDefault="00FD37F6" w:rsidP="00861EAE">
      <w:pPr>
        <w:spacing w:after="0" w:line="240" w:lineRule="auto"/>
        <w:rPr>
          <w:rFonts w:cstheme="minorHAnsi"/>
        </w:rPr>
      </w:pPr>
    </w:p>
    <w:p w14:paraId="6D94FB01" w14:textId="77777777" w:rsidR="00AF7D53" w:rsidRPr="00F3760E" w:rsidRDefault="00AF7D53" w:rsidP="00861EAE">
      <w:pPr>
        <w:spacing w:after="0" w:line="240" w:lineRule="auto"/>
        <w:rPr>
          <w:rFonts w:cstheme="minorHAnsi"/>
        </w:rPr>
      </w:pPr>
    </w:p>
    <w:p w14:paraId="076E5113" w14:textId="77777777" w:rsidR="00AF7D53" w:rsidRPr="00F3760E" w:rsidRDefault="00AF7D53" w:rsidP="00861EAE">
      <w:pPr>
        <w:spacing w:after="0" w:line="240" w:lineRule="auto"/>
        <w:rPr>
          <w:rFonts w:cstheme="minorHAnsi"/>
          <w:b/>
        </w:rPr>
      </w:pPr>
      <w:r w:rsidRPr="00F3760E">
        <w:rPr>
          <w:rFonts w:cstheme="minorHAnsi"/>
          <w:b/>
        </w:rPr>
        <w:t>Applicant</w:t>
      </w:r>
      <w:r w:rsidR="0096757C" w:rsidRPr="00F3760E">
        <w:rPr>
          <w:rFonts w:cstheme="minorHAnsi"/>
          <w:b/>
        </w:rPr>
        <w:t xml:space="preserve"> (name and affiliation)</w:t>
      </w:r>
      <w:r w:rsidRPr="00F3760E">
        <w:rPr>
          <w:rFonts w:cstheme="minorHAnsi"/>
          <w:b/>
        </w:rPr>
        <w:t>:</w:t>
      </w:r>
      <w:r w:rsidR="00903CCB" w:rsidRPr="00F3760E">
        <w:rPr>
          <w:rFonts w:cstheme="minorHAnsi"/>
          <w:b/>
        </w:rPr>
        <w:t xml:space="preserve"> this is usually the museum curator!</w:t>
      </w:r>
    </w:p>
    <w:p w14:paraId="2E28F52F" w14:textId="31DA0217" w:rsidR="00AF7D53" w:rsidRPr="00F3760E" w:rsidRDefault="0061559F" w:rsidP="00861EAE">
      <w:pPr>
        <w:spacing w:after="0" w:line="240" w:lineRule="auto"/>
        <w:rPr>
          <w:rFonts w:cstheme="minorHAnsi"/>
        </w:rPr>
      </w:pPr>
      <w:r w:rsidRPr="0061559F">
        <w:rPr>
          <w:rFonts w:cstheme="minorHAnsi"/>
        </w:rPr>
        <w:t>Bernhard Zipfel</w:t>
      </w:r>
      <w:r>
        <w:rPr>
          <w:rFonts w:cstheme="minorHAnsi"/>
        </w:rPr>
        <w:t xml:space="preserve">; </w:t>
      </w:r>
      <w:r w:rsidRPr="0061559F">
        <w:rPr>
          <w:rFonts w:cstheme="minorHAnsi"/>
        </w:rPr>
        <w:t>University Curator of Collections</w:t>
      </w:r>
      <w:r>
        <w:rPr>
          <w:rFonts w:cstheme="minorHAnsi"/>
        </w:rPr>
        <w:t>,</w:t>
      </w:r>
      <w:r w:rsidRPr="0061559F">
        <w:rPr>
          <w:rFonts w:cstheme="minorHAnsi"/>
        </w:rPr>
        <w:t xml:space="preserve"> University of the Witwatersrand</w:t>
      </w:r>
      <w:r>
        <w:rPr>
          <w:rFonts w:cstheme="minorHAnsi"/>
        </w:rPr>
        <w:t xml:space="preserve">; </w:t>
      </w:r>
      <w:r w:rsidRPr="0061559F">
        <w:rPr>
          <w:rFonts w:cstheme="minorHAnsi"/>
        </w:rPr>
        <w:t>bernhard.zipfel@wits.ac.za</w:t>
      </w:r>
      <w:r>
        <w:rPr>
          <w:rFonts w:cstheme="minorHAnsi"/>
        </w:rPr>
        <w:t>; +27 8 3779 3394</w:t>
      </w:r>
    </w:p>
    <w:p w14:paraId="7452D726" w14:textId="77777777" w:rsidR="0096757C" w:rsidRPr="00F3760E" w:rsidRDefault="0096757C" w:rsidP="00861EAE">
      <w:pPr>
        <w:spacing w:after="0" w:line="240" w:lineRule="auto"/>
        <w:rPr>
          <w:rFonts w:cstheme="minorHAnsi"/>
        </w:rPr>
      </w:pPr>
    </w:p>
    <w:p w14:paraId="2914CD29" w14:textId="77777777" w:rsidR="00AF7D53" w:rsidRPr="00F3760E" w:rsidRDefault="00CA4F19" w:rsidP="00861EAE">
      <w:pPr>
        <w:spacing w:after="0" w:line="240" w:lineRule="auto"/>
        <w:rPr>
          <w:rFonts w:cstheme="minorHAnsi"/>
          <w:b/>
        </w:rPr>
      </w:pPr>
      <w:r w:rsidRPr="00F3760E">
        <w:rPr>
          <w:rFonts w:cstheme="minorHAnsi"/>
          <w:b/>
        </w:rPr>
        <w:t xml:space="preserve">Applied </w:t>
      </w:r>
      <w:r w:rsidR="004C7ED4" w:rsidRPr="00F3760E">
        <w:rPr>
          <w:rFonts w:cstheme="minorHAnsi"/>
          <w:b/>
        </w:rPr>
        <w:t>f</w:t>
      </w:r>
      <w:r w:rsidR="00AF7D53" w:rsidRPr="00F3760E">
        <w:rPr>
          <w:rFonts w:cstheme="minorHAnsi"/>
          <w:b/>
        </w:rPr>
        <w:t>or</w:t>
      </w:r>
      <w:r w:rsidR="004C7ED4" w:rsidRPr="00F3760E">
        <w:rPr>
          <w:rFonts w:cstheme="minorHAnsi"/>
          <w:b/>
        </w:rPr>
        <w:t xml:space="preserve"> (principal researcher)</w:t>
      </w:r>
      <w:r w:rsidR="00AF7D53" w:rsidRPr="00F3760E">
        <w:rPr>
          <w:rFonts w:cstheme="minorHAnsi"/>
          <w:b/>
        </w:rPr>
        <w:t>:</w:t>
      </w:r>
    </w:p>
    <w:p w14:paraId="0616DA13" w14:textId="77777777" w:rsidR="00D44EDB" w:rsidRDefault="00D44EDB" w:rsidP="00D44EDB">
      <w:pPr>
        <w:spacing w:after="0" w:line="240" w:lineRule="auto"/>
        <w:rPr>
          <w:rFonts w:eastAsia="Times New Roman" w:cstheme="minorHAnsi"/>
        </w:rPr>
      </w:pPr>
      <w:r w:rsidRPr="00F3760E">
        <w:rPr>
          <w:rFonts w:eastAsia="Times New Roman" w:cstheme="minorHAnsi"/>
        </w:rPr>
        <w:t>Renaud Joannes-Boyau; Faculty of Science, Southern Cross University; renaud.joannes-boyau@scu.edu.au; +61 2 6620 3271</w:t>
      </w:r>
    </w:p>
    <w:p w14:paraId="4D91B118" w14:textId="77777777" w:rsidR="00F14C6F" w:rsidRPr="00F3760E" w:rsidRDefault="00F14C6F" w:rsidP="00861EAE">
      <w:pPr>
        <w:spacing w:after="0" w:line="240" w:lineRule="auto"/>
        <w:rPr>
          <w:rFonts w:cstheme="minorHAnsi"/>
        </w:rPr>
      </w:pPr>
    </w:p>
    <w:p w14:paraId="6943D6EF" w14:textId="77777777" w:rsidR="00AF7D53" w:rsidRPr="00F3760E" w:rsidRDefault="00AF7D53" w:rsidP="00861EAE">
      <w:pPr>
        <w:spacing w:after="0" w:line="240" w:lineRule="auto"/>
        <w:rPr>
          <w:rFonts w:eastAsia="Times New Roman" w:cstheme="minorHAnsi"/>
          <w:b/>
        </w:rPr>
      </w:pPr>
      <w:r w:rsidRPr="00F3760E">
        <w:rPr>
          <w:rFonts w:eastAsia="Times New Roman" w:cstheme="minorHAnsi"/>
          <w:b/>
        </w:rPr>
        <w:t>Participants</w:t>
      </w:r>
      <w:r w:rsidR="0096757C" w:rsidRPr="00F3760E">
        <w:rPr>
          <w:rFonts w:eastAsia="Times New Roman" w:cstheme="minorHAnsi"/>
          <w:b/>
        </w:rPr>
        <w:t xml:space="preserve"> with affiliations, email addresses, phone numbers</w:t>
      </w:r>
      <w:r w:rsidR="00107C30" w:rsidRPr="00F3760E">
        <w:rPr>
          <w:rFonts w:eastAsia="Times New Roman" w:cstheme="minorHAnsi"/>
          <w:b/>
        </w:rPr>
        <w:t xml:space="preserve"> (&amp; their role)</w:t>
      </w:r>
      <w:r w:rsidRPr="00F3760E">
        <w:rPr>
          <w:rFonts w:eastAsia="Times New Roman" w:cstheme="minorHAnsi"/>
          <w:b/>
        </w:rPr>
        <w:t>:</w:t>
      </w:r>
    </w:p>
    <w:p w14:paraId="59E148BA" w14:textId="5CDDDADA" w:rsidR="00D44EDB" w:rsidRPr="00D44EDB" w:rsidRDefault="00D44EDB" w:rsidP="00861EAE">
      <w:pPr>
        <w:spacing w:after="0" w:line="240" w:lineRule="auto"/>
        <w:rPr>
          <w:rFonts w:cstheme="minorHAnsi"/>
        </w:rPr>
      </w:pPr>
      <w:r w:rsidRPr="00F3760E">
        <w:rPr>
          <w:rFonts w:cstheme="minorHAnsi"/>
        </w:rPr>
        <w:t xml:space="preserve">Andy Herries; </w:t>
      </w:r>
      <w:proofErr w:type="spellStart"/>
      <w:r w:rsidR="00372235">
        <w:rPr>
          <w:rFonts w:cstheme="minorHAnsi"/>
        </w:rPr>
        <w:t>Palaeosciences</w:t>
      </w:r>
      <w:proofErr w:type="spellEnd"/>
      <w:r w:rsidR="00372235">
        <w:rPr>
          <w:rFonts w:cstheme="minorHAnsi"/>
        </w:rPr>
        <w:t xml:space="preserve"> Lab, </w:t>
      </w:r>
      <w:r w:rsidRPr="00F3760E">
        <w:rPr>
          <w:rFonts w:cstheme="minorHAnsi"/>
        </w:rPr>
        <w:t>Department of Archaeology and History, La Trobe University; A.Herries@latrobe.edu.au; +61 420 741 692</w:t>
      </w:r>
    </w:p>
    <w:p w14:paraId="321EFEF5" w14:textId="019F6787" w:rsidR="00CD4A40" w:rsidRPr="00F3760E" w:rsidRDefault="00CD4A40" w:rsidP="00861EAE">
      <w:pPr>
        <w:spacing w:after="0" w:line="240" w:lineRule="auto"/>
        <w:rPr>
          <w:rFonts w:eastAsia="Times New Roman" w:cstheme="minorHAnsi"/>
        </w:rPr>
      </w:pPr>
    </w:p>
    <w:p w14:paraId="5B5346EF" w14:textId="74E9B5A0" w:rsidR="00CD4A40" w:rsidRDefault="00CD4A40" w:rsidP="00861EAE">
      <w:pPr>
        <w:spacing w:after="0" w:line="240" w:lineRule="auto"/>
        <w:rPr>
          <w:rFonts w:cstheme="minorHAnsi"/>
        </w:rPr>
      </w:pPr>
      <w:r w:rsidRPr="00F3760E">
        <w:rPr>
          <w:rFonts w:eastAsia="Times New Roman" w:cstheme="minorHAnsi"/>
        </w:rPr>
        <w:t xml:space="preserve">Angeline Leece; </w:t>
      </w:r>
      <w:proofErr w:type="spellStart"/>
      <w:r w:rsidR="00372235">
        <w:rPr>
          <w:rFonts w:cstheme="minorHAnsi"/>
        </w:rPr>
        <w:t>Palaeosciences</w:t>
      </w:r>
      <w:proofErr w:type="spellEnd"/>
      <w:r w:rsidR="00372235">
        <w:rPr>
          <w:rFonts w:cstheme="minorHAnsi"/>
        </w:rPr>
        <w:t xml:space="preserve"> Lab, </w:t>
      </w:r>
      <w:r w:rsidRPr="00F3760E">
        <w:rPr>
          <w:rFonts w:cstheme="minorHAnsi"/>
        </w:rPr>
        <w:t>Department of Archaeology and History, La Trobe University; A.Leece@latrobe.edu.au; +61 473 737 500</w:t>
      </w:r>
    </w:p>
    <w:p w14:paraId="44E9BE06" w14:textId="562BD29B" w:rsidR="00AD009F" w:rsidRDefault="00AD009F" w:rsidP="00861EAE">
      <w:pPr>
        <w:spacing w:after="0" w:line="240" w:lineRule="auto"/>
        <w:rPr>
          <w:rFonts w:cstheme="minorHAnsi"/>
        </w:rPr>
      </w:pPr>
    </w:p>
    <w:p w14:paraId="2D296EB3" w14:textId="77777777" w:rsidR="00AD009F" w:rsidRDefault="00AD009F" w:rsidP="00861EAE">
      <w:pPr>
        <w:spacing w:after="0" w:line="240" w:lineRule="auto"/>
        <w:rPr>
          <w:rFonts w:cstheme="minorHAnsi"/>
        </w:rPr>
      </w:pPr>
      <w:r>
        <w:rPr>
          <w:rFonts w:cstheme="minorHAnsi"/>
        </w:rPr>
        <w:t xml:space="preserve">Stephanie Baker; </w:t>
      </w:r>
      <w:proofErr w:type="spellStart"/>
      <w:r>
        <w:rPr>
          <w:rFonts w:cstheme="minorHAnsi"/>
        </w:rPr>
        <w:t>Palaeo</w:t>
      </w:r>
      <w:proofErr w:type="spellEnd"/>
      <w:r>
        <w:rPr>
          <w:rFonts w:cstheme="minorHAnsi"/>
        </w:rPr>
        <w:t xml:space="preserve">-Research Institute, University of Johannesburg, South Africa </w:t>
      </w:r>
    </w:p>
    <w:p w14:paraId="6A3B69C2" w14:textId="220E6166" w:rsidR="00AD009F" w:rsidRPr="00F3760E" w:rsidRDefault="00AD009F" w:rsidP="00861EAE">
      <w:pPr>
        <w:spacing w:after="0" w:line="240" w:lineRule="auto"/>
        <w:rPr>
          <w:rFonts w:eastAsia="Times New Roman" w:cstheme="minorHAnsi"/>
        </w:rPr>
      </w:pPr>
      <w:r>
        <w:rPr>
          <w:rFonts w:cstheme="minorHAnsi"/>
        </w:rPr>
        <w:t xml:space="preserve"> </w:t>
      </w:r>
      <w:hyperlink r:id="rId6" w:history="1">
        <w:r w:rsidRPr="00B33B46">
          <w:rPr>
            <w:rStyle w:val="Hyperlink"/>
            <w:rFonts w:cstheme="minorHAnsi"/>
          </w:rPr>
          <w:t>stephanieb@uj.ac.za</w:t>
        </w:r>
      </w:hyperlink>
      <w:r>
        <w:rPr>
          <w:rFonts w:cstheme="minorHAnsi"/>
        </w:rPr>
        <w:t xml:space="preserve">; </w:t>
      </w:r>
      <w:r w:rsidRPr="00AD009F">
        <w:rPr>
          <w:rFonts w:cstheme="minorHAnsi"/>
        </w:rPr>
        <w:t>083 252 776</w:t>
      </w:r>
    </w:p>
    <w:p w14:paraId="1CF4950A" w14:textId="77777777" w:rsidR="00F14C6F" w:rsidRPr="00F3760E" w:rsidRDefault="00F14C6F" w:rsidP="00861EAE">
      <w:pPr>
        <w:spacing w:after="0" w:line="240" w:lineRule="auto"/>
        <w:rPr>
          <w:rFonts w:eastAsia="Times New Roman" w:cstheme="minorHAnsi"/>
        </w:rPr>
      </w:pPr>
    </w:p>
    <w:p w14:paraId="6E0670A7" w14:textId="77777777" w:rsidR="00DF54CA" w:rsidRPr="00F3760E" w:rsidRDefault="00DF54CA" w:rsidP="00861EAE">
      <w:pPr>
        <w:spacing w:after="0" w:line="240" w:lineRule="auto"/>
        <w:rPr>
          <w:rFonts w:eastAsia="Times New Roman" w:cstheme="minorHAnsi"/>
          <w:b/>
        </w:rPr>
      </w:pPr>
      <w:r w:rsidRPr="00F3760E">
        <w:rPr>
          <w:rFonts w:eastAsia="Times New Roman" w:cstheme="minorHAnsi"/>
          <w:b/>
        </w:rPr>
        <w:t>Institution</w:t>
      </w:r>
      <w:r w:rsidR="0096757C" w:rsidRPr="00F3760E">
        <w:rPr>
          <w:rFonts w:eastAsia="Times New Roman" w:cstheme="minorHAnsi"/>
          <w:b/>
        </w:rPr>
        <w:t xml:space="preserve"> incl. address</w:t>
      </w:r>
      <w:r w:rsidRPr="00F3760E">
        <w:rPr>
          <w:rFonts w:eastAsia="Times New Roman" w:cstheme="minorHAnsi"/>
          <w:b/>
        </w:rPr>
        <w:t xml:space="preserve"> that currently hosts the object:</w:t>
      </w:r>
    </w:p>
    <w:p w14:paraId="2397844A" w14:textId="421FD5D4" w:rsidR="0026224B" w:rsidRPr="00F3760E" w:rsidRDefault="0026224B" w:rsidP="00861EAE">
      <w:pPr>
        <w:spacing w:after="0" w:line="240" w:lineRule="auto"/>
        <w:rPr>
          <w:rFonts w:eastAsia="Times New Roman" w:cstheme="minorHAnsi"/>
        </w:rPr>
      </w:pPr>
      <w:r w:rsidRPr="00F3760E">
        <w:rPr>
          <w:rFonts w:eastAsia="Times New Roman" w:cstheme="minorHAnsi"/>
        </w:rPr>
        <w:t>The Fossil Primate and Hominid Vault</w:t>
      </w:r>
    </w:p>
    <w:p w14:paraId="5A5AFB82" w14:textId="4316E1A9" w:rsidR="0026224B" w:rsidRPr="00F3760E" w:rsidRDefault="0026224B" w:rsidP="00861EAE">
      <w:pPr>
        <w:spacing w:after="0" w:line="240" w:lineRule="auto"/>
        <w:rPr>
          <w:rFonts w:eastAsia="Times New Roman" w:cstheme="minorHAnsi"/>
        </w:rPr>
      </w:pPr>
      <w:r w:rsidRPr="00F3760E">
        <w:rPr>
          <w:rFonts w:eastAsia="Times New Roman" w:cstheme="minorHAnsi"/>
        </w:rPr>
        <w:t>Evolutionary Studies Institute</w:t>
      </w:r>
    </w:p>
    <w:p w14:paraId="081CB693" w14:textId="03DF2B94" w:rsidR="0096757C" w:rsidRPr="00F3760E" w:rsidRDefault="00CD4A40" w:rsidP="00861EAE">
      <w:pPr>
        <w:spacing w:after="0" w:line="240" w:lineRule="auto"/>
        <w:rPr>
          <w:rFonts w:eastAsia="Times New Roman" w:cstheme="minorHAnsi"/>
        </w:rPr>
      </w:pPr>
      <w:r w:rsidRPr="00F3760E">
        <w:rPr>
          <w:rFonts w:eastAsia="Times New Roman" w:cstheme="minorHAnsi"/>
        </w:rPr>
        <w:t>University of the Witwatersrand</w:t>
      </w:r>
    </w:p>
    <w:p w14:paraId="02A4C4C4" w14:textId="77777777" w:rsidR="00CD4A40" w:rsidRPr="00F3760E" w:rsidRDefault="00CD4A40" w:rsidP="00861EAE">
      <w:pPr>
        <w:spacing w:after="0" w:line="240" w:lineRule="auto"/>
        <w:rPr>
          <w:rFonts w:eastAsia="Times New Roman" w:cstheme="minorHAnsi"/>
        </w:rPr>
      </w:pPr>
      <w:r w:rsidRPr="00F3760E">
        <w:rPr>
          <w:rFonts w:eastAsia="Times New Roman" w:cstheme="minorHAnsi"/>
        </w:rPr>
        <w:t>1 Jan Smuts Ave</w:t>
      </w:r>
    </w:p>
    <w:p w14:paraId="44C0316F" w14:textId="77777777" w:rsidR="00CD4A40" w:rsidRPr="00F3760E" w:rsidRDefault="00CD4A40" w:rsidP="00861EAE">
      <w:pPr>
        <w:spacing w:after="0" w:line="240" w:lineRule="auto"/>
        <w:rPr>
          <w:rFonts w:eastAsia="Times New Roman" w:cstheme="minorHAnsi"/>
        </w:rPr>
      </w:pPr>
      <w:r w:rsidRPr="00F3760E">
        <w:rPr>
          <w:rFonts w:eastAsia="Times New Roman" w:cstheme="minorHAnsi"/>
        </w:rPr>
        <w:t>Braamfontein, Johannesburg, 2000</w:t>
      </w:r>
    </w:p>
    <w:p w14:paraId="625EB16D" w14:textId="1CD2241D" w:rsidR="00CD4A40" w:rsidRPr="00F3760E" w:rsidRDefault="00CD4A40" w:rsidP="00861EAE">
      <w:pPr>
        <w:spacing w:after="0" w:line="240" w:lineRule="auto"/>
        <w:rPr>
          <w:rFonts w:eastAsia="Times New Roman" w:cstheme="minorHAnsi"/>
        </w:rPr>
      </w:pPr>
      <w:r w:rsidRPr="00F3760E">
        <w:rPr>
          <w:rFonts w:eastAsia="Times New Roman" w:cstheme="minorHAnsi"/>
        </w:rPr>
        <w:t>South Africa</w:t>
      </w:r>
    </w:p>
    <w:p w14:paraId="5094DB46" w14:textId="77777777" w:rsidR="00F14C6F" w:rsidRPr="00F3760E" w:rsidRDefault="00F14C6F" w:rsidP="00861EAE">
      <w:pPr>
        <w:spacing w:after="0" w:line="240" w:lineRule="auto"/>
        <w:rPr>
          <w:rFonts w:eastAsia="Times New Roman" w:cstheme="minorHAnsi"/>
        </w:rPr>
      </w:pPr>
    </w:p>
    <w:p w14:paraId="79ACFD45" w14:textId="77777777" w:rsidR="0083420A" w:rsidRPr="00F3760E" w:rsidRDefault="0083420A" w:rsidP="00861EAE">
      <w:pPr>
        <w:spacing w:after="0" w:line="240" w:lineRule="auto"/>
        <w:rPr>
          <w:rFonts w:eastAsia="Times New Roman" w:cstheme="minorHAnsi"/>
          <w:b/>
        </w:rPr>
      </w:pPr>
      <w:r w:rsidRPr="00F3760E">
        <w:rPr>
          <w:rFonts w:eastAsia="Times New Roman" w:cstheme="minorHAnsi"/>
          <w:b/>
        </w:rPr>
        <w:t>Facility</w:t>
      </w:r>
      <w:r w:rsidR="00DF54CA" w:rsidRPr="00F3760E">
        <w:rPr>
          <w:rFonts w:eastAsia="Times New Roman" w:cstheme="minorHAnsi"/>
          <w:b/>
        </w:rPr>
        <w:t xml:space="preserve"> </w:t>
      </w:r>
      <w:r w:rsidR="0096757C" w:rsidRPr="00F3760E">
        <w:rPr>
          <w:rFonts w:eastAsia="Times New Roman" w:cstheme="minorHAnsi"/>
          <w:b/>
        </w:rPr>
        <w:t xml:space="preserve">incl. address </w:t>
      </w:r>
      <w:r w:rsidR="00DF54CA" w:rsidRPr="00F3760E">
        <w:rPr>
          <w:rFonts w:eastAsia="Times New Roman" w:cstheme="minorHAnsi"/>
          <w:b/>
        </w:rPr>
        <w:t>at which the experiment will be done</w:t>
      </w:r>
      <w:r w:rsidRPr="00F3760E">
        <w:rPr>
          <w:rFonts w:eastAsia="Times New Roman" w:cstheme="minorHAnsi"/>
          <w:b/>
        </w:rPr>
        <w:t>:</w:t>
      </w:r>
    </w:p>
    <w:p w14:paraId="15539357" w14:textId="195307C8" w:rsidR="0026224B" w:rsidRPr="00F3760E" w:rsidRDefault="0026224B" w:rsidP="00861EAE">
      <w:pPr>
        <w:spacing w:after="0" w:line="240" w:lineRule="auto"/>
        <w:rPr>
          <w:rFonts w:eastAsia="Times New Roman" w:cstheme="minorHAnsi"/>
        </w:rPr>
      </w:pPr>
      <w:r w:rsidRPr="00F3760E">
        <w:rPr>
          <w:rFonts w:eastAsia="Times New Roman" w:cstheme="minorHAnsi"/>
        </w:rPr>
        <w:lastRenderedPageBreak/>
        <w:t>Geoarchaeology and Archaeometry Research Group (GARG)</w:t>
      </w:r>
    </w:p>
    <w:p w14:paraId="7C7D2F08" w14:textId="5FDBFBB1" w:rsidR="00E103A7" w:rsidRPr="00F3760E" w:rsidRDefault="0026224B" w:rsidP="00861EAE">
      <w:pPr>
        <w:spacing w:after="0" w:line="240" w:lineRule="auto"/>
        <w:rPr>
          <w:rFonts w:eastAsia="Times New Roman" w:cstheme="minorHAnsi"/>
        </w:rPr>
      </w:pPr>
      <w:r w:rsidRPr="00F3760E">
        <w:rPr>
          <w:rFonts w:eastAsia="Times New Roman" w:cstheme="minorHAnsi"/>
        </w:rPr>
        <w:t>Southern Cross University</w:t>
      </w:r>
    </w:p>
    <w:p w14:paraId="74E903CD" w14:textId="0B2763C8" w:rsidR="0026224B" w:rsidRPr="00F3760E" w:rsidRDefault="0026224B" w:rsidP="00861EAE">
      <w:pPr>
        <w:spacing w:after="0" w:line="240" w:lineRule="auto"/>
        <w:rPr>
          <w:rFonts w:eastAsia="Times New Roman" w:cstheme="minorHAnsi"/>
        </w:rPr>
      </w:pPr>
      <w:r w:rsidRPr="00F3760E">
        <w:rPr>
          <w:rFonts w:eastAsia="Times New Roman" w:cstheme="minorHAnsi"/>
        </w:rPr>
        <w:t>Lismore Campus</w:t>
      </w:r>
    </w:p>
    <w:p w14:paraId="44463E4A" w14:textId="77777777" w:rsidR="0026224B" w:rsidRPr="00F3760E" w:rsidRDefault="0026224B" w:rsidP="00861EAE">
      <w:pPr>
        <w:spacing w:after="0" w:line="240" w:lineRule="auto"/>
        <w:rPr>
          <w:rFonts w:eastAsia="Times New Roman" w:cstheme="minorHAnsi"/>
        </w:rPr>
      </w:pPr>
      <w:r w:rsidRPr="00F3760E">
        <w:rPr>
          <w:rFonts w:eastAsia="Times New Roman" w:cstheme="minorHAnsi"/>
        </w:rPr>
        <w:t>1 Military Rd</w:t>
      </w:r>
    </w:p>
    <w:p w14:paraId="012B968C" w14:textId="55D0846F" w:rsidR="0026224B" w:rsidRPr="00F3760E" w:rsidRDefault="0026224B" w:rsidP="00861EAE">
      <w:pPr>
        <w:spacing w:after="0" w:line="240" w:lineRule="auto"/>
        <w:rPr>
          <w:rFonts w:eastAsia="Times New Roman" w:cstheme="minorHAnsi"/>
        </w:rPr>
      </w:pPr>
      <w:r w:rsidRPr="00F3760E">
        <w:rPr>
          <w:rFonts w:eastAsia="Times New Roman" w:cstheme="minorHAnsi"/>
        </w:rPr>
        <w:t>East Lismore, NSW, 2480</w:t>
      </w:r>
    </w:p>
    <w:p w14:paraId="3B757136" w14:textId="6C9DFC26" w:rsidR="0026224B" w:rsidRPr="00F3760E" w:rsidRDefault="0026224B" w:rsidP="00861EAE">
      <w:pPr>
        <w:spacing w:after="0" w:line="240" w:lineRule="auto"/>
        <w:rPr>
          <w:rFonts w:eastAsia="Times New Roman" w:cstheme="minorHAnsi"/>
        </w:rPr>
      </w:pPr>
      <w:r w:rsidRPr="00F3760E">
        <w:rPr>
          <w:rFonts w:eastAsia="Times New Roman" w:cstheme="minorHAnsi"/>
        </w:rPr>
        <w:t>Australia</w:t>
      </w:r>
    </w:p>
    <w:p w14:paraId="6982468E" w14:textId="77777777" w:rsidR="00F14C6F" w:rsidRPr="00F3760E" w:rsidRDefault="00F14C6F" w:rsidP="00861EAE">
      <w:pPr>
        <w:spacing w:after="0" w:line="240" w:lineRule="auto"/>
        <w:rPr>
          <w:rFonts w:eastAsia="Times New Roman" w:cstheme="minorHAnsi"/>
        </w:rPr>
      </w:pPr>
    </w:p>
    <w:p w14:paraId="3CCA3AC1" w14:textId="77777777" w:rsidR="00352001" w:rsidRPr="00F3760E" w:rsidRDefault="00352001" w:rsidP="00352001">
      <w:pPr>
        <w:spacing w:after="0" w:line="240" w:lineRule="auto"/>
        <w:rPr>
          <w:rFonts w:eastAsia="Times New Roman" w:cstheme="minorHAnsi"/>
          <w:b/>
        </w:rPr>
      </w:pPr>
      <w:r w:rsidRPr="00F3760E">
        <w:rPr>
          <w:rFonts w:eastAsia="Times New Roman" w:cstheme="minorHAnsi"/>
          <w:b/>
        </w:rPr>
        <w:t>Table of objects or upload file: </w:t>
      </w:r>
    </w:p>
    <w:p w14:paraId="353CDEC6" w14:textId="77777777" w:rsidR="00352001" w:rsidRPr="00F3760E" w:rsidRDefault="00352001" w:rsidP="00352001">
      <w:pPr>
        <w:spacing w:after="0" w:line="240" w:lineRule="auto"/>
        <w:rPr>
          <w:rFonts w:cstheme="minorHAnsi"/>
        </w:rPr>
      </w:pPr>
    </w:p>
    <w:tbl>
      <w:tblPr>
        <w:tblStyle w:val="TableGrid"/>
        <w:tblW w:w="10031" w:type="dxa"/>
        <w:tblLook w:val="04A0" w:firstRow="1" w:lastRow="0" w:firstColumn="1" w:lastColumn="0" w:noHBand="0" w:noVBand="1"/>
      </w:tblPr>
      <w:tblGrid>
        <w:gridCol w:w="1116"/>
        <w:gridCol w:w="1699"/>
        <w:gridCol w:w="1505"/>
        <w:gridCol w:w="1343"/>
        <w:gridCol w:w="1614"/>
        <w:gridCol w:w="2737"/>
        <w:gridCol w:w="17"/>
      </w:tblGrid>
      <w:tr w:rsidR="00352001" w:rsidRPr="00F3760E" w14:paraId="46CF20EA" w14:textId="77777777" w:rsidTr="00943C6B">
        <w:trPr>
          <w:trHeight w:val="300"/>
        </w:trPr>
        <w:tc>
          <w:tcPr>
            <w:tcW w:w="1116" w:type="dxa"/>
            <w:noWrap/>
            <w:vAlign w:val="center"/>
            <w:hideMark/>
          </w:tcPr>
          <w:p w14:paraId="7B3B118A" w14:textId="77777777" w:rsidR="00352001" w:rsidRPr="00F3760E" w:rsidRDefault="00352001" w:rsidP="00943C6B">
            <w:pPr>
              <w:jc w:val="center"/>
              <w:rPr>
                <w:rFonts w:cstheme="minorHAnsi"/>
                <w:b/>
                <w:bCs/>
              </w:rPr>
            </w:pPr>
            <w:r w:rsidRPr="00F3760E">
              <w:rPr>
                <w:rFonts w:cstheme="minorHAnsi"/>
                <w:b/>
                <w:bCs/>
              </w:rPr>
              <w:t>Specimen</w:t>
            </w:r>
          </w:p>
          <w:p w14:paraId="241CE381" w14:textId="77777777" w:rsidR="00352001" w:rsidRPr="00F3760E" w:rsidRDefault="00352001" w:rsidP="00943C6B">
            <w:pPr>
              <w:jc w:val="center"/>
              <w:rPr>
                <w:rFonts w:cstheme="minorHAnsi"/>
                <w:b/>
                <w:bCs/>
              </w:rPr>
            </w:pPr>
            <w:r w:rsidRPr="00F3760E">
              <w:rPr>
                <w:rFonts w:cstheme="minorHAnsi"/>
                <w:b/>
                <w:bCs/>
              </w:rPr>
              <w:t>number</w:t>
            </w:r>
          </w:p>
        </w:tc>
        <w:tc>
          <w:tcPr>
            <w:tcW w:w="1699" w:type="dxa"/>
            <w:noWrap/>
            <w:vAlign w:val="center"/>
            <w:hideMark/>
          </w:tcPr>
          <w:p w14:paraId="035095D2" w14:textId="77777777" w:rsidR="00352001" w:rsidRPr="00F3760E" w:rsidRDefault="00352001" w:rsidP="00943C6B">
            <w:pPr>
              <w:jc w:val="center"/>
              <w:rPr>
                <w:rFonts w:cstheme="minorHAnsi"/>
                <w:b/>
                <w:bCs/>
              </w:rPr>
            </w:pPr>
            <w:r w:rsidRPr="00F3760E">
              <w:rPr>
                <w:rFonts w:cstheme="minorHAnsi"/>
                <w:b/>
                <w:bCs/>
              </w:rPr>
              <w:t>Taxon</w:t>
            </w:r>
          </w:p>
        </w:tc>
        <w:tc>
          <w:tcPr>
            <w:tcW w:w="1505" w:type="dxa"/>
            <w:noWrap/>
            <w:vAlign w:val="center"/>
            <w:hideMark/>
          </w:tcPr>
          <w:p w14:paraId="4590577B" w14:textId="77777777" w:rsidR="00352001" w:rsidRPr="00F3760E" w:rsidRDefault="00352001" w:rsidP="00943C6B">
            <w:pPr>
              <w:jc w:val="center"/>
              <w:rPr>
                <w:rFonts w:cstheme="minorHAnsi"/>
                <w:b/>
                <w:bCs/>
              </w:rPr>
            </w:pPr>
            <w:r w:rsidRPr="00F3760E">
              <w:rPr>
                <w:rFonts w:cstheme="minorHAnsi"/>
                <w:b/>
                <w:bCs/>
              </w:rPr>
              <w:t>Locality</w:t>
            </w:r>
          </w:p>
        </w:tc>
        <w:tc>
          <w:tcPr>
            <w:tcW w:w="1343" w:type="dxa"/>
            <w:noWrap/>
            <w:vAlign w:val="center"/>
            <w:hideMark/>
          </w:tcPr>
          <w:p w14:paraId="4D78DA62" w14:textId="77777777" w:rsidR="00352001" w:rsidRPr="00F3760E" w:rsidRDefault="00352001" w:rsidP="00943C6B">
            <w:pPr>
              <w:jc w:val="center"/>
              <w:rPr>
                <w:rFonts w:cstheme="minorHAnsi"/>
                <w:b/>
                <w:bCs/>
              </w:rPr>
            </w:pPr>
            <w:r w:rsidRPr="00F3760E">
              <w:rPr>
                <w:rFonts w:cstheme="minorHAnsi"/>
                <w:b/>
                <w:bCs/>
              </w:rPr>
              <w:t>Tooth</w:t>
            </w:r>
          </w:p>
        </w:tc>
        <w:tc>
          <w:tcPr>
            <w:tcW w:w="1614" w:type="dxa"/>
            <w:noWrap/>
            <w:vAlign w:val="center"/>
            <w:hideMark/>
          </w:tcPr>
          <w:p w14:paraId="305EC422" w14:textId="77777777" w:rsidR="00352001" w:rsidRPr="00F3760E" w:rsidRDefault="00352001" w:rsidP="00943C6B">
            <w:pPr>
              <w:jc w:val="center"/>
              <w:rPr>
                <w:rFonts w:cstheme="minorHAnsi"/>
                <w:b/>
                <w:bCs/>
              </w:rPr>
            </w:pPr>
            <w:r w:rsidRPr="00F3760E">
              <w:rPr>
                <w:rFonts w:cstheme="minorHAnsi"/>
                <w:b/>
                <w:bCs/>
              </w:rPr>
              <w:t>Status</w:t>
            </w:r>
          </w:p>
        </w:tc>
        <w:tc>
          <w:tcPr>
            <w:tcW w:w="2754" w:type="dxa"/>
            <w:gridSpan w:val="2"/>
            <w:vAlign w:val="center"/>
          </w:tcPr>
          <w:p w14:paraId="3E9720B9" w14:textId="77777777" w:rsidR="00352001" w:rsidRPr="00F3760E" w:rsidRDefault="00352001" w:rsidP="00943C6B">
            <w:pPr>
              <w:jc w:val="center"/>
              <w:rPr>
                <w:rFonts w:cstheme="minorHAnsi"/>
                <w:b/>
                <w:bCs/>
              </w:rPr>
            </w:pPr>
            <w:r w:rsidRPr="00F3760E">
              <w:rPr>
                <w:rFonts w:cstheme="minorHAnsi"/>
                <w:b/>
                <w:bCs/>
              </w:rPr>
              <w:t>Picture</w:t>
            </w:r>
          </w:p>
        </w:tc>
      </w:tr>
      <w:tr w:rsidR="00352001" w:rsidRPr="00F3760E" w14:paraId="1D773A68" w14:textId="77777777" w:rsidTr="00943C6B">
        <w:trPr>
          <w:gridAfter w:val="1"/>
          <w:wAfter w:w="17" w:type="dxa"/>
          <w:trHeight w:val="300"/>
        </w:trPr>
        <w:tc>
          <w:tcPr>
            <w:tcW w:w="1116" w:type="dxa"/>
            <w:noWrap/>
            <w:vAlign w:val="center"/>
          </w:tcPr>
          <w:p w14:paraId="132E8455" w14:textId="77777777" w:rsidR="00352001" w:rsidRPr="00F3760E" w:rsidRDefault="00352001" w:rsidP="00943C6B">
            <w:pPr>
              <w:jc w:val="center"/>
              <w:rPr>
                <w:rFonts w:cstheme="minorHAnsi"/>
                <w:b/>
              </w:rPr>
            </w:pPr>
            <w:r w:rsidRPr="00F3760E">
              <w:rPr>
                <w:rFonts w:cstheme="minorHAnsi"/>
                <w:b/>
              </w:rPr>
              <w:t>15b</w:t>
            </w:r>
          </w:p>
        </w:tc>
        <w:tc>
          <w:tcPr>
            <w:tcW w:w="1699" w:type="dxa"/>
            <w:noWrap/>
            <w:vAlign w:val="center"/>
          </w:tcPr>
          <w:p w14:paraId="7A9763C1"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1CDAC9C4"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107B385A" w14:textId="77777777" w:rsidR="00352001" w:rsidRPr="00F3760E" w:rsidRDefault="00352001" w:rsidP="00943C6B">
            <w:pPr>
              <w:jc w:val="center"/>
              <w:rPr>
                <w:rFonts w:cstheme="minorHAnsi"/>
              </w:rPr>
            </w:pPr>
            <w:r w:rsidRPr="00F3760E">
              <w:rPr>
                <w:rFonts w:cstheme="minorHAnsi"/>
              </w:rPr>
              <w:t>M3</w:t>
            </w:r>
          </w:p>
        </w:tc>
        <w:tc>
          <w:tcPr>
            <w:tcW w:w="1614" w:type="dxa"/>
            <w:noWrap/>
            <w:vAlign w:val="center"/>
          </w:tcPr>
          <w:p w14:paraId="622D877F" w14:textId="77777777" w:rsidR="00352001" w:rsidRPr="00F3760E" w:rsidRDefault="00352001" w:rsidP="00943C6B">
            <w:pPr>
              <w:rPr>
                <w:rFonts w:cstheme="minorHAnsi"/>
              </w:rPr>
            </w:pPr>
            <w:r w:rsidRPr="00F3760E">
              <w:rPr>
                <w:rFonts w:cstheme="minorHAnsi"/>
              </w:rPr>
              <w:t>Well preserved</w:t>
            </w:r>
            <w:r>
              <w:rPr>
                <w:rFonts w:cstheme="minorHAnsi"/>
              </w:rPr>
              <w:t>; Moderately worn.</w:t>
            </w:r>
          </w:p>
        </w:tc>
        <w:tc>
          <w:tcPr>
            <w:tcW w:w="2737" w:type="dxa"/>
          </w:tcPr>
          <w:p w14:paraId="07B3F2D3" w14:textId="77777777" w:rsidR="00352001" w:rsidRPr="00F3760E" w:rsidRDefault="00352001" w:rsidP="00943C6B">
            <w:pPr>
              <w:jc w:val="center"/>
              <w:rPr>
                <w:rFonts w:cstheme="minorHAnsi"/>
              </w:rPr>
            </w:pPr>
            <w:r w:rsidRPr="00F3760E">
              <w:rPr>
                <w:rFonts w:cstheme="minorHAnsi"/>
                <w:noProof/>
              </w:rPr>
              <w:drawing>
                <wp:inline distT="0" distB="0" distL="0" distR="0" wp14:anchorId="14920E84" wp14:editId="4243AB81">
                  <wp:extent cx="1033629" cy="1170071"/>
                  <wp:effectExtent l="0" t="0" r="8255" b="0"/>
                  <wp:docPr id="13" name="Picture 1" descr="Macintosh HD:Users:JARVIS:Documents:Drimolen:Photos:Jacopo Drimolen Dental pics:DNH15:DSCN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RVIS:Documents:Drimolen:Photos:Jacopo Drimolen Dental pics:DNH15:DSCN23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34" t="22861" r="23777" b="25163"/>
                          <a:stretch/>
                        </pic:blipFill>
                        <pic:spPr bwMode="auto">
                          <a:xfrm>
                            <a:off x="0" y="0"/>
                            <a:ext cx="1034565" cy="117113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1FE1F035" w14:textId="77777777" w:rsidTr="00943C6B">
        <w:trPr>
          <w:gridAfter w:val="1"/>
          <w:wAfter w:w="17" w:type="dxa"/>
          <w:trHeight w:val="300"/>
        </w:trPr>
        <w:tc>
          <w:tcPr>
            <w:tcW w:w="1116" w:type="dxa"/>
            <w:noWrap/>
            <w:vAlign w:val="center"/>
          </w:tcPr>
          <w:p w14:paraId="020872A4" w14:textId="77777777" w:rsidR="00352001" w:rsidRPr="00F3760E" w:rsidRDefault="00352001" w:rsidP="00943C6B">
            <w:pPr>
              <w:jc w:val="center"/>
              <w:rPr>
                <w:rFonts w:cstheme="minorHAnsi"/>
                <w:b/>
              </w:rPr>
            </w:pPr>
            <w:r w:rsidRPr="00F3760E">
              <w:rPr>
                <w:rFonts w:cstheme="minorHAnsi"/>
                <w:b/>
              </w:rPr>
              <w:t>57</w:t>
            </w:r>
          </w:p>
        </w:tc>
        <w:tc>
          <w:tcPr>
            <w:tcW w:w="1699" w:type="dxa"/>
            <w:noWrap/>
            <w:vAlign w:val="center"/>
          </w:tcPr>
          <w:p w14:paraId="19229C4D"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5FD2FB95"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3C0A6A28" w14:textId="77777777" w:rsidR="00352001" w:rsidRPr="00F3760E" w:rsidRDefault="00352001" w:rsidP="00943C6B">
            <w:pPr>
              <w:jc w:val="center"/>
              <w:rPr>
                <w:rFonts w:cstheme="minorHAnsi"/>
              </w:rPr>
            </w:pPr>
            <w:r w:rsidRPr="00F3760E">
              <w:rPr>
                <w:rFonts w:cstheme="minorHAnsi"/>
              </w:rPr>
              <w:t>dm2</w:t>
            </w:r>
          </w:p>
        </w:tc>
        <w:tc>
          <w:tcPr>
            <w:tcW w:w="1614" w:type="dxa"/>
            <w:noWrap/>
            <w:vAlign w:val="center"/>
          </w:tcPr>
          <w:p w14:paraId="76975100" w14:textId="77777777" w:rsidR="00352001" w:rsidRPr="00F3760E" w:rsidRDefault="00352001" w:rsidP="00943C6B">
            <w:pPr>
              <w:jc w:val="center"/>
              <w:rPr>
                <w:rFonts w:cstheme="minorHAnsi"/>
              </w:rPr>
            </w:pPr>
            <w:r w:rsidRPr="00F3760E">
              <w:rPr>
                <w:rFonts w:cstheme="minorHAnsi"/>
              </w:rPr>
              <w:t>Fragmentary</w:t>
            </w:r>
            <w:r>
              <w:rPr>
                <w:rFonts w:cstheme="minorHAnsi"/>
              </w:rPr>
              <w:t>; Minor cracking through multiple cusps and some enamel missing</w:t>
            </w:r>
          </w:p>
        </w:tc>
        <w:tc>
          <w:tcPr>
            <w:tcW w:w="2737" w:type="dxa"/>
          </w:tcPr>
          <w:p w14:paraId="260B705A" w14:textId="77777777" w:rsidR="00352001" w:rsidRPr="00F3760E" w:rsidRDefault="00352001" w:rsidP="00943C6B">
            <w:pPr>
              <w:jc w:val="center"/>
              <w:rPr>
                <w:rFonts w:cstheme="minorHAnsi"/>
              </w:rPr>
            </w:pPr>
            <w:r w:rsidRPr="00F3760E">
              <w:rPr>
                <w:rFonts w:cstheme="minorHAnsi"/>
                <w:noProof/>
              </w:rPr>
              <w:drawing>
                <wp:inline distT="0" distB="0" distL="0" distR="0" wp14:anchorId="39174DA1" wp14:editId="4E09E431">
                  <wp:extent cx="1141730" cy="1237816"/>
                  <wp:effectExtent l="0" t="0" r="1270" b="6985"/>
                  <wp:docPr id="8" name="Picture 6" descr="Macintosh HD:Users:JARVIS:Documents:Drimolen:Photos:Jacopo Drimolen Dental pics:DNH57A:DSCN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RVIS:Documents:Drimolen:Photos:Jacopo Drimolen Dental pics:DNH57A:DSCN21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870" t="24390" r="27575" b="27051"/>
                          <a:stretch/>
                        </pic:blipFill>
                        <pic:spPr bwMode="auto">
                          <a:xfrm>
                            <a:off x="0" y="0"/>
                            <a:ext cx="1141730" cy="12378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16CACB44" w14:textId="77777777" w:rsidTr="00943C6B">
        <w:trPr>
          <w:gridAfter w:val="1"/>
          <w:wAfter w:w="17" w:type="dxa"/>
          <w:trHeight w:val="300"/>
        </w:trPr>
        <w:tc>
          <w:tcPr>
            <w:tcW w:w="1116" w:type="dxa"/>
            <w:noWrap/>
            <w:vAlign w:val="center"/>
          </w:tcPr>
          <w:p w14:paraId="39C8EDFB" w14:textId="77777777" w:rsidR="00352001" w:rsidRPr="00F3760E" w:rsidRDefault="00352001" w:rsidP="00943C6B">
            <w:pPr>
              <w:jc w:val="center"/>
              <w:rPr>
                <w:rFonts w:cstheme="minorHAnsi"/>
                <w:b/>
              </w:rPr>
            </w:pPr>
            <w:r w:rsidRPr="00F3760E">
              <w:rPr>
                <w:rFonts w:cstheme="minorHAnsi"/>
                <w:b/>
              </w:rPr>
              <w:t>75</w:t>
            </w:r>
          </w:p>
        </w:tc>
        <w:tc>
          <w:tcPr>
            <w:tcW w:w="1699" w:type="dxa"/>
            <w:noWrap/>
            <w:vAlign w:val="center"/>
          </w:tcPr>
          <w:p w14:paraId="6C5E9005"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02C807DB"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4EE20FBC" w14:textId="77777777" w:rsidR="00352001" w:rsidRPr="00F3760E" w:rsidRDefault="00352001" w:rsidP="00943C6B">
            <w:pPr>
              <w:jc w:val="center"/>
              <w:rPr>
                <w:rFonts w:cstheme="minorHAnsi"/>
              </w:rPr>
            </w:pPr>
            <w:r w:rsidRPr="00F3760E">
              <w:rPr>
                <w:rFonts w:cstheme="minorHAnsi"/>
              </w:rPr>
              <w:t>M3</w:t>
            </w:r>
          </w:p>
        </w:tc>
        <w:tc>
          <w:tcPr>
            <w:tcW w:w="1614" w:type="dxa"/>
            <w:noWrap/>
            <w:vAlign w:val="center"/>
          </w:tcPr>
          <w:p w14:paraId="51827B76" w14:textId="77777777" w:rsidR="00352001" w:rsidRPr="00F3760E" w:rsidRDefault="00352001" w:rsidP="00943C6B">
            <w:pPr>
              <w:jc w:val="center"/>
              <w:rPr>
                <w:rFonts w:cstheme="minorHAnsi"/>
              </w:rPr>
            </w:pPr>
            <w:r w:rsidRPr="00F3760E">
              <w:rPr>
                <w:rFonts w:cstheme="minorHAnsi"/>
              </w:rPr>
              <w:t>Fragmentary</w:t>
            </w:r>
            <w:r>
              <w:rPr>
                <w:rFonts w:cstheme="minorHAnsi"/>
              </w:rPr>
              <w:t>; Large fragment of enamel missing from mesial face</w:t>
            </w:r>
          </w:p>
        </w:tc>
        <w:tc>
          <w:tcPr>
            <w:tcW w:w="2737" w:type="dxa"/>
          </w:tcPr>
          <w:p w14:paraId="15C73862" w14:textId="77777777" w:rsidR="00352001" w:rsidRPr="00F3760E" w:rsidRDefault="00352001" w:rsidP="00943C6B">
            <w:pPr>
              <w:jc w:val="center"/>
              <w:rPr>
                <w:rFonts w:cstheme="minorHAnsi"/>
              </w:rPr>
            </w:pPr>
            <w:r w:rsidRPr="00F3760E">
              <w:rPr>
                <w:rFonts w:cstheme="minorHAnsi"/>
                <w:noProof/>
              </w:rPr>
              <w:drawing>
                <wp:inline distT="0" distB="0" distL="0" distR="0" wp14:anchorId="6C84094F" wp14:editId="20660FEA">
                  <wp:extent cx="1586988" cy="1210310"/>
                  <wp:effectExtent l="0" t="0" r="0" b="8890"/>
                  <wp:docPr id="9" name="Picture 7" descr="Macintosh HD:Users:JARVIS:Documents:Drimolen:Photos:Jacopo2 Drimolen Dental Pics:DNH75:DSCN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RVIS:Documents:Drimolen:Photos:Jacopo2 Drimolen Dental Pics:DNH75:DSCN21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734" t="41147" r="27575" b="34414"/>
                          <a:stretch/>
                        </pic:blipFill>
                        <pic:spPr bwMode="auto">
                          <a:xfrm>
                            <a:off x="0" y="0"/>
                            <a:ext cx="1587635" cy="12108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622770CE" w14:textId="77777777" w:rsidTr="00943C6B">
        <w:trPr>
          <w:gridAfter w:val="1"/>
          <w:wAfter w:w="17" w:type="dxa"/>
          <w:trHeight w:val="300"/>
        </w:trPr>
        <w:tc>
          <w:tcPr>
            <w:tcW w:w="1116" w:type="dxa"/>
            <w:noWrap/>
            <w:vAlign w:val="center"/>
          </w:tcPr>
          <w:p w14:paraId="7CE4A400" w14:textId="77777777" w:rsidR="00352001" w:rsidRPr="00F3760E" w:rsidRDefault="00352001" w:rsidP="00943C6B">
            <w:pPr>
              <w:jc w:val="center"/>
              <w:rPr>
                <w:rFonts w:cstheme="minorHAnsi"/>
                <w:b/>
              </w:rPr>
            </w:pPr>
            <w:r w:rsidRPr="00F3760E">
              <w:rPr>
                <w:rFonts w:cstheme="minorHAnsi"/>
                <w:b/>
              </w:rPr>
              <w:t>101</w:t>
            </w:r>
          </w:p>
        </w:tc>
        <w:tc>
          <w:tcPr>
            <w:tcW w:w="1699" w:type="dxa"/>
            <w:noWrap/>
            <w:vAlign w:val="center"/>
          </w:tcPr>
          <w:p w14:paraId="6A748BF5"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142A2EDE"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3154AD9A" w14:textId="77777777" w:rsidR="00352001" w:rsidRPr="00F3760E" w:rsidRDefault="00352001" w:rsidP="00943C6B">
            <w:pPr>
              <w:jc w:val="center"/>
              <w:rPr>
                <w:rFonts w:cstheme="minorHAnsi"/>
              </w:rPr>
            </w:pPr>
            <w:r w:rsidRPr="00F3760E">
              <w:rPr>
                <w:rFonts w:cstheme="minorHAnsi"/>
              </w:rPr>
              <w:t>M2/3</w:t>
            </w:r>
          </w:p>
        </w:tc>
        <w:tc>
          <w:tcPr>
            <w:tcW w:w="1614" w:type="dxa"/>
            <w:noWrap/>
            <w:vAlign w:val="center"/>
          </w:tcPr>
          <w:p w14:paraId="1894B434" w14:textId="77777777" w:rsidR="00352001" w:rsidRPr="00F3760E" w:rsidRDefault="00352001" w:rsidP="00943C6B">
            <w:pPr>
              <w:jc w:val="center"/>
              <w:rPr>
                <w:rFonts w:cstheme="minorHAnsi"/>
              </w:rPr>
            </w:pPr>
            <w:r w:rsidRPr="00F3760E">
              <w:rPr>
                <w:rFonts w:cstheme="minorHAnsi"/>
              </w:rPr>
              <w:t>Fragmentary</w:t>
            </w:r>
            <w:r>
              <w:rPr>
                <w:rFonts w:cstheme="minorHAnsi"/>
              </w:rPr>
              <w:t xml:space="preserve">; Most of </w:t>
            </w:r>
            <w:r w:rsidRPr="00DE32C8">
              <w:rPr>
                <w:rFonts w:cstheme="minorHAnsi"/>
              </w:rPr>
              <w:t xml:space="preserve">the </w:t>
            </w:r>
            <w:proofErr w:type="spellStart"/>
            <w:r w:rsidRPr="00DE32C8">
              <w:rPr>
                <w:rFonts w:cstheme="minorHAnsi"/>
              </w:rPr>
              <w:t>disto</w:t>
            </w:r>
            <w:proofErr w:type="spellEnd"/>
            <w:r w:rsidRPr="00DE32C8">
              <w:rPr>
                <w:rFonts w:cstheme="minorHAnsi"/>
              </w:rPr>
              <w:t>-lingual portion of the tooth</w:t>
            </w:r>
            <w:r>
              <w:rPr>
                <w:rFonts w:cstheme="minorHAnsi"/>
              </w:rPr>
              <w:t xml:space="preserve"> missing</w:t>
            </w:r>
          </w:p>
        </w:tc>
        <w:tc>
          <w:tcPr>
            <w:tcW w:w="2737" w:type="dxa"/>
          </w:tcPr>
          <w:p w14:paraId="1BD1FEC4" w14:textId="77777777" w:rsidR="00352001" w:rsidRPr="00F3760E" w:rsidRDefault="00352001" w:rsidP="00943C6B">
            <w:pPr>
              <w:jc w:val="center"/>
              <w:rPr>
                <w:rFonts w:cstheme="minorHAnsi"/>
              </w:rPr>
            </w:pPr>
            <w:r w:rsidRPr="00F3760E">
              <w:rPr>
                <w:rFonts w:cstheme="minorHAnsi"/>
                <w:noProof/>
              </w:rPr>
              <w:drawing>
                <wp:inline distT="0" distB="0" distL="0" distR="0" wp14:anchorId="067D535C" wp14:editId="57B47692">
                  <wp:extent cx="1171575" cy="1312870"/>
                  <wp:effectExtent l="0" t="0" r="0" b="1905"/>
                  <wp:docPr id="10" name="Picture 8" descr="Macintosh HD:Users:JARVIS:Documents:Drimolen:Unpublished Dentition:DNH unpublished teeth:DNH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RVIS:Documents:Drimolen:Unpublished Dentition:DNH unpublished teeth:DNH_1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53" r="48682" b="5107"/>
                          <a:stretch/>
                        </pic:blipFill>
                        <pic:spPr bwMode="auto">
                          <a:xfrm>
                            <a:off x="0" y="0"/>
                            <a:ext cx="1171575" cy="13128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2A3FA6EC" w14:textId="77777777" w:rsidTr="00943C6B">
        <w:trPr>
          <w:gridAfter w:val="1"/>
          <w:wAfter w:w="17" w:type="dxa"/>
          <w:trHeight w:val="300"/>
        </w:trPr>
        <w:tc>
          <w:tcPr>
            <w:tcW w:w="1116" w:type="dxa"/>
            <w:noWrap/>
            <w:vAlign w:val="center"/>
          </w:tcPr>
          <w:p w14:paraId="1E1F733E" w14:textId="77777777" w:rsidR="00352001" w:rsidRPr="00F3760E" w:rsidRDefault="00352001" w:rsidP="00943C6B">
            <w:pPr>
              <w:jc w:val="center"/>
              <w:rPr>
                <w:rFonts w:cstheme="minorHAnsi"/>
                <w:b/>
              </w:rPr>
            </w:pPr>
            <w:r w:rsidRPr="00F3760E">
              <w:rPr>
                <w:rFonts w:cstheme="minorHAnsi"/>
                <w:b/>
              </w:rPr>
              <w:lastRenderedPageBreak/>
              <w:t>108</w:t>
            </w:r>
          </w:p>
        </w:tc>
        <w:tc>
          <w:tcPr>
            <w:tcW w:w="1699" w:type="dxa"/>
            <w:noWrap/>
            <w:vAlign w:val="center"/>
          </w:tcPr>
          <w:p w14:paraId="3794D449"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63A0C84A"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2A309B92" w14:textId="77777777" w:rsidR="00352001" w:rsidRPr="00F3760E" w:rsidRDefault="00352001" w:rsidP="00943C6B">
            <w:pPr>
              <w:jc w:val="center"/>
              <w:rPr>
                <w:rFonts w:cstheme="minorHAnsi"/>
              </w:rPr>
            </w:pPr>
            <w:r w:rsidRPr="00F3760E">
              <w:rPr>
                <w:rFonts w:cstheme="minorHAnsi"/>
              </w:rPr>
              <w:t>C, P3, P4, M1</w:t>
            </w:r>
          </w:p>
        </w:tc>
        <w:tc>
          <w:tcPr>
            <w:tcW w:w="1614" w:type="dxa"/>
            <w:noWrap/>
            <w:vAlign w:val="center"/>
          </w:tcPr>
          <w:p w14:paraId="25CCFDF7" w14:textId="77777777" w:rsidR="00352001" w:rsidRPr="00F3760E" w:rsidRDefault="00352001" w:rsidP="00943C6B">
            <w:pPr>
              <w:jc w:val="center"/>
              <w:rPr>
                <w:rFonts w:cstheme="minorHAnsi"/>
              </w:rPr>
            </w:pPr>
            <w:r w:rsidRPr="00F3760E">
              <w:rPr>
                <w:rFonts w:cstheme="minorHAnsi"/>
              </w:rPr>
              <w:t>Fragmentary</w:t>
            </w:r>
            <w:r>
              <w:rPr>
                <w:rFonts w:cstheme="minorHAnsi"/>
              </w:rPr>
              <w:t xml:space="preserve">; Central crack through C crown, multiple small </w:t>
            </w:r>
            <w:proofErr w:type="gramStart"/>
            <w:r>
              <w:rPr>
                <w:rFonts w:cstheme="minorHAnsi"/>
              </w:rPr>
              <w:t>crack</w:t>
            </w:r>
            <w:proofErr w:type="gramEnd"/>
            <w:r>
              <w:rPr>
                <w:rFonts w:cstheme="minorHAnsi"/>
              </w:rPr>
              <w:t xml:space="preserve"> running through P3, P4 and M1 well preserved</w:t>
            </w:r>
          </w:p>
        </w:tc>
        <w:tc>
          <w:tcPr>
            <w:tcW w:w="2737" w:type="dxa"/>
          </w:tcPr>
          <w:p w14:paraId="4437C2F9" w14:textId="77777777" w:rsidR="00352001" w:rsidRPr="00F3760E" w:rsidRDefault="00352001" w:rsidP="00943C6B">
            <w:pPr>
              <w:jc w:val="center"/>
              <w:rPr>
                <w:rFonts w:cstheme="minorHAnsi"/>
              </w:rPr>
            </w:pPr>
            <w:r w:rsidRPr="00F3760E">
              <w:rPr>
                <w:rFonts w:cstheme="minorHAnsi"/>
                <w:noProof/>
              </w:rPr>
              <w:drawing>
                <wp:inline distT="0" distB="0" distL="0" distR="0" wp14:anchorId="6FF1888F" wp14:editId="2010BC74">
                  <wp:extent cx="1601099" cy="1851816"/>
                  <wp:effectExtent l="0" t="0" r="0" b="2540"/>
                  <wp:docPr id="20" name="Picture 17" descr="Macintosh HD:Users:JARVIS:Deskto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RVIS:Desktop: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586" cy="1852380"/>
                          </a:xfrm>
                          <a:prstGeom prst="rect">
                            <a:avLst/>
                          </a:prstGeom>
                          <a:noFill/>
                          <a:ln>
                            <a:noFill/>
                          </a:ln>
                        </pic:spPr>
                      </pic:pic>
                    </a:graphicData>
                  </a:graphic>
                </wp:inline>
              </w:drawing>
            </w:r>
          </w:p>
        </w:tc>
      </w:tr>
      <w:tr w:rsidR="00352001" w:rsidRPr="00F3760E" w14:paraId="0A039FD3" w14:textId="77777777" w:rsidTr="00943C6B">
        <w:trPr>
          <w:gridAfter w:val="1"/>
          <w:wAfter w:w="17" w:type="dxa"/>
          <w:trHeight w:val="300"/>
        </w:trPr>
        <w:tc>
          <w:tcPr>
            <w:tcW w:w="1116" w:type="dxa"/>
            <w:noWrap/>
            <w:vAlign w:val="center"/>
          </w:tcPr>
          <w:p w14:paraId="66F364C1" w14:textId="77777777" w:rsidR="00352001" w:rsidRPr="00F3760E" w:rsidRDefault="00352001" w:rsidP="00943C6B">
            <w:pPr>
              <w:jc w:val="center"/>
              <w:rPr>
                <w:rFonts w:cstheme="minorHAnsi"/>
                <w:b/>
              </w:rPr>
            </w:pPr>
            <w:r w:rsidRPr="00F3760E">
              <w:rPr>
                <w:rFonts w:cstheme="minorHAnsi"/>
                <w:b/>
              </w:rPr>
              <w:t>136</w:t>
            </w:r>
          </w:p>
        </w:tc>
        <w:tc>
          <w:tcPr>
            <w:tcW w:w="1699" w:type="dxa"/>
            <w:noWrap/>
            <w:vAlign w:val="center"/>
          </w:tcPr>
          <w:p w14:paraId="226D22B9"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4FD9C82E"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70E176A8" w14:textId="77777777" w:rsidR="00352001" w:rsidRPr="00F3760E" w:rsidRDefault="00352001" w:rsidP="00943C6B">
            <w:pPr>
              <w:jc w:val="center"/>
              <w:rPr>
                <w:rFonts w:cstheme="minorHAnsi"/>
              </w:rPr>
            </w:pPr>
            <w:r w:rsidRPr="00F3760E">
              <w:rPr>
                <w:rFonts w:cstheme="minorHAnsi"/>
              </w:rPr>
              <w:t>dm1</w:t>
            </w:r>
          </w:p>
        </w:tc>
        <w:tc>
          <w:tcPr>
            <w:tcW w:w="1614" w:type="dxa"/>
            <w:noWrap/>
            <w:vAlign w:val="center"/>
          </w:tcPr>
          <w:p w14:paraId="14920518" w14:textId="77777777" w:rsidR="00352001" w:rsidRPr="00F3760E" w:rsidRDefault="00352001" w:rsidP="00943C6B">
            <w:pPr>
              <w:jc w:val="center"/>
              <w:rPr>
                <w:rFonts w:cstheme="minorHAnsi"/>
              </w:rPr>
            </w:pPr>
            <w:r w:rsidRPr="00F3760E">
              <w:rPr>
                <w:rFonts w:cstheme="minorHAnsi"/>
              </w:rPr>
              <w:t>Fragmentary</w:t>
            </w:r>
            <w:r>
              <w:rPr>
                <w:rFonts w:cstheme="minorHAnsi"/>
              </w:rPr>
              <w:t>; Small cracks running through multiple cusps</w:t>
            </w:r>
          </w:p>
        </w:tc>
        <w:tc>
          <w:tcPr>
            <w:tcW w:w="2737" w:type="dxa"/>
          </w:tcPr>
          <w:p w14:paraId="40DA1926" w14:textId="77777777" w:rsidR="00352001" w:rsidRPr="00F3760E" w:rsidRDefault="00352001" w:rsidP="00943C6B">
            <w:pPr>
              <w:jc w:val="center"/>
              <w:rPr>
                <w:rFonts w:cstheme="minorHAnsi"/>
              </w:rPr>
            </w:pPr>
            <w:r w:rsidRPr="00F3760E">
              <w:rPr>
                <w:rFonts w:cstheme="minorHAnsi"/>
                <w:noProof/>
              </w:rPr>
              <w:drawing>
                <wp:inline distT="0" distB="0" distL="0" distR="0" wp14:anchorId="3D1A7433" wp14:editId="3AE89C00">
                  <wp:extent cx="1143635" cy="1192313"/>
                  <wp:effectExtent l="0" t="0" r="0" b="1905"/>
                  <wp:docPr id="22" name="Picture 19" descr="Macintosh HD:Users:JARVIS:Documents:Drimolen:Unpublished Dentition:DNH unpublished teeth:DNH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RVIS:Documents:Drimolen:Unpublished Dentition:DNH unpublished teeth:DNH_1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73" t="13468" r="63192" b="14844"/>
                          <a:stretch/>
                        </pic:blipFill>
                        <pic:spPr bwMode="auto">
                          <a:xfrm>
                            <a:off x="0" y="0"/>
                            <a:ext cx="1144720" cy="11934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50A2D7C9" w14:textId="77777777" w:rsidTr="00943C6B">
        <w:trPr>
          <w:gridAfter w:val="1"/>
          <w:wAfter w:w="17" w:type="dxa"/>
          <w:trHeight w:val="300"/>
        </w:trPr>
        <w:tc>
          <w:tcPr>
            <w:tcW w:w="1116" w:type="dxa"/>
            <w:noWrap/>
            <w:vAlign w:val="center"/>
          </w:tcPr>
          <w:p w14:paraId="48170D09" w14:textId="77777777" w:rsidR="00352001" w:rsidRPr="00F3760E" w:rsidRDefault="00352001" w:rsidP="00943C6B">
            <w:pPr>
              <w:jc w:val="center"/>
              <w:rPr>
                <w:rFonts w:cstheme="minorHAnsi"/>
                <w:b/>
              </w:rPr>
            </w:pPr>
            <w:r w:rsidRPr="00F3760E">
              <w:rPr>
                <w:rFonts w:cstheme="minorHAnsi"/>
                <w:b/>
              </w:rPr>
              <w:t>146</w:t>
            </w:r>
          </w:p>
        </w:tc>
        <w:tc>
          <w:tcPr>
            <w:tcW w:w="1699" w:type="dxa"/>
            <w:noWrap/>
            <w:vAlign w:val="center"/>
          </w:tcPr>
          <w:p w14:paraId="375BF2A1"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5D77D497"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59239758" w14:textId="77777777" w:rsidR="00352001" w:rsidRPr="00F3760E" w:rsidRDefault="00352001" w:rsidP="00943C6B">
            <w:pPr>
              <w:jc w:val="center"/>
              <w:rPr>
                <w:rFonts w:cstheme="minorHAnsi"/>
              </w:rPr>
            </w:pPr>
            <w:r w:rsidRPr="00F3760E">
              <w:rPr>
                <w:rFonts w:cstheme="minorHAnsi"/>
              </w:rPr>
              <w:t>dm2</w:t>
            </w:r>
          </w:p>
        </w:tc>
        <w:tc>
          <w:tcPr>
            <w:tcW w:w="1614" w:type="dxa"/>
            <w:noWrap/>
            <w:vAlign w:val="center"/>
          </w:tcPr>
          <w:p w14:paraId="4571F9CA" w14:textId="77777777" w:rsidR="00352001" w:rsidRPr="00F3760E" w:rsidRDefault="00352001" w:rsidP="00943C6B">
            <w:pPr>
              <w:jc w:val="center"/>
              <w:rPr>
                <w:rFonts w:cstheme="minorHAnsi"/>
              </w:rPr>
            </w:pPr>
            <w:r w:rsidRPr="00F3760E">
              <w:rPr>
                <w:rFonts w:cstheme="minorHAnsi"/>
              </w:rPr>
              <w:t>Well preserved</w:t>
            </w:r>
          </w:p>
        </w:tc>
        <w:tc>
          <w:tcPr>
            <w:tcW w:w="2737" w:type="dxa"/>
          </w:tcPr>
          <w:p w14:paraId="408886A9" w14:textId="77777777" w:rsidR="00352001" w:rsidRPr="00F3760E" w:rsidRDefault="00352001" w:rsidP="00943C6B">
            <w:pPr>
              <w:jc w:val="center"/>
              <w:rPr>
                <w:rFonts w:cstheme="minorHAnsi"/>
              </w:rPr>
            </w:pPr>
            <w:r w:rsidRPr="00F3760E">
              <w:rPr>
                <w:rFonts w:cstheme="minorHAnsi"/>
                <w:noProof/>
              </w:rPr>
              <w:drawing>
                <wp:inline distT="0" distB="0" distL="0" distR="0" wp14:anchorId="08B56CD1" wp14:editId="331C45F9">
                  <wp:extent cx="1258199" cy="1329581"/>
                  <wp:effectExtent l="0" t="0" r="0" b="0"/>
                  <wp:docPr id="23" name="Picture 20" descr="Macintosh HD:Users:JARVIS:Documents:Drimolen:Unpublished Dentition:DNH unpublished teeth:DNH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RVIS:Documents:Drimolen:Unpublished Dentition:DNH unpublished teeth:DNH_146.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36639" b="56902" l="34649" r="60332"/>
                                    </a14:imgEffect>
                                  </a14:imgLayer>
                                </a14:imgProps>
                              </a:ext>
                              <a:ext uri="{28A0092B-C50C-407E-A947-70E740481C1C}">
                                <a14:useLocalDpi xmlns:a14="http://schemas.microsoft.com/office/drawing/2010/main" val="0"/>
                              </a:ext>
                            </a:extLst>
                          </a:blip>
                          <a:srcRect l="31438" t="34106" r="36458" b="40565"/>
                          <a:stretch/>
                        </pic:blipFill>
                        <pic:spPr bwMode="auto">
                          <a:xfrm>
                            <a:off x="0" y="0"/>
                            <a:ext cx="1259195" cy="13306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76229ADD" w14:textId="77777777" w:rsidTr="00943C6B">
        <w:trPr>
          <w:gridAfter w:val="1"/>
          <w:wAfter w:w="17" w:type="dxa"/>
          <w:trHeight w:val="300"/>
        </w:trPr>
        <w:tc>
          <w:tcPr>
            <w:tcW w:w="1116" w:type="dxa"/>
            <w:noWrap/>
            <w:vAlign w:val="center"/>
          </w:tcPr>
          <w:p w14:paraId="123D246C" w14:textId="77777777" w:rsidR="00352001" w:rsidRPr="00F3760E" w:rsidRDefault="00352001" w:rsidP="00943C6B">
            <w:pPr>
              <w:jc w:val="center"/>
              <w:rPr>
                <w:rFonts w:cstheme="minorHAnsi"/>
                <w:b/>
              </w:rPr>
            </w:pPr>
            <w:r w:rsidRPr="00F3760E">
              <w:rPr>
                <w:rFonts w:cstheme="minorHAnsi"/>
                <w:b/>
              </w:rPr>
              <w:t>148</w:t>
            </w:r>
          </w:p>
        </w:tc>
        <w:tc>
          <w:tcPr>
            <w:tcW w:w="1699" w:type="dxa"/>
            <w:noWrap/>
            <w:vAlign w:val="center"/>
          </w:tcPr>
          <w:p w14:paraId="4EAAF403"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0F5FFA73"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7017BBB5" w14:textId="77777777" w:rsidR="00352001" w:rsidRPr="00F3760E" w:rsidRDefault="00352001" w:rsidP="00943C6B">
            <w:pPr>
              <w:jc w:val="center"/>
              <w:rPr>
                <w:rFonts w:cstheme="minorHAnsi"/>
              </w:rPr>
            </w:pPr>
            <w:r w:rsidRPr="00F3760E">
              <w:rPr>
                <w:rFonts w:cstheme="minorHAnsi"/>
              </w:rPr>
              <w:t>M1</w:t>
            </w:r>
          </w:p>
        </w:tc>
        <w:tc>
          <w:tcPr>
            <w:tcW w:w="1614" w:type="dxa"/>
            <w:noWrap/>
            <w:vAlign w:val="center"/>
          </w:tcPr>
          <w:p w14:paraId="5988F5DB" w14:textId="77777777" w:rsidR="00352001" w:rsidRPr="00F3760E" w:rsidRDefault="00352001" w:rsidP="00943C6B">
            <w:pPr>
              <w:jc w:val="center"/>
              <w:rPr>
                <w:rFonts w:cstheme="minorHAnsi"/>
              </w:rPr>
            </w:pPr>
            <w:r w:rsidRPr="00F3760E">
              <w:rPr>
                <w:rFonts w:cstheme="minorHAnsi"/>
              </w:rPr>
              <w:t>Fragmentary</w:t>
            </w:r>
            <w:r>
              <w:rPr>
                <w:rFonts w:cstheme="minorHAnsi"/>
              </w:rPr>
              <w:t>; Inferior margin of crown damaged</w:t>
            </w:r>
          </w:p>
        </w:tc>
        <w:tc>
          <w:tcPr>
            <w:tcW w:w="2737" w:type="dxa"/>
          </w:tcPr>
          <w:p w14:paraId="764CA9FF" w14:textId="77777777" w:rsidR="00352001" w:rsidRPr="00F3760E" w:rsidRDefault="00352001" w:rsidP="00943C6B">
            <w:pPr>
              <w:jc w:val="center"/>
              <w:rPr>
                <w:rFonts w:cstheme="minorHAnsi"/>
              </w:rPr>
            </w:pPr>
            <w:r w:rsidRPr="00EC5FCC">
              <w:rPr>
                <w:rFonts w:cstheme="minorHAnsi"/>
                <w:noProof/>
              </w:rPr>
              <w:drawing>
                <wp:inline distT="0" distB="0" distL="0" distR="0" wp14:anchorId="5EB53633" wp14:editId="68ED2D13">
                  <wp:extent cx="1549400" cy="154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9400" cy="1549400"/>
                          </a:xfrm>
                          <a:prstGeom prst="rect">
                            <a:avLst/>
                          </a:prstGeom>
                        </pic:spPr>
                      </pic:pic>
                    </a:graphicData>
                  </a:graphic>
                </wp:inline>
              </w:drawing>
            </w:r>
          </w:p>
        </w:tc>
      </w:tr>
      <w:tr w:rsidR="00352001" w:rsidRPr="00F3760E" w14:paraId="409346B1" w14:textId="77777777" w:rsidTr="00943C6B">
        <w:trPr>
          <w:gridAfter w:val="1"/>
          <w:wAfter w:w="17" w:type="dxa"/>
          <w:trHeight w:val="300"/>
        </w:trPr>
        <w:tc>
          <w:tcPr>
            <w:tcW w:w="1116" w:type="dxa"/>
            <w:noWrap/>
            <w:vAlign w:val="center"/>
          </w:tcPr>
          <w:p w14:paraId="289BFA9C" w14:textId="77777777" w:rsidR="00352001" w:rsidRPr="00F3760E" w:rsidRDefault="00352001" w:rsidP="00943C6B">
            <w:pPr>
              <w:jc w:val="center"/>
              <w:rPr>
                <w:rFonts w:cstheme="minorHAnsi"/>
                <w:b/>
              </w:rPr>
            </w:pPr>
            <w:r w:rsidRPr="00F3760E">
              <w:rPr>
                <w:rFonts w:cstheme="minorHAnsi"/>
                <w:b/>
              </w:rPr>
              <w:t>152</w:t>
            </w:r>
          </w:p>
        </w:tc>
        <w:tc>
          <w:tcPr>
            <w:tcW w:w="1699" w:type="dxa"/>
            <w:noWrap/>
            <w:vAlign w:val="center"/>
          </w:tcPr>
          <w:p w14:paraId="02EA02ED" w14:textId="77777777" w:rsidR="00352001" w:rsidRPr="00F3760E" w:rsidRDefault="00352001" w:rsidP="00943C6B">
            <w:pPr>
              <w:jc w:val="center"/>
              <w:rPr>
                <w:rFonts w:cstheme="minorHAnsi"/>
                <w:i/>
                <w:iCs/>
              </w:rPr>
            </w:pPr>
            <w:r w:rsidRPr="00F3760E">
              <w:rPr>
                <w:rFonts w:cstheme="minorHAnsi"/>
                <w:i/>
                <w:iCs/>
              </w:rPr>
              <w:t>Paranthropus</w:t>
            </w:r>
          </w:p>
        </w:tc>
        <w:tc>
          <w:tcPr>
            <w:tcW w:w="1505" w:type="dxa"/>
            <w:noWrap/>
            <w:vAlign w:val="center"/>
          </w:tcPr>
          <w:p w14:paraId="667EDFD0"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2C5D24BA" w14:textId="77777777" w:rsidR="00352001" w:rsidRPr="00F3760E" w:rsidRDefault="00352001" w:rsidP="00943C6B">
            <w:pPr>
              <w:jc w:val="center"/>
              <w:rPr>
                <w:rFonts w:cstheme="minorHAnsi"/>
              </w:rPr>
            </w:pPr>
            <w:r w:rsidRPr="00F3760E">
              <w:rPr>
                <w:rFonts w:cstheme="minorHAnsi"/>
              </w:rPr>
              <w:t>M1, M2</w:t>
            </w:r>
          </w:p>
        </w:tc>
        <w:tc>
          <w:tcPr>
            <w:tcW w:w="1614" w:type="dxa"/>
            <w:noWrap/>
            <w:vAlign w:val="center"/>
          </w:tcPr>
          <w:p w14:paraId="0C56CF36" w14:textId="77777777" w:rsidR="00352001" w:rsidRPr="00F3760E" w:rsidRDefault="00352001" w:rsidP="00943C6B">
            <w:pPr>
              <w:jc w:val="center"/>
              <w:rPr>
                <w:rFonts w:cstheme="minorHAnsi"/>
              </w:rPr>
            </w:pPr>
            <w:r w:rsidRPr="00F3760E">
              <w:rPr>
                <w:rFonts w:cstheme="minorHAnsi"/>
              </w:rPr>
              <w:t>Fragmentary</w:t>
            </w:r>
            <w:r>
              <w:rPr>
                <w:rFonts w:cstheme="minorHAnsi"/>
              </w:rPr>
              <w:t xml:space="preserve">; Both teeth in multiple pieces (rearticulated with </w:t>
            </w:r>
            <w:proofErr w:type="spellStart"/>
            <w:r>
              <w:rPr>
                <w:rFonts w:cstheme="minorHAnsi"/>
              </w:rPr>
              <w:t>paraloid</w:t>
            </w:r>
            <w:proofErr w:type="spellEnd"/>
            <w:r>
              <w:rPr>
                <w:rFonts w:cstheme="minorHAnsi"/>
              </w:rPr>
              <w:t>)</w:t>
            </w:r>
          </w:p>
        </w:tc>
        <w:tc>
          <w:tcPr>
            <w:tcW w:w="2737" w:type="dxa"/>
          </w:tcPr>
          <w:p w14:paraId="795803B6" w14:textId="77777777" w:rsidR="00352001" w:rsidRPr="00F3760E" w:rsidRDefault="00352001" w:rsidP="00943C6B">
            <w:pPr>
              <w:jc w:val="center"/>
              <w:rPr>
                <w:rFonts w:cstheme="minorHAnsi"/>
              </w:rPr>
            </w:pPr>
            <w:r w:rsidRPr="00F3760E">
              <w:rPr>
                <w:rFonts w:cstheme="minorHAnsi"/>
                <w:noProof/>
              </w:rPr>
              <w:drawing>
                <wp:inline distT="0" distB="0" distL="0" distR="0" wp14:anchorId="6DE716FA" wp14:editId="5569764C">
                  <wp:extent cx="1251171" cy="965200"/>
                  <wp:effectExtent l="0" t="0" r="0" b="0"/>
                  <wp:docPr id="25" name="Picture 22" descr="Macintosh HD:Users:JARVIS:Desktop:IMG_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RVIS:Desktop:IMG_318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22578" b="41574" l="29181" r="45596"/>
                                    </a14:imgEffect>
                                  </a14:imgLayer>
                                </a14:imgProps>
                              </a:ext>
                              <a:ext uri="{28A0092B-C50C-407E-A947-70E740481C1C}">
                                <a14:useLocalDpi xmlns:a14="http://schemas.microsoft.com/office/drawing/2010/main" val="0"/>
                              </a:ext>
                            </a:extLst>
                          </a:blip>
                          <a:srcRect l="27129" t="20203" r="52352" b="56052"/>
                          <a:stretch/>
                        </pic:blipFill>
                        <pic:spPr bwMode="auto">
                          <a:xfrm>
                            <a:off x="0" y="0"/>
                            <a:ext cx="1252303" cy="9660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F3760E">
              <w:rPr>
                <w:rFonts w:cstheme="minorHAnsi"/>
                <w:noProof/>
              </w:rPr>
              <w:drawing>
                <wp:inline distT="0" distB="0" distL="0" distR="0" wp14:anchorId="49EC16A7" wp14:editId="012DE4BB">
                  <wp:extent cx="727015" cy="848694"/>
                  <wp:effectExtent l="0" t="0" r="10160" b="0"/>
                  <wp:docPr id="12" name="Picture 1" descr="Macintosh HD:Users:JARVIS:Desktop:IMG_317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RVIS:Desktop:IMG_3178 cop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70" t="20399" r="21787" b="28097"/>
                          <a:stretch/>
                        </pic:blipFill>
                        <pic:spPr bwMode="auto">
                          <a:xfrm>
                            <a:off x="0" y="0"/>
                            <a:ext cx="727654" cy="849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5CB634B6" w14:textId="77777777" w:rsidTr="00943C6B">
        <w:trPr>
          <w:gridAfter w:val="1"/>
          <w:wAfter w:w="17" w:type="dxa"/>
          <w:trHeight w:val="300"/>
        </w:trPr>
        <w:tc>
          <w:tcPr>
            <w:tcW w:w="1116" w:type="dxa"/>
            <w:noWrap/>
            <w:vAlign w:val="center"/>
          </w:tcPr>
          <w:p w14:paraId="6D0BCB97" w14:textId="77777777" w:rsidR="00352001" w:rsidRPr="00F3760E" w:rsidRDefault="00352001" w:rsidP="00943C6B">
            <w:pPr>
              <w:jc w:val="center"/>
              <w:rPr>
                <w:rFonts w:cstheme="minorHAnsi"/>
                <w:b/>
              </w:rPr>
            </w:pPr>
            <w:r w:rsidRPr="00F3760E">
              <w:rPr>
                <w:rFonts w:cstheme="minorHAnsi"/>
                <w:b/>
              </w:rPr>
              <w:lastRenderedPageBreak/>
              <w:t>35</w:t>
            </w:r>
          </w:p>
        </w:tc>
        <w:tc>
          <w:tcPr>
            <w:tcW w:w="1699" w:type="dxa"/>
            <w:noWrap/>
            <w:vAlign w:val="center"/>
          </w:tcPr>
          <w:p w14:paraId="788E5125"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06CBEADC"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57FDBB7C" w14:textId="77777777" w:rsidR="00352001" w:rsidRPr="00F3760E" w:rsidRDefault="00352001" w:rsidP="00943C6B">
            <w:pPr>
              <w:jc w:val="center"/>
              <w:rPr>
                <w:rFonts w:cstheme="minorHAnsi"/>
              </w:rPr>
            </w:pPr>
            <w:r w:rsidRPr="00F3760E">
              <w:rPr>
                <w:rFonts w:cstheme="minorHAnsi"/>
              </w:rPr>
              <w:t>Dm2, M1</w:t>
            </w:r>
          </w:p>
        </w:tc>
        <w:tc>
          <w:tcPr>
            <w:tcW w:w="1614" w:type="dxa"/>
            <w:noWrap/>
            <w:vAlign w:val="center"/>
          </w:tcPr>
          <w:p w14:paraId="3C0E5B6A" w14:textId="77777777" w:rsidR="00352001" w:rsidRPr="00F3760E" w:rsidRDefault="00352001" w:rsidP="00943C6B">
            <w:pPr>
              <w:jc w:val="center"/>
              <w:rPr>
                <w:rFonts w:cstheme="minorHAnsi"/>
              </w:rPr>
            </w:pPr>
            <w:proofErr w:type="gramStart"/>
            <w:r w:rsidRPr="00F3760E">
              <w:rPr>
                <w:rFonts w:cstheme="minorHAnsi"/>
              </w:rPr>
              <w:t>Well</w:t>
            </w:r>
            <w:proofErr w:type="gramEnd"/>
            <w:r w:rsidRPr="00F3760E">
              <w:rPr>
                <w:rFonts w:cstheme="minorHAnsi"/>
              </w:rPr>
              <w:t xml:space="preserve"> preserved though disarticulated</w:t>
            </w:r>
          </w:p>
        </w:tc>
        <w:tc>
          <w:tcPr>
            <w:tcW w:w="2737" w:type="dxa"/>
          </w:tcPr>
          <w:p w14:paraId="0DD5C368" w14:textId="77777777" w:rsidR="00352001" w:rsidRPr="00F3760E" w:rsidRDefault="00352001" w:rsidP="00943C6B">
            <w:pPr>
              <w:jc w:val="center"/>
              <w:rPr>
                <w:rFonts w:cstheme="minorHAnsi"/>
              </w:rPr>
            </w:pPr>
            <w:r w:rsidRPr="00F3760E">
              <w:rPr>
                <w:rFonts w:cstheme="minorHAnsi"/>
                <w:noProof/>
              </w:rPr>
              <w:drawing>
                <wp:inline distT="0" distB="0" distL="0" distR="0" wp14:anchorId="58AC882A" wp14:editId="6DF08FDE">
                  <wp:extent cx="990308" cy="983816"/>
                  <wp:effectExtent l="0" t="0" r="635" b="6985"/>
                  <wp:docPr id="15" name="Picture 3" descr="Macintosh HD:Users:JARVIS:Documents:Drimolen:Photos:Jacopo Drimolen Dental pics:DNH35:DSCN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RVIS:Documents:Drimolen:Photos:Jacopo Drimolen Dental pics:DNH35:DSCN248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576" t="32304" r="34800" b="36452"/>
                          <a:stretch/>
                        </pic:blipFill>
                        <pic:spPr bwMode="auto">
                          <a:xfrm>
                            <a:off x="0" y="0"/>
                            <a:ext cx="991144" cy="9846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r w:rsidRPr="00F3760E">
              <w:rPr>
                <w:rFonts w:cstheme="minorHAnsi"/>
                <w:noProof/>
              </w:rPr>
              <w:drawing>
                <wp:inline distT="0" distB="0" distL="0" distR="0" wp14:anchorId="40CC306F" wp14:editId="746AE4AB">
                  <wp:extent cx="1331825" cy="1249479"/>
                  <wp:effectExtent l="0" t="0" r="0" b="0"/>
                  <wp:docPr id="14" name="Picture 2" descr="Macintosh HD:Users:JARVIS:Documents:Drimolen:Photos:Jacopo Drimolen Dental pics:DNH35:DSCN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VIS:Documents:Drimolen:Photos:Jacopo Drimolen Dental pics:DNH35:DSCN24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592" t="25797" r="31020" b="32503"/>
                          <a:stretch/>
                        </pic:blipFill>
                        <pic:spPr bwMode="auto">
                          <a:xfrm>
                            <a:off x="0" y="0"/>
                            <a:ext cx="1332504" cy="12501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678CAFD4" w14:textId="77777777" w:rsidTr="00943C6B">
        <w:trPr>
          <w:gridAfter w:val="1"/>
          <w:wAfter w:w="17" w:type="dxa"/>
          <w:trHeight w:val="300"/>
        </w:trPr>
        <w:tc>
          <w:tcPr>
            <w:tcW w:w="1116" w:type="dxa"/>
            <w:noWrap/>
            <w:vAlign w:val="center"/>
          </w:tcPr>
          <w:p w14:paraId="55111257" w14:textId="77777777" w:rsidR="00352001" w:rsidRPr="00F3760E" w:rsidRDefault="00352001" w:rsidP="00943C6B">
            <w:pPr>
              <w:jc w:val="center"/>
              <w:rPr>
                <w:rFonts w:cstheme="minorHAnsi"/>
                <w:b/>
              </w:rPr>
            </w:pPr>
            <w:r w:rsidRPr="00F3760E">
              <w:rPr>
                <w:rFonts w:cstheme="minorHAnsi"/>
                <w:b/>
              </w:rPr>
              <w:t>39</w:t>
            </w:r>
          </w:p>
        </w:tc>
        <w:tc>
          <w:tcPr>
            <w:tcW w:w="1699" w:type="dxa"/>
            <w:noWrap/>
            <w:vAlign w:val="center"/>
          </w:tcPr>
          <w:p w14:paraId="0AF986D9"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21B6F43F"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02C4DE52" w14:textId="77777777" w:rsidR="00352001" w:rsidRPr="00F3760E" w:rsidRDefault="00352001" w:rsidP="00943C6B">
            <w:pPr>
              <w:jc w:val="center"/>
              <w:rPr>
                <w:rFonts w:cstheme="minorHAnsi"/>
              </w:rPr>
            </w:pPr>
            <w:r w:rsidRPr="00F3760E">
              <w:rPr>
                <w:rFonts w:cstheme="minorHAnsi"/>
              </w:rPr>
              <w:t>M1</w:t>
            </w:r>
          </w:p>
        </w:tc>
        <w:tc>
          <w:tcPr>
            <w:tcW w:w="1614" w:type="dxa"/>
            <w:noWrap/>
            <w:vAlign w:val="center"/>
          </w:tcPr>
          <w:p w14:paraId="5591A390" w14:textId="77777777" w:rsidR="00352001" w:rsidRPr="00F3760E" w:rsidRDefault="00352001" w:rsidP="00943C6B">
            <w:pPr>
              <w:jc w:val="center"/>
              <w:rPr>
                <w:rFonts w:cstheme="minorHAnsi"/>
              </w:rPr>
            </w:pPr>
            <w:r w:rsidRPr="00F3760E">
              <w:rPr>
                <w:rFonts w:cstheme="minorHAnsi"/>
              </w:rPr>
              <w:t>Fragmentary</w:t>
            </w:r>
            <w:r>
              <w:rPr>
                <w:rFonts w:cstheme="minorHAnsi"/>
              </w:rPr>
              <w:t xml:space="preserve">; Crown split in half (rearticulated with </w:t>
            </w:r>
            <w:proofErr w:type="spellStart"/>
            <w:r>
              <w:rPr>
                <w:rFonts w:cstheme="minorHAnsi"/>
              </w:rPr>
              <w:t>paraloid</w:t>
            </w:r>
            <w:proofErr w:type="spellEnd"/>
            <w:r>
              <w:rPr>
                <w:rFonts w:cstheme="minorHAnsi"/>
              </w:rPr>
              <w:t>)</w:t>
            </w:r>
          </w:p>
        </w:tc>
        <w:tc>
          <w:tcPr>
            <w:tcW w:w="2737" w:type="dxa"/>
          </w:tcPr>
          <w:p w14:paraId="4F3CB8DC" w14:textId="77777777" w:rsidR="00352001" w:rsidRPr="00F3760E" w:rsidRDefault="00352001" w:rsidP="00943C6B">
            <w:pPr>
              <w:jc w:val="center"/>
              <w:rPr>
                <w:rFonts w:cstheme="minorHAnsi"/>
              </w:rPr>
            </w:pPr>
            <w:r w:rsidRPr="00F3760E">
              <w:rPr>
                <w:rFonts w:cstheme="minorHAnsi"/>
                <w:noProof/>
              </w:rPr>
              <w:drawing>
                <wp:inline distT="0" distB="0" distL="0" distR="0" wp14:anchorId="43D365DD" wp14:editId="1FF79EF0">
                  <wp:extent cx="1369847" cy="1363980"/>
                  <wp:effectExtent l="0" t="0" r="1905" b="7620"/>
                  <wp:docPr id="5" name="Picture 3" descr="Macintosh HD:Users:JARVIS:Documents:Drimolen:Photos:Jacopo Drimolen Dental pics:DNH39:DSCN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RVIS:Documents:Drimolen:Photos:Jacopo Drimolen Dental pics:DNH39:DSCN189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376" t="19736" r="23422" b="28160"/>
                          <a:stretch/>
                        </pic:blipFill>
                        <pic:spPr bwMode="auto">
                          <a:xfrm>
                            <a:off x="0" y="0"/>
                            <a:ext cx="1370391" cy="13645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1D52FE2D" w14:textId="77777777" w:rsidTr="00943C6B">
        <w:trPr>
          <w:gridAfter w:val="1"/>
          <w:wAfter w:w="17" w:type="dxa"/>
          <w:trHeight w:val="300"/>
        </w:trPr>
        <w:tc>
          <w:tcPr>
            <w:tcW w:w="1116" w:type="dxa"/>
            <w:noWrap/>
            <w:vAlign w:val="center"/>
          </w:tcPr>
          <w:p w14:paraId="1B42450A" w14:textId="77777777" w:rsidR="00352001" w:rsidRPr="00F3760E" w:rsidRDefault="00352001" w:rsidP="00943C6B">
            <w:pPr>
              <w:jc w:val="center"/>
              <w:rPr>
                <w:rFonts w:cstheme="minorHAnsi"/>
                <w:b/>
              </w:rPr>
            </w:pPr>
            <w:r w:rsidRPr="00F3760E">
              <w:rPr>
                <w:rFonts w:cstheme="minorHAnsi"/>
                <w:b/>
              </w:rPr>
              <w:t>100</w:t>
            </w:r>
          </w:p>
        </w:tc>
        <w:tc>
          <w:tcPr>
            <w:tcW w:w="1699" w:type="dxa"/>
            <w:noWrap/>
            <w:vAlign w:val="center"/>
          </w:tcPr>
          <w:p w14:paraId="585F4F1F"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5B6B44D5"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3D3C80C9" w14:textId="77777777" w:rsidR="00352001" w:rsidRPr="00F3760E" w:rsidRDefault="00352001" w:rsidP="00943C6B">
            <w:pPr>
              <w:jc w:val="center"/>
              <w:rPr>
                <w:rFonts w:cstheme="minorHAnsi"/>
              </w:rPr>
            </w:pPr>
            <w:r w:rsidRPr="00F3760E">
              <w:rPr>
                <w:rFonts w:cstheme="minorHAnsi"/>
              </w:rPr>
              <w:t>M1</w:t>
            </w:r>
          </w:p>
        </w:tc>
        <w:tc>
          <w:tcPr>
            <w:tcW w:w="1614" w:type="dxa"/>
            <w:noWrap/>
            <w:vAlign w:val="center"/>
          </w:tcPr>
          <w:p w14:paraId="55257DF4" w14:textId="77777777" w:rsidR="00352001" w:rsidRPr="00F3760E" w:rsidRDefault="00352001" w:rsidP="00943C6B">
            <w:pPr>
              <w:jc w:val="center"/>
              <w:rPr>
                <w:rFonts w:cstheme="minorHAnsi"/>
              </w:rPr>
            </w:pPr>
            <w:r w:rsidRPr="00F3760E">
              <w:rPr>
                <w:rFonts w:cstheme="minorHAnsi"/>
              </w:rPr>
              <w:t>Fragmentary</w:t>
            </w:r>
            <w:r>
              <w:rPr>
                <w:rFonts w:cstheme="minorHAnsi"/>
              </w:rPr>
              <w:t>; Enamel flack missing on lingual face</w:t>
            </w:r>
          </w:p>
        </w:tc>
        <w:tc>
          <w:tcPr>
            <w:tcW w:w="2737" w:type="dxa"/>
          </w:tcPr>
          <w:p w14:paraId="1A5DD8CD" w14:textId="77777777" w:rsidR="00352001" w:rsidRPr="00F3760E" w:rsidRDefault="00352001" w:rsidP="00943C6B">
            <w:pPr>
              <w:jc w:val="center"/>
              <w:rPr>
                <w:rFonts w:cstheme="minorHAnsi"/>
              </w:rPr>
            </w:pPr>
            <w:r w:rsidRPr="00F3760E">
              <w:rPr>
                <w:rFonts w:cstheme="minorHAnsi"/>
                <w:b/>
                <w:noProof/>
              </w:rPr>
              <w:drawing>
                <wp:inline distT="0" distB="0" distL="0" distR="0" wp14:anchorId="799913E2" wp14:editId="009CB5DF">
                  <wp:extent cx="1223433" cy="1397468"/>
                  <wp:effectExtent l="0" t="0" r="0" b="0"/>
                  <wp:docPr id="16" name="Picture 4" descr="Macintosh HD:Users:JARVIS:Desktop:Screen Shot 2019-05-30 at 1.35.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RVIS:Desktop:Screen Shot 2019-05-30 at 1.35.4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433" cy="1397468"/>
                          </a:xfrm>
                          <a:prstGeom prst="rect">
                            <a:avLst/>
                          </a:prstGeom>
                          <a:noFill/>
                          <a:ln>
                            <a:noFill/>
                          </a:ln>
                        </pic:spPr>
                      </pic:pic>
                    </a:graphicData>
                  </a:graphic>
                </wp:inline>
              </w:drawing>
            </w:r>
          </w:p>
        </w:tc>
      </w:tr>
      <w:tr w:rsidR="00352001" w:rsidRPr="00F3760E" w14:paraId="4849B251" w14:textId="77777777" w:rsidTr="00943C6B">
        <w:trPr>
          <w:gridAfter w:val="1"/>
          <w:wAfter w:w="17" w:type="dxa"/>
          <w:trHeight w:val="300"/>
        </w:trPr>
        <w:tc>
          <w:tcPr>
            <w:tcW w:w="1116" w:type="dxa"/>
            <w:noWrap/>
            <w:vAlign w:val="center"/>
          </w:tcPr>
          <w:p w14:paraId="13EDC5B0" w14:textId="77777777" w:rsidR="00352001" w:rsidRPr="00F3760E" w:rsidRDefault="00352001" w:rsidP="00943C6B">
            <w:pPr>
              <w:jc w:val="center"/>
              <w:rPr>
                <w:rFonts w:cstheme="minorHAnsi"/>
                <w:b/>
              </w:rPr>
            </w:pPr>
            <w:r w:rsidRPr="00F3760E">
              <w:rPr>
                <w:rFonts w:cstheme="minorHAnsi"/>
                <w:b/>
              </w:rPr>
              <w:t>102</w:t>
            </w:r>
          </w:p>
        </w:tc>
        <w:tc>
          <w:tcPr>
            <w:tcW w:w="1699" w:type="dxa"/>
            <w:noWrap/>
            <w:vAlign w:val="center"/>
          </w:tcPr>
          <w:p w14:paraId="23C5B367"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72802E50"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3A7DA03C" w14:textId="77777777" w:rsidR="00352001" w:rsidRPr="00F3760E" w:rsidRDefault="00352001" w:rsidP="00943C6B">
            <w:pPr>
              <w:jc w:val="center"/>
              <w:rPr>
                <w:rFonts w:cstheme="minorHAnsi"/>
              </w:rPr>
            </w:pPr>
            <w:r w:rsidRPr="00F3760E">
              <w:rPr>
                <w:rFonts w:cstheme="minorHAnsi"/>
              </w:rPr>
              <w:t>C</w:t>
            </w:r>
          </w:p>
        </w:tc>
        <w:tc>
          <w:tcPr>
            <w:tcW w:w="1614" w:type="dxa"/>
            <w:noWrap/>
            <w:vAlign w:val="center"/>
          </w:tcPr>
          <w:p w14:paraId="0078EA4E" w14:textId="77777777" w:rsidR="00352001" w:rsidRPr="00F3760E" w:rsidRDefault="00352001" w:rsidP="00943C6B">
            <w:pPr>
              <w:jc w:val="center"/>
              <w:rPr>
                <w:rFonts w:cstheme="minorHAnsi"/>
              </w:rPr>
            </w:pPr>
            <w:r w:rsidRPr="00F3760E">
              <w:rPr>
                <w:rFonts w:cstheme="minorHAnsi"/>
              </w:rPr>
              <w:t>Well preserved</w:t>
            </w:r>
          </w:p>
        </w:tc>
        <w:tc>
          <w:tcPr>
            <w:tcW w:w="2737" w:type="dxa"/>
          </w:tcPr>
          <w:p w14:paraId="39C150E8" w14:textId="77777777" w:rsidR="00352001" w:rsidRPr="00F3760E" w:rsidRDefault="00352001" w:rsidP="00943C6B">
            <w:pPr>
              <w:jc w:val="center"/>
              <w:rPr>
                <w:rFonts w:cstheme="minorHAnsi"/>
              </w:rPr>
            </w:pPr>
            <w:r w:rsidRPr="00F3760E">
              <w:rPr>
                <w:rFonts w:cstheme="minorHAnsi"/>
                <w:noProof/>
              </w:rPr>
              <w:drawing>
                <wp:inline distT="0" distB="0" distL="0" distR="0" wp14:anchorId="16F9EDBA" wp14:editId="0D21B784">
                  <wp:extent cx="1027430" cy="1127412"/>
                  <wp:effectExtent l="0" t="0" r="0" b="0"/>
                  <wp:docPr id="11" name="Picture 9" descr="Macintosh HD:Users:JARVIS:Documents:Drimolen:Unpublished Dentition:DNH unpublished teeth:DNH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RVIS:Documents:Drimolen:Unpublished Dentition:DNH unpublished teeth:DNH_1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706" t="10769" r="5625" b="13333"/>
                          <a:stretch/>
                        </pic:blipFill>
                        <pic:spPr bwMode="auto">
                          <a:xfrm>
                            <a:off x="0" y="0"/>
                            <a:ext cx="1027430" cy="11274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060E9226" w14:textId="77777777" w:rsidTr="00943C6B">
        <w:trPr>
          <w:gridAfter w:val="1"/>
          <w:wAfter w:w="17" w:type="dxa"/>
          <w:trHeight w:val="300"/>
        </w:trPr>
        <w:tc>
          <w:tcPr>
            <w:tcW w:w="1116" w:type="dxa"/>
            <w:noWrap/>
            <w:vAlign w:val="center"/>
          </w:tcPr>
          <w:p w14:paraId="4E4AB128" w14:textId="77777777" w:rsidR="00352001" w:rsidRPr="00F3760E" w:rsidRDefault="00352001" w:rsidP="00943C6B">
            <w:pPr>
              <w:jc w:val="center"/>
              <w:rPr>
                <w:rFonts w:cstheme="minorHAnsi"/>
                <w:b/>
              </w:rPr>
            </w:pPr>
            <w:r w:rsidRPr="00F3760E">
              <w:rPr>
                <w:rFonts w:cstheme="minorHAnsi"/>
                <w:b/>
              </w:rPr>
              <w:t>132</w:t>
            </w:r>
          </w:p>
        </w:tc>
        <w:tc>
          <w:tcPr>
            <w:tcW w:w="1699" w:type="dxa"/>
            <w:noWrap/>
            <w:vAlign w:val="center"/>
          </w:tcPr>
          <w:p w14:paraId="227B1C4E"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67F9AED4"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70B4FAB1" w14:textId="77777777" w:rsidR="00352001" w:rsidRPr="00F3760E" w:rsidRDefault="00352001" w:rsidP="00943C6B">
            <w:pPr>
              <w:jc w:val="center"/>
              <w:rPr>
                <w:rFonts w:cstheme="minorHAnsi"/>
              </w:rPr>
            </w:pPr>
            <w:r w:rsidRPr="00F3760E">
              <w:rPr>
                <w:rFonts w:cstheme="minorHAnsi"/>
              </w:rPr>
              <w:t>dm2, M1</w:t>
            </w:r>
          </w:p>
        </w:tc>
        <w:tc>
          <w:tcPr>
            <w:tcW w:w="1614" w:type="dxa"/>
            <w:noWrap/>
            <w:vAlign w:val="center"/>
          </w:tcPr>
          <w:p w14:paraId="6A0245EB" w14:textId="77777777" w:rsidR="00352001" w:rsidRPr="00F3760E" w:rsidRDefault="00352001" w:rsidP="00943C6B">
            <w:pPr>
              <w:jc w:val="center"/>
              <w:rPr>
                <w:rFonts w:cstheme="minorHAnsi"/>
              </w:rPr>
            </w:pPr>
            <w:r w:rsidRPr="00F3760E">
              <w:rPr>
                <w:rFonts w:cstheme="minorHAnsi"/>
              </w:rPr>
              <w:t>Fragmentary</w:t>
            </w:r>
            <w:r>
              <w:rPr>
                <w:rFonts w:cstheme="minorHAnsi"/>
              </w:rPr>
              <w:t>; Distal portion of tooth and most of central portion absent</w:t>
            </w:r>
          </w:p>
        </w:tc>
        <w:tc>
          <w:tcPr>
            <w:tcW w:w="2737" w:type="dxa"/>
          </w:tcPr>
          <w:p w14:paraId="74413EAE" w14:textId="77777777" w:rsidR="00352001" w:rsidRPr="00F3760E" w:rsidRDefault="00352001" w:rsidP="00943C6B">
            <w:pPr>
              <w:jc w:val="center"/>
              <w:rPr>
                <w:rFonts w:cstheme="minorHAnsi"/>
              </w:rPr>
            </w:pPr>
            <w:r w:rsidRPr="00F3760E">
              <w:rPr>
                <w:rFonts w:cstheme="minorHAnsi"/>
                <w:noProof/>
              </w:rPr>
              <w:drawing>
                <wp:inline distT="0" distB="0" distL="0" distR="0" wp14:anchorId="6189F1BE" wp14:editId="040C03B8">
                  <wp:extent cx="1143899" cy="1221035"/>
                  <wp:effectExtent l="0" t="0" r="0" b="0"/>
                  <wp:docPr id="21" name="Picture 18" descr="Macintosh HD:Users:JARVIS:Documents:Drimolen:Unpublished Dentition:DNH unpublished teeth:DNH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RVIS:Documents:Drimolen:Unpublished Dentition:DNH unpublished teeth:DNH_1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893" t="18222" r="37814" b="7551"/>
                          <a:stretch/>
                        </pic:blipFill>
                        <pic:spPr bwMode="auto">
                          <a:xfrm>
                            <a:off x="0" y="0"/>
                            <a:ext cx="1144776" cy="122197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r>
      <w:tr w:rsidR="00352001" w:rsidRPr="00F3760E" w14:paraId="1BF5229C" w14:textId="77777777" w:rsidTr="00943C6B">
        <w:trPr>
          <w:gridAfter w:val="1"/>
          <w:wAfter w:w="17" w:type="dxa"/>
          <w:trHeight w:val="300"/>
        </w:trPr>
        <w:tc>
          <w:tcPr>
            <w:tcW w:w="1116" w:type="dxa"/>
            <w:noWrap/>
            <w:vAlign w:val="center"/>
          </w:tcPr>
          <w:p w14:paraId="780975DF" w14:textId="77777777" w:rsidR="00352001" w:rsidRPr="00F3760E" w:rsidRDefault="00352001" w:rsidP="00943C6B">
            <w:pPr>
              <w:jc w:val="center"/>
              <w:rPr>
                <w:rFonts w:cstheme="minorHAnsi"/>
                <w:b/>
              </w:rPr>
            </w:pPr>
            <w:r w:rsidRPr="00F3760E">
              <w:rPr>
                <w:rFonts w:cstheme="minorHAnsi"/>
                <w:b/>
              </w:rPr>
              <w:lastRenderedPageBreak/>
              <w:t>153</w:t>
            </w:r>
          </w:p>
        </w:tc>
        <w:tc>
          <w:tcPr>
            <w:tcW w:w="1699" w:type="dxa"/>
            <w:noWrap/>
            <w:vAlign w:val="center"/>
          </w:tcPr>
          <w:p w14:paraId="1DFBE373" w14:textId="77777777" w:rsidR="00352001" w:rsidRPr="00F3760E" w:rsidRDefault="00352001" w:rsidP="00943C6B">
            <w:pPr>
              <w:jc w:val="center"/>
              <w:rPr>
                <w:rFonts w:cstheme="minorHAnsi"/>
                <w:i/>
                <w:iCs/>
              </w:rPr>
            </w:pPr>
            <w:r w:rsidRPr="00F3760E">
              <w:rPr>
                <w:rFonts w:cstheme="minorHAnsi"/>
                <w:i/>
                <w:iCs/>
              </w:rPr>
              <w:t>Homo</w:t>
            </w:r>
          </w:p>
        </w:tc>
        <w:tc>
          <w:tcPr>
            <w:tcW w:w="1505" w:type="dxa"/>
            <w:noWrap/>
            <w:vAlign w:val="center"/>
          </w:tcPr>
          <w:p w14:paraId="63517AEE" w14:textId="77777777" w:rsidR="00352001" w:rsidRPr="00F3760E" w:rsidRDefault="00352001" w:rsidP="00943C6B">
            <w:pPr>
              <w:jc w:val="center"/>
              <w:rPr>
                <w:rFonts w:cstheme="minorHAnsi"/>
              </w:rPr>
            </w:pPr>
            <w:proofErr w:type="spellStart"/>
            <w:r w:rsidRPr="00F3760E">
              <w:rPr>
                <w:rFonts w:cstheme="minorHAnsi"/>
              </w:rPr>
              <w:t>Drimolen</w:t>
            </w:r>
            <w:proofErr w:type="spellEnd"/>
          </w:p>
        </w:tc>
        <w:tc>
          <w:tcPr>
            <w:tcW w:w="1343" w:type="dxa"/>
            <w:noWrap/>
            <w:vAlign w:val="center"/>
          </w:tcPr>
          <w:p w14:paraId="47E5F997" w14:textId="77777777" w:rsidR="00352001" w:rsidRPr="00F3760E" w:rsidRDefault="00352001" w:rsidP="00943C6B">
            <w:pPr>
              <w:jc w:val="center"/>
              <w:rPr>
                <w:rFonts w:cstheme="minorHAnsi"/>
              </w:rPr>
            </w:pPr>
            <w:r w:rsidRPr="00F3760E">
              <w:rPr>
                <w:rFonts w:cstheme="minorHAnsi"/>
              </w:rPr>
              <w:t>P3</w:t>
            </w:r>
          </w:p>
        </w:tc>
        <w:tc>
          <w:tcPr>
            <w:tcW w:w="1614" w:type="dxa"/>
            <w:noWrap/>
            <w:vAlign w:val="center"/>
          </w:tcPr>
          <w:p w14:paraId="5CA4FCBB" w14:textId="77777777" w:rsidR="00352001" w:rsidRPr="00F3760E" w:rsidRDefault="00352001" w:rsidP="00943C6B">
            <w:pPr>
              <w:jc w:val="center"/>
              <w:rPr>
                <w:rFonts w:cstheme="minorHAnsi"/>
              </w:rPr>
            </w:pPr>
            <w:r w:rsidRPr="00F3760E">
              <w:rPr>
                <w:rFonts w:cstheme="minorHAnsi"/>
              </w:rPr>
              <w:t>Fragmentary</w:t>
            </w:r>
            <w:r>
              <w:rPr>
                <w:rFonts w:cstheme="minorHAnsi"/>
              </w:rPr>
              <w:t>; Buccal portion of tooth absent</w:t>
            </w:r>
          </w:p>
        </w:tc>
        <w:tc>
          <w:tcPr>
            <w:tcW w:w="2737" w:type="dxa"/>
          </w:tcPr>
          <w:p w14:paraId="40807AD5" w14:textId="77777777" w:rsidR="00352001" w:rsidRPr="00F3760E" w:rsidRDefault="00352001" w:rsidP="00943C6B">
            <w:pPr>
              <w:jc w:val="center"/>
              <w:rPr>
                <w:rFonts w:cstheme="minorHAnsi"/>
              </w:rPr>
            </w:pPr>
            <w:r w:rsidRPr="00EC5FCC">
              <w:rPr>
                <w:rFonts w:cstheme="minorHAnsi"/>
                <w:noProof/>
              </w:rPr>
              <w:drawing>
                <wp:inline distT="0" distB="0" distL="0" distR="0" wp14:anchorId="5BF76509" wp14:editId="3CEBF724">
                  <wp:extent cx="9779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900" cy="876300"/>
                          </a:xfrm>
                          <a:prstGeom prst="rect">
                            <a:avLst/>
                          </a:prstGeom>
                        </pic:spPr>
                      </pic:pic>
                    </a:graphicData>
                  </a:graphic>
                </wp:inline>
              </w:drawing>
            </w:r>
          </w:p>
        </w:tc>
      </w:tr>
    </w:tbl>
    <w:p w14:paraId="263D7D5C" w14:textId="77777777" w:rsidR="00352001" w:rsidRPr="00F3760E" w:rsidRDefault="00352001" w:rsidP="00352001">
      <w:pPr>
        <w:spacing w:after="0" w:line="240" w:lineRule="auto"/>
        <w:rPr>
          <w:rFonts w:cstheme="minorHAnsi"/>
        </w:rPr>
      </w:pPr>
    </w:p>
    <w:p w14:paraId="1FFEFF3A" w14:textId="77777777" w:rsidR="00352001" w:rsidRPr="00F3760E" w:rsidRDefault="00352001" w:rsidP="00352001">
      <w:pPr>
        <w:spacing w:after="0" w:line="240" w:lineRule="auto"/>
        <w:rPr>
          <w:rFonts w:cstheme="minorHAnsi"/>
        </w:rPr>
      </w:pPr>
    </w:p>
    <w:p w14:paraId="3734D2D2" w14:textId="1B5A46BC" w:rsidR="0026224B" w:rsidRPr="00F3760E" w:rsidRDefault="0026224B" w:rsidP="00861EAE">
      <w:pPr>
        <w:spacing w:after="0" w:line="240" w:lineRule="auto"/>
        <w:rPr>
          <w:rFonts w:cstheme="minorHAnsi"/>
        </w:rPr>
      </w:pPr>
    </w:p>
    <w:p w14:paraId="47A2C541" w14:textId="0C3353B8" w:rsidR="00AF7D53" w:rsidRPr="00F3760E" w:rsidRDefault="00AF7D53" w:rsidP="00861EAE">
      <w:pPr>
        <w:spacing w:after="0" w:line="240" w:lineRule="auto"/>
        <w:rPr>
          <w:rFonts w:cstheme="minorHAnsi"/>
          <w:b/>
        </w:rPr>
      </w:pPr>
      <w:r w:rsidRPr="00AD009F">
        <w:rPr>
          <w:rFonts w:cstheme="minorHAnsi"/>
          <w:b/>
        </w:rPr>
        <w:t>Time frame:</w:t>
      </w:r>
    </w:p>
    <w:p w14:paraId="4A762BF9" w14:textId="29D112E5" w:rsidR="00AF7D53" w:rsidRPr="00F3760E" w:rsidRDefault="00AF7D53" w:rsidP="00861EAE">
      <w:pPr>
        <w:spacing w:after="0" w:line="240" w:lineRule="auto"/>
        <w:rPr>
          <w:rFonts w:cstheme="minorHAnsi"/>
        </w:rPr>
      </w:pPr>
    </w:p>
    <w:p w14:paraId="3281D5BC" w14:textId="4DF66019" w:rsidR="00F14C6F" w:rsidRPr="00F3760E" w:rsidRDefault="00AD009F" w:rsidP="00EC5FCC">
      <w:pPr>
        <w:spacing w:after="0" w:line="240" w:lineRule="auto"/>
        <w:jc w:val="both"/>
        <w:rPr>
          <w:rFonts w:cstheme="minorHAnsi"/>
        </w:rPr>
      </w:pPr>
      <w:r>
        <w:rPr>
          <w:rFonts w:cstheme="minorHAnsi"/>
        </w:rPr>
        <w:t>Pick up April 18-20</w:t>
      </w:r>
      <w:r w:rsidRPr="00AD009F">
        <w:rPr>
          <w:rFonts w:cstheme="minorHAnsi"/>
          <w:vertAlign w:val="superscript"/>
        </w:rPr>
        <w:t>th</w:t>
      </w:r>
      <w:r>
        <w:rPr>
          <w:rFonts w:cstheme="minorHAnsi"/>
        </w:rPr>
        <w:t xml:space="preserve"> 2022 and return </w:t>
      </w:r>
      <w:commentRangeStart w:id="0"/>
      <w:r>
        <w:rPr>
          <w:rFonts w:cstheme="minorHAnsi"/>
        </w:rPr>
        <w:t>November 1st 2023</w:t>
      </w:r>
      <w:commentRangeEnd w:id="0"/>
      <w:r>
        <w:rPr>
          <w:rStyle w:val="CommentReference"/>
        </w:rPr>
        <w:commentReference w:id="0"/>
      </w:r>
      <w:r>
        <w:rPr>
          <w:rFonts w:cstheme="minorHAnsi"/>
        </w:rPr>
        <w:t xml:space="preserve">. </w:t>
      </w:r>
    </w:p>
    <w:p w14:paraId="39F164D0" w14:textId="425E4D82" w:rsidR="00F14C6F" w:rsidRPr="00F3760E" w:rsidRDefault="00F14C6F" w:rsidP="00EC5FCC">
      <w:pPr>
        <w:spacing w:after="0" w:line="240" w:lineRule="auto"/>
        <w:jc w:val="both"/>
        <w:rPr>
          <w:rFonts w:cstheme="minorHAnsi"/>
        </w:rPr>
      </w:pPr>
    </w:p>
    <w:p w14:paraId="7CB55F64" w14:textId="11E6F481" w:rsidR="00BD2687" w:rsidRDefault="00AF7D53" w:rsidP="00EC5FCC">
      <w:pPr>
        <w:spacing w:after="0" w:line="240" w:lineRule="auto"/>
        <w:jc w:val="both"/>
        <w:rPr>
          <w:rFonts w:cstheme="minorHAnsi"/>
          <w:b/>
        </w:rPr>
      </w:pPr>
      <w:r w:rsidRPr="00F3760E">
        <w:rPr>
          <w:rFonts w:cstheme="minorHAnsi"/>
          <w:b/>
        </w:rPr>
        <w:t>Aim/rationale</w:t>
      </w:r>
      <w:r w:rsidR="000F60F8" w:rsidRPr="00F3760E">
        <w:rPr>
          <w:rFonts w:cstheme="minorHAnsi"/>
          <w:b/>
        </w:rPr>
        <w:t>:</w:t>
      </w:r>
      <w:r w:rsidR="00590B71" w:rsidRPr="00F3760E">
        <w:rPr>
          <w:rFonts w:cstheme="minorHAnsi"/>
          <w:b/>
        </w:rPr>
        <w:t xml:space="preserve"> </w:t>
      </w:r>
    </w:p>
    <w:p w14:paraId="3F0A4D15" w14:textId="4BEF6348" w:rsidR="00372235" w:rsidRDefault="00372235" w:rsidP="00EC5FCC">
      <w:pPr>
        <w:spacing w:after="0" w:line="240" w:lineRule="auto"/>
        <w:jc w:val="both"/>
        <w:rPr>
          <w:rFonts w:cstheme="minorHAnsi"/>
          <w:b/>
        </w:rPr>
      </w:pPr>
    </w:p>
    <w:p w14:paraId="27615C97" w14:textId="0BCBDD11" w:rsidR="00882A02" w:rsidRDefault="0061559F" w:rsidP="00882A02">
      <w:pPr>
        <w:spacing w:after="0" w:line="240" w:lineRule="auto"/>
        <w:ind w:left="3969"/>
        <w:jc w:val="both"/>
        <w:rPr>
          <w:rFonts w:eastAsia="Times New Roman" w:cstheme="minorHAnsi"/>
        </w:rPr>
      </w:pPr>
      <w:r>
        <w:rPr>
          <w:noProof/>
        </w:rPr>
        <mc:AlternateContent>
          <mc:Choice Requires="wps">
            <w:drawing>
              <wp:anchor distT="0" distB="0" distL="114300" distR="114300" simplePos="0" relativeHeight="251665408" behindDoc="0" locked="0" layoutInCell="1" allowOverlap="1" wp14:anchorId="4AFD4827" wp14:editId="2C6189D3">
                <wp:simplePos x="0" y="0"/>
                <wp:positionH relativeFrom="column">
                  <wp:posOffset>-1905</wp:posOffset>
                </wp:positionH>
                <wp:positionV relativeFrom="paragraph">
                  <wp:posOffset>2900026</wp:posOffset>
                </wp:positionV>
                <wp:extent cx="2360295" cy="635"/>
                <wp:effectExtent l="0" t="0" r="1905" b="12065"/>
                <wp:wrapSquare wrapText="bothSides"/>
                <wp:docPr id="7" name="Text Box 7"/>
                <wp:cNvGraphicFramePr/>
                <a:graphic xmlns:a="http://schemas.openxmlformats.org/drawingml/2006/main">
                  <a:graphicData uri="http://schemas.microsoft.com/office/word/2010/wordprocessingShape">
                    <wps:wsp>
                      <wps:cNvSpPr txBox="1"/>
                      <wps:spPr>
                        <a:xfrm>
                          <a:off x="0" y="0"/>
                          <a:ext cx="2360295" cy="635"/>
                        </a:xfrm>
                        <a:prstGeom prst="rect">
                          <a:avLst/>
                        </a:prstGeom>
                        <a:solidFill>
                          <a:prstClr val="white"/>
                        </a:solidFill>
                        <a:ln>
                          <a:noFill/>
                        </a:ln>
                      </wps:spPr>
                      <wps:txbx>
                        <w:txbxContent>
                          <w:p w14:paraId="60D4925B" w14:textId="5118AA52" w:rsidR="00372235" w:rsidRPr="00372235" w:rsidRDefault="00372235" w:rsidP="00372235">
                            <w:pPr>
                              <w:pStyle w:val="Caption"/>
                              <w:rPr>
                                <w:rFonts w:cstheme="minorHAnsi"/>
                                <w:noProof/>
                                <w:color w:val="000000" w:themeColor="text1"/>
                                <w:sz w:val="22"/>
                                <w:szCs w:val="22"/>
                              </w:rPr>
                            </w:pPr>
                            <w:r w:rsidRPr="00372235">
                              <w:rPr>
                                <w:color w:val="000000" w:themeColor="text1"/>
                              </w:rPr>
                              <w:t xml:space="preserve">Figure </w:t>
                            </w:r>
                            <w:r w:rsidRPr="00372235">
                              <w:rPr>
                                <w:color w:val="000000" w:themeColor="text1"/>
                              </w:rPr>
                              <w:fldChar w:fldCharType="begin"/>
                            </w:r>
                            <w:r w:rsidRPr="00372235">
                              <w:rPr>
                                <w:color w:val="000000" w:themeColor="text1"/>
                              </w:rPr>
                              <w:instrText xml:space="preserve"> SEQ Figure \* ARABIC </w:instrText>
                            </w:r>
                            <w:r w:rsidRPr="00372235">
                              <w:rPr>
                                <w:color w:val="000000" w:themeColor="text1"/>
                              </w:rPr>
                              <w:fldChar w:fldCharType="separate"/>
                            </w:r>
                            <w:r w:rsidRPr="00372235">
                              <w:rPr>
                                <w:noProof/>
                                <w:color w:val="000000" w:themeColor="text1"/>
                              </w:rPr>
                              <w:t>1</w:t>
                            </w:r>
                            <w:r w:rsidRPr="00372235">
                              <w:rPr>
                                <w:color w:val="000000" w:themeColor="text1"/>
                              </w:rPr>
                              <w:fldChar w:fldCharType="end"/>
                            </w:r>
                            <w:r w:rsidRPr="00372235">
                              <w:rPr>
                                <w:color w:val="000000" w:themeColor="text1"/>
                              </w:rPr>
                              <w:t>: Example of trace elemental mapping of hominin tooth with LA-ICPMS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FD4827" id="_x0000_t202" coordsize="21600,21600" o:spt="202" path="m,l,21600r21600,l21600,xe">
                <v:stroke joinstyle="miter"/>
                <v:path gradientshapeok="t" o:connecttype="rect"/>
              </v:shapetype>
              <v:shape id="Text Box 7" o:spid="_x0000_s1026" type="#_x0000_t202" style="position:absolute;left:0;text-align:left;margin-left:-.15pt;margin-top:228.35pt;width:185.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" stroked="f">
                <v:textbox style="mso-fit-shape-to-text:t" inset="0,0,0,0">
                  <w:txbxContent>
                    <w:p w14:paraId="60D4925B" w14:textId="5118AA52" w:rsidR="00372235" w:rsidRPr="00372235" w:rsidRDefault="00372235" w:rsidP="00372235">
                      <w:pPr>
                        <w:pStyle w:val="Caption"/>
                        <w:rPr>
                          <w:rFonts w:cstheme="minorHAnsi"/>
                          <w:noProof/>
                          <w:color w:val="000000" w:themeColor="text1"/>
                          <w:sz w:val="22"/>
                          <w:szCs w:val="22"/>
                        </w:rPr>
                      </w:pPr>
                      <w:r w:rsidRPr="00372235">
                        <w:rPr>
                          <w:color w:val="000000" w:themeColor="text1"/>
                        </w:rPr>
                        <w:t xml:space="preserve">Figure </w:t>
                      </w:r>
                      <w:r w:rsidRPr="00372235">
                        <w:rPr>
                          <w:color w:val="000000" w:themeColor="text1"/>
                        </w:rPr>
                        <w:fldChar w:fldCharType="begin"/>
                      </w:r>
                      <w:r w:rsidRPr="00372235">
                        <w:rPr>
                          <w:color w:val="000000" w:themeColor="text1"/>
                        </w:rPr>
                        <w:instrText xml:space="preserve"> SEQ Figure \* ARABIC </w:instrText>
                      </w:r>
                      <w:r w:rsidRPr="00372235">
                        <w:rPr>
                          <w:color w:val="000000" w:themeColor="text1"/>
                        </w:rPr>
                        <w:fldChar w:fldCharType="separate"/>
                      </w:r>
                      <w:r w:rsidRPr="00372235">
                        <w:rPr>
                          <w:noProof/>
                          <w:color w:val="000000" w:themeColor="text1"/>
                        </w:rPr>
                        <w:t>1</w:t>
                      </w:r>
                      <w:r w:rsidRPr="00372235">
                        <w:rPr>
                          <w:color w:val="000000" w:themeColor="text1"/>
                        </w:rPr>
                        <w:fldChar w:fldCharType="end"/>
                      </w:r>
                      <w:r w:rsidRPr="00372235">
                        <w:rPr>
                          <w:color w:val="000000" w:themeColor="text1"/>
                        </w:rPr>
                        <w:t>: Example of trace elemental mapping of hominin tooth with LA-ICPMS</w:t>
                      </w:r>
                    </w:p>
                  </w:txbxContent>
                </v:textbox>
                <w10:wrap type="square"/>
              </v:shape>
            </w:pict>
          </mc:Fallback>
        </mc:AlternateContent>
      </w:r>
      <w:r w:rsidRPr="00F3760E">
        <w:rPr>
          <w:rFonts w:cstheme="minorHAnsi"/>
          <w:noProof/>
        </w:rPr>
        <w:drawing>
          <wp:anchor distT="0" distB="0" distL="114300" distR="114300" simplePos="0" relativeHeight="251667456" behindDoc="0" locked="0" layoutInCell="1" allowOverlap="1" wp14:anchorId="2FB03460" wp14:editId="0D2CF18A">
            <wp:simplePos x="0" y="0"/>
            <wp:positionH relativeFrom="margin">
              <wp:posOffset>0</wp:posOffset>
            </wp:positionH>
            <wp:positionV relativeFrom="margin">
              <wp:posOffset>2297506</wp:posOffset>
            </wp:positionV>
            <wp:extent cx="2360295" cy="2857500"/>
            <wp:effectExtent l="0" t="0" r="1905" b="12700"/>
            <wp:wrapSquare wrapText="bothSides"/>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30" cstate="print">
                      <a:extLst>
                        <a:ext uri="{28A0092B-C50C-407E-A947-70E740481C1C}">
                          <a14:useLocalDpi xmlns:a14="http://schemas.microsoft.com/office/drawing/2010/main" val="0"/>
                        </a:ext>
                      </a:extLst>
                    </a:blip>
                    <a:srcRect l="46458"/>
                    <a:stretch/>
                  </pic:blipFill>
                  <pic:spPr bwMode="auto">
                    <a:xfrm>
                      <a:off x="0" y="0"/>
                      <a:ext cx="2360295" cy="2857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72235" w:rsidRPr="00372235">
        <w:rPr>
          <w:rFonts w:eastAsia="Times New Roman" w:cstheme="minorHAnsi"/>
        </w:rPr>
        <w:t>This prior work was carried out as part of SAHRA temporary export permits 9890 and 2539 and shows proof of concept for the work and a significant publishable outcome. All these hominin teeth have been returned</w:t>
      </w:r>
      <w:r w:rsidR="00EC5FCC">
        <w:rPr>
          <w:rFonts w:eastAsia="Times New Roman" w:cstheme="minorHAnsi"/>
        </w:rPr>
        <w:t xml:space="preserve"> </w:t>
      </w:r>
      <w:r w:rsidR="00372235" w:rsidRPr="00372235">
        <w:rPr>
          <w:rFonts w:eastAsia="Times New Roman" w:cstheme="minorHAnsi"/>
        </w:rPr>
        <w:t xml:space="preserve">to their respective repositories. The aim of this export permit application is to sample two other genera, </w:t>
      </w:r>
      <w:r w:rsidR="00372235" w:rsidRPr="00DE4543">
        <w:rPr>
          <w:rFonts w:eastAsia="Times New Roman" w:cstheme="minorHAnsi"/>
          <w:i/>
          <w:iCs/>
        </w:rPr>
        <w:t>Paranthropus robustus</w:t>
      </w:r>
      <w:r w:rsidR="00372235" w:rsidRPr="00372235">
        <w:rPr>
          <w:rFonts w:eastAsia="Times New Roman" w:cstheme="minorHAnsi"/>
        </w:rPr>
        <w:t xml:space="preserve"> and early </w:t>
      </w:r>
      <w:r w:rsidR="00372235" w:rsidRPr="00882A02">
        <w:rPr>
          <w:rFonts w:eastAsia="Times New Roman" w:cstheme="minorHAnsi"/>
          <w:i/>
          <w:iCs/>
        </w:rPr>
        <w:t>Homo</w:t>
      </w:r>
      <w:r w:rsidR="00372235" w:rsidRPr="00372235">
        <w:rPr>
          <w:rFonts w:eastAsia="Times New Roman" w:cstheme="minorHAnsi"/>
        </w:rPr>
        <w:t xml:space="preserve">, to compare the breastfeeding and dietary histories of the main early hominin genera in South Africa. The aim is to temporarily export 16 hominin teeth (10 </w:t>
      </w:r>
      <w:r w:rsidR="00372235" w:rsidRPr="00DE4543">
        <w:rPr>
          <w:rFonts w:eastAsia="Times New Roman" w:cstheme="minorHAnsi"/>
          <w:i/>
          <w:iCs/>
        </w:rPr>
        <w:t>Paranthropus robustus</w:t>
      </w:r>
      <w:r w:rsidR="00372235" w:rsidRPr="00372235">
        <w:rPr>
          <w:rFonts w:eastAsia="Times New Roman" w:cstheme="minorHAnsi"/>
        </w:rPr>
        <w:t xml:space="preserve"> and 6 early </w:t>
      </w:r>
      <w:r w:rsidR="00372235" w:rsidRPr="00DE4543">
        <w:rPr>
          <w:rFonts w:eastAsia="Times New Roman" w:cstheme="minorHAnsi"/>
          <w:i/>
          <w:iCs/>
        </w:rPr>
        <w:t>Homo</w:t>
      </w:r>
      <w:r w:rsidR="00372235" w:rsidRPr="00372235">
        <w:rPr>
          <w:rFonts w:eastAsia="Times New Roman" w:cstheme="minorHAnsi"/>
        </w:rPr>
        <w:t xml:space="preserve">) from the Drimolen Main Quarry for stable isotope and trace element analyses. These teeth have all been studied </w:t>
      </w:r>
      <w:r w:rsidR="00C417A3">
        <w:rPr>
          <w:rFonts w:eastAsia="Times New Roman" w:cstheme="minorHAnsi"/>
        </w:rPr>
        <w:t xml:space="preserve">and described </w:t>
      </w:r>
      <w:r w:rsidR="00372235" w:rsidRPr="00372235">
        <w:rPr>
          <w:rFonts w:eastAsia="Times New Roman" w:cstheme="minorHAnsi"/>
        </w:rPr>
        <w:t xml:space="preserve">as part of a comprehensive analysis of the </w:t>
      </w:r>
      <w:proofErr w:type="spellStart"/>
      <w:r w:rsidR="00372235" w:rsidRPr="00372235">
        <w:rPr>
          <w:rFonts w:eastAsia="Times New Roman" w:cstheme="minorHAnsi"/>
        </w:rPr>
        <w:t>Drimolen</w:t>
      </w:r>
      <w:proofErr w:type="spellEnd"/>
      <w:r w:rsidR="00372235" w:rsidRPr="00372235">
        <w:rPr>
          <w:rFonts w:eastAsia="Times New Roman" w:cstheme="minorHAnsi"/>
        </w:rPr>
        <w:t xml:space="preserve"> dentition by </w:t>
      </w:r>
      <w:r w:rsidR="00DE4543">
        <w:rPr>
          <w:rFonts w:eastAsia="Times New Roman" w:cstheme="minorHAnsi"/>
        </w:rPr>
        <w:t xml:space="preserve">Dr </w:t>
      </w:r>
      <w:r w:rsidR="00372235" w:rsidRPr="00372235">
        <w:rPr>
          <w:rFonts w:eastAsia="Times New Roman" w:cstheme="minorHAnsi"/>
        </w:rPr>
        <w:t xml:space="preserve">Angeline Leece who </w:t>
      </w:r>
      <w:r w:rsidR="00DE4543">
        <w:rPr>
          <w:rFonts w:eastAsia="Times New Roman" w:cstheme="minorHAnsi"/>
        </w:rPr>
        <w:t xml:space="preserve">completed her PHD on the teeth in </w:t>
      </w:r>
      <w:r w:rsidR="00372235" w:rsidRPr="00372235">
        <w:rPr>
          <w:rFonts w:eastAsia="Times New Roman" w:cstheme="minorHAnsi"/>
        </w:rPr>
        <w:t>2020</w:t>
      </w:r>
      <w:r w:rsidR="00882A02">
        <w:rPr>
          <w:rFonts w:eastAsia="Times New Roman" w:cstheme="minorHAnsi"/>
        </w:rPr>
        <w:t xml:space="preserve"> (Leece, 2020). Some have been published in Moggi Cecchi et al 2010 and others in Martin et al (2021). The remainder are currently being published in the </w:t>
      </w:r>
      <w:r w:rsidR="00882A02" w:rsidRPr="00882A02">
        <w:rPr>
          <w:rFonts w:eastAsia="Times New Roman" w:cstheme="minorHAnsi"/>
          <w:i/>
          <w:iCs/>
        </w:rPr>
        <w:t>American Journal of Biological Anthropology</w:t>
      </w:r>
      <w:r w:rsidR="00882A02">
        <w:rPr>
          <w:rFonts w:eastAsia="Times New Roman" w:cstheme="minorHAnsi"/>
          <w:i/>
          <w:iCs/>
        </w:rPr>
        <w:t xml:space="preserve"> </w:t>
      </w:r>
      <w:r w:rsidR="00882A02" w:rsidRPr="00882A02">
        <w:rPr>
          <w:rFonts w:eastAsia="Times New Roman" w:cstheme="minorHAnsi"/>
        </w:rPr>
        <w:t>(Leece et al., in press)</w:t>
      </w:r>
      <w:r w:rsidR="00882A02">
        <w:rPr>
          <w:rFonts w:eastAsia="Times New Roman" w:cstheme="minorHAnsi"/>
        </w:rPr>
        <w:t xml:space="preserve"> and a follow up paper in </w:t>
      </w:r>
      <w:r w:rsidR="00882A02" w:rsidRPr="00882A02">
        <w:rPr>
          <w:rFonts w:eastAsia="Times New Roman" w:cstheme="minorHAnsi"/>
          <w:i/>
          <w:iCs/>
        </w:rPr>
        <w:t>PEERJ</w:t>
      </w:r>
      <w:r w:rsidR="00882A02">
        <w:rPr>
          <w:rFonts w:eastAsia="Times New Roman" w:cstheme="minorHAnsi"/>
        </w:rPr>
        <w:t xml:space="preserve"> by Leece et al.</w:t>
      </w:r>
    </w:p>
    <w:p w14:paraId="269904FC" w14:textId="77777777" w:rsidR="00882A02" w:rsidRDefault="00882A02" w:rsidP="00882A02">
      <w:pPr>
        <w:spacing w:after="0" w:line="240" w:lineRule="auto"/>
        <w:ind w:left="3969"/>
        <w:jc w:val="both"/>
        <w:rPr>
          <w:rFonts w:eastAsia="Times New Roman" w:cstheme="minorHAnsi"/>
        </w:rPr>
      </w:pPr>
    </w:p>
    <w:p w14:paraId="3C5E9444" w14:textId="77777777" w:rsidR="00882A02" w:rsidRDefault="00882A02" w:rsidP="00882A02">
      <w:pPr>
        <w:spacing w:after="0" w:line="240" w:lineRule="auto"/>
        <w:ind w:left="3969"/>
        <w:jc w:val="both"/>
        <w:rPr>
          <w:rFonts w:eastAsia="Times New Roman" w:cstheme="minorHAnsi"/>
        </w:rPr>
      </w:pPr>
    </w:p>
    <w:p w14:paraId="5A0BC40B" w14:textId="670CC6A8" w:rsidR="00372235" w:rsidRDefault="00882A02" w:rsidP="00882A02">
      <w:pPr>
        <w:spacing w:after="0" w:line="240" w:lineRule="auto"/>
        <w:jc w:val="both"/>
        <w:rPr>
          <w:rFonts w:eastAsia="Times New Roman" w:cstheme="minorHAnsi"/>
        </w:rPr>
      </w:pPr>
      <w:r>
        <w:rPr>
          <w:rFonts w:eastAsia="Times New Roman" w:cstheme="minorHAnsi"/>
        </w:rPr>
        <w:t>Dr Leece</w:t>
      </w:r>
      <w:r w:rsidR="00372235" w:rsidRPr="00372235">
        <w:rPr>
          <w:rFonts w:eastAsia="Times New Roman" w:cstheme="minorHAnsi"/>
        </w:rPr>
        <w:t xml:space="preserve"> will aid Dr Joannes-Boyau in undertaking the analysis </w:t>
      </w:r>
      <w:r w:rsidR="00DE4543">
        <w:rPr>
          <w:rFonts w:eastAsia="Times New Roman" w:cstheme="minorHAnsi"/>
        </w:rPr>
        <w:t xml:space="preserve">as part of a post-doc jointly between Prof Herries at La Trobe University and Dr </w:t>
      </w:r>
      <w:r w:rsidR="00DE4543" w:rsidRPr="00DE4543">
        <w:rPr>
          <w:rFonts w:eastAsia="Times New Roman" w:cstheme="minorHAnsi"/>
        </w:rPr>
        <w:t>Joannes-Boyau</w:t>
      </w:r>
      <w:r w:rsidR="00DE4543">
        <w:rPr>
          <w:rFonts w:eastAsia="Times New Roman" w:cstheme="minorHAnsi"/>
        </w:rPr>
        <w:t xml:space="preserve"> at southern Cross University; both funded by Australian Research Council grants</w:t>
      </w:r>
      <w:r w:rsidR="00372235" w:rsidRPr="00372235">
        <w:rPr>
          <w:rFonts w:eastAsia="Times New Roman" w:cstheme="minorHAnsi"/>
        </w:rPr>
        <w:t xml:space="preserve">. As with our previous study the work will be minimally invasive. All teeth will be hand carried to </w:t>
      </w:r>
      <w:r>
        <w:rPr>
          <w:rFonts w:eastAsia="Times New Roman" w:cstheme="minorHAnsi"/>
        </w:rPr>
        <w:t xml:space="preserve">Australia by </w:t>
      </w:r>
      <w:r w:rsidRPr="00882A02">
        <w:rPr>
          <w:rFonts w:eastAsia="Times New Roman" w:cstheme="minorHAnsi"/>
        </w:rPr>
        <w:t>Dr Joannes-Boyau</w:t>
      </w:r>
      <w:r>
        <w:rPr>
          <w:rFonts w:eastAsia="Times New Roman" w:cstheme="minorHAnsi"/>
        </w:rPr>
        <w:t xml:space="preserve"> and returned by either </w:t>
      </w:r>
      <w:r w:rsidRPr="00882A02">
        <w:rPr>
          <w:rFonts w:eastAsia="Times New Roman" w:cstheme="minorHAnsi"/>
        </w:rPr>
        <w:t>Dr Joannes-Boyau</w:t>
      </w:r>
      <w:r>
        <w:rPr>
          <w:rFonts w:eastAsia="Times New Roman" w:cstheme="minorHAnsi"/>
        </w:rPr>
        <w:t xml:space="preserve"> or Prof Herries</w:t>
      </w:r>
      <w:r w:rsidR="00372235">
        <w:rPr>
          <w:rFonts w:eastAsia="Times New Roman" w:cstheme="minorHAnsi"/>
        </w:rPr>
        <w:t>.</w:t>
      </w:r>
    </w:p>
    <w:p w14:paraId="7A5809A8" w14:textId="4DDE341A" w:rsidR="00372235" w:rsidRPr="00F3760E" w:rsidRDefault="00372235" w:rsidP="00EC5FCC">
      <w:pPr>
        <w:spacing w:after="0" w:line="240" w:lineRule="auto"/>
        <w:jc w:val="both"/>
        <w:rPr>
          <w:rFonts w:eastAsia="Times New Roman" w:cstheme="minorHAnsi"/>
        </w:rPr>
      </w:pPr>
    </w:p>
    <w:p w14:paraId="55198BBE" w14:textId="1BA83223" w:rsidR="00BD2687" w:rsidRDefault="00372235" w:rsidP="00EC5FCC">
      <w:pPr>
        <w:spacing w:after="0" w:line="240" w:lineRule="auto"/>
        <w:jc w:val="both"/>
        <w:rPr>
          <w:sz w:val="23"/>
          <w:szCs w:val="23"/>
        </w:rPr>
      </w:pPr>
      <w:r>
        <w:rPr>
          <w:sz w:val="23"/>
          <w:szCs w:val="23"/>
        </w:rPr>
        <w:t xml:space="preserve">Factors influencing the hominoid (great apes, humans, and fossil ancestors) early life histories are poorly understood, and little is known about how ecology modulates the pace of their development (Macho &amp; Lee-Thorp, 2014). Traditionally, studies of early life history evolution are based on dental eruption and growth disturbances in teeth (Smith, 2013). There is, however, a general discrepancy between the chronological ages and growth patterns of early African hominins (Smith et al., 2015). </w:t>
      </w:r>
      <w:proofErr w:type="gramStart"/>
      <w:r>
        <w:rPr>
          <w:sz w:val="23"/>
          <w:szCs w:val="23"/>
        </w:rPr>
        <w:t>In particular, these</w:t>
      </w:r>
      <w:proofErr w:type="gramEnd"/>
      <w:r>
        <w:rPr>
          <w:sz w:val="23"/>
          <w:szCs w:val="23"/>
        </w:rPr>
        <w:t xml:space="preserve"> methods appear to be a poor predictor for the timing of weaning (gradual </w:t>
      </w:r>
      <w:r>
        <w:rPr>
          <w:sz w:val="23"/>
          <w:szCs w:val="23"/>
        </w:rPr>
        <w:lastRenderedPageBreak/>
        <w:t xml:space="preserve">replacement of breast milk by other foods) or other life history traits. In fact, because first molar eruption is not correlated with weaning age in living great apes, the timing of dental development probably will not be a good indicator of hominin weaning </w:t>
      </w:r>
      <w:proofErr w:type="spellStart"/>
      <w:r>
        <w:rPr>
          <w:sz w:val="23"/>
          <w:szCs w:val="23"/>
        </w:rPr>
        <w:t>behaviours</w:t>
      </w:r>
      <w:proofErr w:type="spellEnd"/>
      <w:r>
        <w:rPr>
          <w:sz w:val="23"/>
          <w:szCs w:val="23"/>
        </w:rPr>
        <w:t xml:space="preserve">. Weaning is an important life history trait critical to developmental and reproductive rates (Joannes-Boyau et al., 2019; Austin et al., 2013). Information regarding weaning time also has implications for </w:t>
      </w:r>
      <w:proofErr w:type="spellStart"/>
      <w:r>
        <w:rPr>
          <w:sz w:val="23"/>
          <w:szCs w:val="23"/>
        </w:rPr>
        <w:t>behavioural</w:t>
      </w:r>
      <w:proofErr w:type="spellEnd"/>
      <w:r>
        <w:rPr>
          <w:sz w:val="23"/>
          <w:szCs w:val="23"/>
        </w:rPr>
        <w:t xml:space="preserve"> patterns of these species (</w:t>
      </w:r>
      <w:proofErr w:type="spellStart"/>
      <w:r>
        <w:rPr>
          <w:sz w:val="23"/>
          <w:szCs w:val="23"/>
        </w:rPr>
        <w:t>i.e</w:t>
      </w:r>
      <w:proofErr w:type="spellEnd"/>
      <w:r>
        <w:rPr>
          <w:sz w:val="23"/>
          <w:szCs w:val="23"/>
        </w:rPr>
        <w:t xml:space="preserve"> appearance of extended childhood in the genus </w:t>
      </w:r>
      <w:r>
        <w:rPr>
          <w:i/>
          <w:iCs/>
          <w:sz w:val="23"/>
          <w:szCs w:val="23"/>
        </w:rPr>
        <w:t>Homo</w:t>
      </w:r>
      <w:r>
        <w:rPr>
          <w:sz w:val="23"/>
          <w:szCs w:val="23"/>
        </w:rPr>
        <w:t>). This project will reconstruct the weaning age and breastfeeding patterns in early hominin infants (</w:t>
      </w:r>
      <w:r>
        <w:rPr>
          <w:i/>
          <w:iCs/>
          <w:sz w:val="23"/>
          <w:szCs w:val="23"/>
        </w:rPr>
        <w:t>A. africanus</w:t>
      </w:r>
      <w:r>
        <w:rPr>
          <w:sz w:val="23"/>
          <w:szCs w:val="23"/>
        </w:rPr>
        <w:t xml:space="preserve">, </w:t>
      </w:r>
      <w:r>
        <w:rPr>
          <w:i/>
          <w:iCs/>
          <w:sz w:val="23"/>
          <w:szCs w:val="23"/>
        </w:rPr>
        <w:t>P. robustus</w:t>
      </w:r>
      <w:r>
        <w:rPr>
          <w:sz w:val="23"/>
          <w:szCs w:val="23"/>
        </w:rPr>
        <w:t xml:space="preserve">, </w:t>
      </w:r>
      <w:r>
        <w:rPr>
          <w:i/>
          <w:iCs/>
          <w:sz w:val="23"/>
          <w:szCs w:val="23"/>
        </w:rPr>
        <w:t>Homo</w:t>
      </w:r>
      <w:r>
        <w:rPr>
          <w:sz w:val="23"/>
          <w:szCs w:val="23"/>
        </w:rPr>
        <w:t xml:space="preserve">) by looking at tooth chemistry and deciduous molar </w:t>
      </w:r>
      <w:proofErr w:type="spellStart"/>
      <w:r>
        <w:rPr>
          <w:sz w:val="23"/>
          <w:szCs w:val="23"/>
        </w:rPr>
        <w:t>macrowear</w:t>
      </w:r>
      <w:proofErr w:type="spellEnd"/>
      <w:r>
        <w:rPr>
          <w:sz w:val="23"/>
          <w:szCs w:val="23"/>
        </w:rPr>
        <w:t xml:space="preserve">. Studies on tooth chemistry hold the strongest potential for assessing the timing of diet transitions during weaning (Smith, 2013). Our recent studies into distributions of strontium (Sr) and barium (Br) in the deciduous teeth accurately recorded the breastfeeding patterns of </w:t>
      </w:r>
      <w:r>
        <w:rPr>
          <w:i/>
          <w:iCs/>
          <w:sz w:val="23"/>
          <w:szCs w:val="23"/>
        </w:rPr>
        <w:t xml:space="preserve">Australopithecus africanus </w:t>
      </w:r>
      <w:r>
        <w:rPr>
          <w:sz w:val="23"/>
          <w:szCs w:val="23"/>
        </w:rPr>
        <w:t>(</w:t>
      </w:r>
      <w:proofErr w:type="spellStart"/>
      <w:r>
        <w:rPr>
          <w:sz w:val="23"/>
          <w:szCs w:val="23"/>
        </w:rPr>
        <w:t>Joannnes-Boyau</w:t>
      </w:r>
      <w:proofErr w:type="spellEnd"/>
      <w:r>
        <w:rPr>
          <w:sz w:val="23"/>
          <w:szCs w:val="23"/>
        </w:rPr>
        <w:t xml:space="preserve"> et al., 2019; Figure 1) and Neanderthal children (Austin et al., 2013; Smith et al., 2019). The same methodology will be applied to the early Pleistocene hominins from Drimolen. The results from this will be compared to other hominin specimens and fossil and modern faunal remains already </w:t>
      </w:r>
      <w:proofErr w:type="spellStart"/>
      <w:r>
        <w:rPr>
          <w:sz w:val="23"/>
          <w:szCs w:val="23"/>
        </w:rPr>
        <w:t>analysed</w:t>
      </w:r>
      <w:proofErr w:type="spellEnd"/>
      <w:r>
        <w:rPr>
          <w:sz w:val="23"/>
          <w:szCs w:val="23"/>
        </w:rPr>
        <w:t xml:space="preserve"> as well as captive great apes from zoos with recorded dietary and breastfeeding histories.</w:t>
      </w:r>
    </w:p>
    <w:p w14:paraId="7DE32172" w14:textId="0D8705CF" w:rsidR="00372235" w:rsidRDefault="00372235" w:rsidP="00EC5FCC">
      <w:pPr>
        <w:spacing w:after="0" w:line="240" w:lineRule="auto"/>
        <w:jc w:val="both"/>
        <w:rPr>
          <w:sz w:val="23"/>
          <w:szCs w:val="23"/>
        </w:rPr>
      </w:pPr>
    </w:p>
    <w:p w14:paraId="0FF67F30" w14:textId="2C9C7604" w:rsidR="00372235" w:rsidRPr="00F3760E" w:rsidRDefault="00372235" w:rsidP="00EC5FCC">
      <w:pPr>
        <w:spacing w:after="0" w:line="240" w:lineRule="auto"/>
        <w:jc w:val="both"/>
        <w:rPr>
          <w:rFonts w:eastAsia="Times New Roman" w:cstheme="minorHAnsi"/>
          <w:i/>
        </w:rPr>
      </w:pPr>
      <w:r>
        <w:rPr>
          <w:sz w:val="23"/>
          <w:szCs w:val="23"/>
        </w:rPr>
        <w:t xml:space="preserve">Nursing is an important life history trait critical to developmental and reproductive rates, not accessible by any other means than geochemical analyses of the enamel. Our recent work was the first to accurately describe breastfeeding patterns of </w:t>
      </w:r>
      <w:r>
        <w:rPr>
          <w:i/>
          <w:iCs/>
          <w:sz w:val="23"/>
          <w:szCs w:val="23"/>
        </w:rPr>
        <w:t xml:space="preserve">Australopithecus africanus </w:t>
      </w:r>
      <w:r>
        <w:rPr>
          <w:sz w:val="23"/>
          <w:szCs w:val="23"/>
        </w:rPr>
        <w:t xml:space="preserve">(Joannes-Boyau et al., 2019) as well as Neanderthal children (Austin et al., 2013; Smith et al., 2019), giving important information of the different species development pattern and social interaction. To access the hidden information, we have demonstrated that by mapping the distributions of strontium (Sr) and barium (Br) in teeth, we were able to highlight important features of the early life history such as birth line, breastfeeding patterns, weaning period, and diet as well as stress-related bands (either social or medical stresses), migration and territory mobility range. The same methodology will be applied to other key </w:t>
      </w:r>
      <w:proofErr w:type="spellStart"/>
      <w:r>
        <w:rPr>
          <w:sz w:val="23"/>
          <w:szCs w:val="23"/>
        </w:rPr>
        <w:t>Plio</w:t>
      </w:r>
      <w:proofErr w:type="spellEnd"/>
      <w:r>
        <w:rPr>
          <w:sz w:val="23"/>
          <w:szCs w:val="23"/>
        </w:rPr>
        <w:t>-Pleistocene hominins from South Africa, giving an incredible insight into the discrepancy or similarities of the different species.</w:t>
      </w:r>
    </w:p>
    <w:p w14:paraId="5E999FE8" w14:textId="200EEECF" w:rsidR="00D546E4" w:rsidRPr="00F3760E" w:rsidRDefault="00D546E4" w:rsidP="00EC5FCC">
      <w:pPr>
        <w:spacing w:after="0" w:line="240" w:lineRule="auto"/>
        <w:jc w:val="both"/>
        <w:rPr>
          <w:rFonts w:eastAsia="Times New Roman" w:cstheme="minorHAnsi"/>
          <w:i/>
        </w:rPr>
      </w:pPr>
    </w:p>
    <w:p w14:paraId="30455354" w14:textId="08906C40" w:rsidR="00372235" w:rsidRDefault="00AF7D53" w:rsidP="00EC5FCC">
      <w:pPr>
        <w:spacing w:after="0" w:line="240" w:lineRule="auto"/>
        <w:jc w:val="both"/>
        <w:rPr>
          <w:i/>
          <w:iCs/>
          <w:sz w:val="20"/>
          <w:szCs w:val="20"/>
        </w:rPr>
      </w:pPr>
      <w:r w:rsidRPr="00F3760E">
        <w:rPr>
          <w:rFonts w:cstheme="minorHAnsi"/>
          <w:b/>
        </w:rPr>
        <w:t>Methodology</w:t>
      </w:r>
      <w:r w:rsidR="000F60F8" w:rsidRPr="00F3760E">
        <w:rPr>
          <w:rFonts w:cstheme="minorHAnsi"/>
          <w:b/>
        </w:rPr>
        <w:t xml:space="preserve"> (short)</w:t>
      </w:r>
      <w:r w:rsidRPr="00F3760E">
        <w:rPr>
          <w:rFonts w:cstheme="minorHAnsi"/>
          <w:b/>
        </w:rPr>
        <w:t>:</w:t>
      </w:r>
      <w:r w:rsidR="00372235">
        <w:rPr>
          <w:i/>
          <w:iCs/>
          <w:sz w:val="20"/>
          <w:szCs w:val="20"/>
        </w:rPr>
        <w:t xml:space="preserve"> </w:t>
      </w:r>
    </w:p>
    <w:p w14:paraId="0F840F5B" w14:textId="7C4C8214" w:rsidR="0061559F" w:rsidRDefault="0061559F" w:rsidP="00EC5FCC">
      <w:pPr>
        <w:spacing w:after="0" w:line="240" w:lineRule="auto"/>
        <w:jc w:val="both"/>
        <w:rPr>
          <w:sz w:val="20"/>
          <w:szCs w:val="20"/>
        </w:rPr>
      </w:pPr>
    </w:p>
    <w:p w14:paraId="7F544292" w14:textId="3B18F7A8" w:rsidR="00590B71" w:rsidRPr="00DE4543" w:rsidRDefault="00372235" w:rsidP="00DE4543">
      <w:pPr>
        <w:pStyle w:val="Default"/>
        <w:jc w:val="both"/>
        <w:rPr>
          <w:sz w:val="23"/>
          <w:szCs w:val="23"/>
        </w:rPr>
      </w:pPr>
      <w:r>
        <w:rPr>
          <w:sz w:val="23"/>
          <w:szCs w:val="23"/>
        </w:rPr>
        <w:t xml:space="preserve">The use of trace elemental and isotopic mapping corresponds to a paradigm shift in the investigation of past populations’ dietary habits. Laser Ablation Inductively Coupled Plasma Mass Spectrometer (LA-ICP-MS) provided a breakthrough in micro-scale </w:t>
      </w:r>
      <w:proofErr w:type="gramStart"/>
      <w:r>
        <w:rPr>
          <w:sz w:val="23"/>
          <w:szCs w:val="23"/>
        </w:rPr>
        <w:t>analyses, and</w:t>
      </w:r>
      <w:proofErr w:type="gramEnd"/>
      <w:r>
        <w:rPr>
          <w:sz w:val="23"/>
          <w:szCs w:val="23"/>
        </w:rPr>
        <w:t xml:space="preserve"> has subsequently been used to measure trace elements and isotopes continuously along tooth profiles (</w:t>
      </w:r>
      <w:proofErr w:type="spellStart"/>
      <w:r>
        <w:rPr>
          <w:sz w:val="23"/>
          <w:szCs w:val="23"/>
        </w:rPr>
        <w:t>Grün</w:t>
      </w:r>
      <w:proofErr w:type="spellEnd"/>
      <w:r>
        <w:rPr>
          <w:sz w:val="23"/>
          <w:szCs w:val="23"/>
        </w:rPr>
        <w:t xml:space="preserve"> et al., 2008; Austin et al., 2013; Joannes-Boyau et al., 2019). The system comprises a New Wave laser unit from ESI® firing at 213nm and coupled to an Agilent </w:t>
      </w:r>
      <w:r w:rsidR="00EC5FCC">
        <w:rPr>
          <w:sz w:val="23"/>
          <w:szCs w:val="23"/>
        </w:rPr>
        <w:t xml:space="preserve">7700x ICP-MS quadrupole for trace element analyses. Isotopic mapping is conducted on a similar laser from ESI® (higher </w:t>
      </w:r>
      <w:proofErr w:type="gramStart"/>
      <w:r w:rsidR="00EC5FCC">
        <w:rPr>
          <w:sz w:val="23"/>
          <w:szCs w:val="23"/>
        </w:rPr>
        <w:t>wave length</w:t>
      </w:r>
      <w:proofErr w:type="gramEnd"/>
      <w:r w:rsidR="00EC5FCC">
        <w:rPr>
          <w:sz w:val="23"/>
          <w:szCs w:val="23"/>
        </w:rPr>
        <w:t xml:space="preserve"> 193nm) coupled to a Thermo Neptune Plus </w:t>
      </w:r>
      <w:proofErr w:type="spellStart"/>
      <w:r w:rsidR="00EC5FCC">
        <w:rPr>
          <w:sz w:val="23"/>
          <w:szCs w:val="23"/>
        </w:rPr>
        <w:t>Multicollector</w:t>
      </w:r>
      <w:proofErr w:type="spellEnd"/>
      <w:r w:rsidR="00EC5FCC">
        <w:rPr>
          <w:sz w:val="23"/>
          <w:szCs w:val="23"/>
        </w:rPr>
        <w:t xml:space="preserve"> ICPMS, allowing to separate elements with similar mass.</w:t>
      </w:r>
      <w:r w:rsidR="00DE4543">
        <w:rPr>
          <w:sz w:val="23"/>
          <w:szCs w:val="23"/>
        </w:rPr>
        <w:t xml:space="preserve"> </w:t>
      </w:r>
      <w:proofErr w:type="gramStart"/>
      <w:r w:rsidR="00EC5FCC">
        <w:rPr>
          <w:sz w:val="23"/>
          <w:szCs w:val="23"/>
        </w:rPr>
        <w:t>In</w:t>
      </w:r>
      <w:proofErr w:type="gramEnd"/>
      <w:r w:rsidR="00EC5FCC">
        <w:rPr>
          <w:sz w:val="23"/>
          <w:szCs w:val="23"/>
        </w:rPr>
        <w:t xml:space="preserve"> order to successful map the tooth for trace element and isotopic distribution, we need to obtain a flat surface of the enamel and dentine. The analyses itself is virtually </w:t>
      </w:r>
      <w:proofErr w:type="spellStart"/>
      <w:r w:rsidR="00EC5FCC">
        <w:rPr>
          <w:sz w:val="23"/>
          <w:szCs w:val="23"/>
        </w:rPr>
        <w:t>non destructive</w:t>
      </w:r>
      <w:proofErr w:type="spellEnd"/>
      <w:r w:rsidR="00EC5FCC">
        <w:rPr>
          <w:sz w:val="23"/>
          <w:szCs w:val="23"/>
        </w:rPr>
        <w:t xml:space="preserve"> (Figure 2). The laser ablation tracks are shallow lines not deeper than 10microns (</w:t>
      </w:r>
      <w:proofErr w:type="gramStart"/>
      <w:r w:rsidR="00EC5FCC">
        <w:rPr>
          <w:sz w:val="23"/>
          <w:szCs w:val="23"/>
        </w:rPr>
        <w:t>i.e.</w:t>
      </w:r>
      <w:proofErr w:type="gramEnd"/>
      <w:r w:rsidR="00EC5FCC">
        <w:rPr>
          <w:sz w:val="23"/>
          <w:szCs w:val="23"/>
        </w:rPr>
        <w:t xml:space="preserve"> 15 times smaller than the width of a human hair). Maps are created by parallel shallow ablation tracks of 100microns wide and 10 microns deep that once put together represent the distribution of each trace element. Each tooth will be embedded in low temperature wax to maintain maximum firmness of the specimen. Then each sample will be vertically cut in half (see picture below) using a high precision diamond saw to minimise the loss of material, leaving a smooth flat surface ready for analysis. After, mapping is completed, teeth will be </w:t>
      </w:r>
      <w:r w:rsidR="00EC5FCC">
        <w:rPr>
          <w:sz w:val="23"/>
          <w:szCs w:val="23"/>
        </w:rPr>
        <w:lastRenderedPageBreak/>
        <w:t>reassembled together and the wax is then removed with warm water, leaving no visible damages to the specimens (Figure 2). Our Project will first map each tooth for trace element analyses. Elemental maps will provide insights into diffusion and adsorption patterns of each element, and help us account for diagenetic processes using rare earth elements (</w:t>
      </w:r>
      <w:proofErr w:type="gramStart"/>
      <w:r w:rsidR="00EC5FCC">
        <w:rPr>
          <w:sz w:val="23"/>
          <w:szCs w:val="23"/>
        </w:rPr>
        <w:t>e.g.</w:t>
      </w:r>
      <w:proofErr w:type="gramEnd"/>
      <w:r w:rsidR="00EC5FCC">
        <w:rPr>
          <w:sz w:val="23"/>
          <w:szCs w:val="23"/>
        </w:rPr>
        <w:t xml:space="preserve"> Ce or Eu). We will use barium (Ba) and strontium (Sr) to describe hominins’ dietary pattern, the trophic level of the species and to reconstruct the nursing sequence of each specimen (Joannes-Boyau et al., 2019). Finally, maps of calcium and strontium isotope ratios will be obtained on the </w:t>
      </w:r>
      <w:proofErr w:type="spellStart"/>
      <w:r w:rsidR="00EC5FCC">
        <w:rPr>
          <w:sz w:val="23"/>
          <w:szCs w:val="23"/>
        </w:rPr>
        <w:t>Multicollector</w:t>
      </w:r>
      <w:proofErr w:type="spellEnd"/>
      <w:r w:rsidR="00EC5FCC">
        <w:rPr>
          <w:sz w:val="23"/>
          <w:szCs w:val="23"/>
        </w:rPr>
        <w:t xml:space="preserve"> ICPMS, allowing us to better understand the migration pattern, and</w:t>
      </w:r>
      <w:r w:rsidR="00DE4543">
        <w:rPr>
          <w:sz w:val="23"/>
          <w:szCs w:val="23"/>
        </w:rPr>
        <w:t xml:space="preserve"> </w:t>
      </w:r>
      <w:r w:rsidR="00EC5FCC">
        <w:rPr>
          <w:sz w:val="23"/>
          <w:szCs w:val="23"/>
        </w:rPr>
        <w:t xml:space="preserve">vector of mobility of </w:t>
      </w:r>
      <w:proofErr w:type="gramStart"/>
      <w:r w:rsidR="00EC5FCC">
        <w:rPr>
          <w:sz w:val="23"/>
          <w:szCs w:val="23"/>
        </w:rPr>
        <w:t>each individual</w:t>
      </w:r>
      <w:proofErr w:type="gramEnd"/>
      <w:r w:rsidR="00EC5FCC">
        <w:rPr>
          <w:sz w:val="23"/>
          <w:szCs w:val="23"/>
        </w:rPr>
        <w:t>.</w:t>
      </w:r>
    </w:p>
    <w:p w14:paraId="6D7CEA75" w14:textId="77777777" w:rsidR="00D546E4" w:rsidRPr="00F3760E" w:rsidRDefault="00D546E4" w:rsidP="00EC5FCC">
      <w:pPr>
        <w:spacing w:after="0" w:line="240" w:lineRule="auto"/>
        <w:jc w:val="both"/>
        <w:rPr>
          <w:rFonts w:eastAsia="Times New Roman" w:cstheme="minorHAnsi"/>
        </w:rPr>
      </w:pPr>
    </w:p>
    <w:p w14:paraId="5E8ADE16" w14:textId="368FB52A" w:rsidR="0083420A" w:rsidRPr="00F3760E" w:rsidRDefault="0083420A" w:rsidP="00EC5FCC">
      <w:pPr>
        <w:spacing w:after="0" w:line="240" w:lineRule="auto"/>
        <w:jc w:val="both"/>
        <w:rPr>
          <w:rFonts w:eastAsia="Times New Roman" w:cstheme="minorHAnsi"/>
          <w:b/>
        </w:rPr>
      </w:pPr>
      <w:r w:rsidRPr="00F3760E">
        <w:rPr>
          <w:rFonts w:eastAsia="Times New Roman" w:cstheme="minorHAnsi"/>
          <w:b/>
          <w:highlight w:val="yellow"/>
        </w:rPr>
        <w:t>Confirmation/permit by museum</w:t>
      </w:r>
      <w:r w:rsidR="000F60F8" w:rsidRPr="00F3760E">
        <w:rPr>
          <w:rFonts w:eastAsia="Times New Roman" w:cstheme="minorHAnsi"/>
          <w:highlight w:val="yellow"/>
        </w:rPr>
        <w:t>:</w:t>
      </w:r>
      <w:r w:rsidR="00F14C6F" w:rsidRPr="00F3760E">
        <w:rPr>
          <w:rFonts w:eastAsia="Times New Roman" w:cstheme="minorHAnsi"/>
          <w:highlight w:val="yellow"/>
        </w:rPr>
        <w:t xml:space="preserve"> Curator letter</w:t>
      </w:r>
    </w:p>
    <w:p w14:paraId="1076E65C" w14:textId="77777777" w:rsidR="00DF54CA" w:rsidRPr="00F3760E" w:rsidRDefault="00DF54CA" w:rsidP="00EC5FCC">
      <w:pPr>
        <w:spacing w:after="0" w:line="240" w:lineRule="auto"/>
        <w:jc w:val="both"/>
        <w:rPr>
          <w:rFonts w:eastAsia="Times New Roman" w:cstheme="minorHAnsi"/>
        </w:rPr>
      </w:pPr>
    </w:p>
    <w:p w14:paraId="70046847" w14:textId="7A69DCC6" w:rsidR="00F3760E" w:rsidRPr="00F3760E" w:rsidRDefault="00861EAE" w:rsidP="00EC5FCC">
      <w:pPr>
        <w:shd w:val="clear" w:color="auto" w:fill="FFFFFF"/>
        <w:spacing w:after="0" w:line="240" w:lineRule="auto"/>
        <w:jc w:val="both"/>
        <w:rPr>
          <w:rFonts w:eastAsia="Times New Roman" w:cstheme="minorHAnsi"/>
          <w:b/>
        </w:rPr>
      </w:pPr>
      <w:r w:rsidRPr="0061559F">
        <w:rPr>
          <w:rFonts w:eastAsia="Times New Roman" w:cstheme="minorHAnsi"/>
          <w:b/>
        </w:rPr>
        <w:t>Damage/</w:t>
      </w:r>
      <w:r w:rsidR="00DF54CA" w:rsidRPr="0061559F">
        <w:rPr>
          <w:rFonts w:eastAsia="Times New Roman" w:cstheme="minorHAnsi"/>
          <w:b/>
        </w:rPr>
        <w:t>destructive analysis</w:t>
      </w:r>
      <w:r w:rsidRPr="0061559F">
        <w:rPr>
          <w:rFonts w:eastAsia="Times New Roman" w:cstheme="minorHAnsi"/>
          <w:b/>
        </w:rPr>
        <w:t>?</w:t>
      </w:r>
      <w:r w:rsidR="000F60F8" w:rsidRPr="0061559F">
        <w:rPr>
          <w:rFonts w:eastAsia="Times New Roman" w:cstheme="minorHAnsi"/>
          <w:b/>
        </w:rPr>
        <w:t xml:space="preserve"> (</w:t>
      </w:r>
      <w:proofErr w:type="gramStart"/>
      <w:r w:rsidR="000F60F8" w:rsidRPr="0061559F">
        <w:rPr>
          <w:rFonts w:eastAsia="Times New Roman" w:cstheme="minorHAnsi"/>
          <w:b/>
        </w:rPr>
        <w:t>if</w:t>
      </w:r>
      <w:proofErr w:type="gramEnd"/>
      <w:r w:rsidR="000F60F8" w:rsidRPr="0061559F">
        <w:rPr>
          <w:rFonts w:eastAsia="Times New Roman" w:cstheme="minorHAnsi"/>
          <w:b/>
        </w:rPr>
        <w:t xml:space="preserve"> yes, explain in detail)</w:t>
      </w:r>
    </w:p>
    <w:p w14:paraId="4A47A0AC" w14:textId="579B9E28" w:rsidR="00F3760E" w:rsidRDefault="0061559F" w:rsidP="00EC5FCC">
      <w:pPr>
        <w:shd w:val="clear" w:color="auto" w:fill="FFFFFF"/>
        <w:spacing w:after="0" w:line="240" w:lineRule="auto"/>
        <w:jc w:val="both"/>
        <w:rPr>
          <w:rFonts w:eastAsia="Times New Roman" w:cstheme="minorHAnsi"/>
          <w:bCs/>
        </w:rPr>
      </w:pPr>
      <w:r w:rsidRPr="00F3760E">
        <w:rPr>
          <w:rFonts w:cstheme="minorHAnsi"/>
        </w:rPr>
        <w:t xml:space="preserve">The analyses on itself </w:t>
      </w:r>
      <w:proofErr w:type="gramStart"/>
      <w:r w:rsidRPr="00F3760E">
        <w:rPr>
          <w:rFonts w:cstheme="minorHAnsi"/>
        </w:rPr>
        <w:t>is</w:t>
      </w:r>
      <w:proofErr w:type="gramEnd"/>
      <w:r w:rsidRPr="00F3760E">
        <w:rPr>
          <w:rFonts w:cstheme="minorHAnsi"/>
        </w:rPr>
        <w:t xml:space="preserve"> virtually non</w:t>
      </w:r>
      <w:r w:rsidR="00586FBE">
        <w:rPr>
          <w:rFonts w:cstheme="minorHAnsi"/>
        </w:rPr>
        <w:t>-</w:t>
      </w:r>
      <w:r w:rsidRPr="00F3760E">
        <w:rPr>
          <w:rFonts w:cstheme="minorHAnsi"/>
        </w:rPr>
        <w:t>destructive</w:t>
      </w:r>
      <w:r w:rsidR="00DE4543">
        <w:rPr>
          <w:rFonts w:cstheme="minorHAnsi"/>
        </w:rPr>
        <w:t xml:space="preserve"> but does require cutting of the tooth</w:t>
      </w:r>
      <w:r w:rsidRPr="00F3760E">
        <w:rPr>
          <w:rFonts w:cstheme="minorHAnsi"/>
        </w:rPr>
        <w:t xml:space="preserve">. </w:t>
      </w:r>
      <w:proofErr w:type="gramStart"/>
      <w:r w:rsidR="00F3760E" w:rsidRPr="00F3760E">
        <w:rPr>
          <w:rFonts w:cstheme="minorHAnsi"/>
        </w:rPr>
        <w:t>In order to</w:t>
      </w:r>
      <w:proofErr w:type="gramEnd"/>
      <w:r w:rsidR="00F3760E" w:rsidRPr="00F3760E">
        <w:rPr>
          <w:rFonts w:cstheme="minorHAnsi"/>
        </w:rPr>
        <w:t xml:space="preserve"> successful map the tooth for trace element and isotopic distribution, we need to obtain a flat surface of the enamel and dentine</w:t>
      </w:r>
      <w:r w:rsidR="00586FBE">
        <w:rPr>
          <w:rFonts w:cstheme="minorHAnsi"/>
        </w:rPr>
        <w:t xml:space="preserve"> and so the tooth is cut in half</w:t>
      </w:r>
      <w:r w:rsidR="00DE4543">
        <w:rPr>
          <w:rFonts w:cstheme="minorHAnsi"/>
        </w:rPr>
        <w:t xml:space="preserve"> using a 150micron (0.15mm) blade</w:t>
      </w:r>
      <w:r w:rsidR="00F3760E" w:rsidRPr="00F3760E">
        <w:rPr>
          <w:rFonts w:cstheme="minorHAnsi"/>
        </w:rPr>
        <w:t>. The laser ablation tracks</w:t>
      </w:r>
      <w:r w:rsidR="00DE4543">
        <w:rPr>
          <w:rFonts w:cstheme="minorHAnsi"/>
        </w:rPr>
        <w:t xml:space="preserve"> are then run on the interior surface of the tooth so there is nothing visible on the exterior of the tooth. The laser ablation tracks</w:t>
      </w:r>
      <w:r w:rsidR="00F3760E" w:rsidRPr="00F3760E">
        <w:rPr>
          <w:rFonts w:cstheme="minorHAnsi"/>
        </w:rPr>
        <w:t xml:space="preserve"> are shallow lines not deeper than 10microns (</w:t>
      </w:r>
      <w:proofErr w:type="gramStart"/>
      <w:r w:rsidR="00F3760E" w:rsidRPr="00F3760E">
        <w:rPr>
          <w:rFonts w:cstheme="minorHAnsi"/>
        </w:rPr>
        <w:t>i.e.</w:t>
      </w:r>
      <w:proofErr w:type="gramEnd"/>
      <w:r w:rsidR="00F3760E" w:rsidRPr="00F3760E">
        <w:rPr>
          <w:rFonts w:cstheme="minorHAnsi"/>
        </w:rPr>
        <w:t xml:space="preserve"> 15 times smaller than the width of a human hair). </w:t>
      </w:r>
      <w:r w:rsidR="00F3760E" w:rsidRPr="00F3760E">
        <w:rPr>
          <w:rFonts w:eastAsia="Times New Roman" w:cstheme="minorHAnsi"/>
          <w:bCs/>
        </w:rPr>
        <w:t xml:space="preserve">Following analysis, any cut teeth will be restored </w:t>
      </w:r>
      <w:r w:rsidR="00DE4543">
        <w:rPr>
          <w:rFonts w:eastAsia="Times New Roman" w:cstheme="minorHAnsi"/>
          <w:bCs/>
        </w:rPr>
        <w:t xml:space="preserve">together </w:t>
      </w:r>
      <w:r w:rsidR="00F3760E" w:rsidRPr="00F3760E">
        <w:rPr>
          <w:rFonts w:eastAsia="Times New Roman" w:cstheme="minorHAnsi"/>
          <w:bCs/>
        </w:rPr>
        <w:t xml:space="preserve">using </w:t>
      </w:r>
      <w:proofErr w:type="spellStart"/>
      <w:r w:rsidR="00F3760E" w:rsidRPr="00F3760E">
        <w:rPr>
          <w:rFonts w:eastAsia="Times New Roman" w:cstheme="minorHAnsi"/>
          <w:bCs/>
        </w:rPr>
        <w:t>Paraloid</w:t>
      </w:r>
      <w:proofErr w:type="spellEnd"/>
      <w:r w:rsidR="00F3760E" w:rsidRPr="00F3760E">
        <w:rPr>
          <w:rFonts w:eastAsia="Times New Roman" w:cstheme="minorHAnsi"/>
          <w:bCs/>
        </w:rPr>
        <w:t>.</w:t>
      </w:r>
      <w:r w:rsidR="00DE4543">
        <w:rPr>
          <w:rFonts w:eastAsia="Times New Roman" w:cstheme="minorHAnsi"/>
          <w:bCs/>
        </w:rPr>
        <w:t xml:space="preserve"> With such a small cut 0.15mm there is no visible alteration to the tooth as seen in an example from our previous study in Figure 2.</w:t>
      </w:r>
    </w:p>
    <w:p w14:paraId="4F976EDF" w14:textId="7D6728F9" w:rsidR="00DE4543" w:rsidRDefault="00DE4543" w:rsidP="00EC5FCC">
      <w:pPr>
        <w:shd w:val="clear" w:color="auto" w:fill="FFFFFF"/>
        <w:spacing w:after="0" w:line="240" w:lineRule="auto"/>
        <w:jc w:val="both"/>
        <w:rPr>
          <w:rFonts w:eastAsia="Times New Roman" w:cstheme="minorHAnsi"/>
          <w:bCs/>
        </w:rPr>
      </w:pPr>
      <w:r w:rsidRPr="00F3760E">
        <w:rPr>
          <w:rFonts w:cstheme="minorHAnsi"/>
          <w:noProof/>
        </w:rPr>
        <w:drawing>
          <wp:anchor distT="0" distB="0" distL="114300" distR="114300" simplePos="0" relativeHeight="251669504" behindDoc="1" locked="0" layoutInCell="1" allowOverlap="1" wp14:anchorId="0854ADEA" wp14:editId="3733BF4B">
            <wp:simplePos x="0" y="0"/>
            <wp:positionH relativeFrom="margin">
              <wp:posOffset>372745</wp:posOffset>
            </wp:positionH>
            <wp:positionV relativeFrom="paragraph">
              <wp:posOffset>132715</wp:posOffset>
            </wp:positionV>
            <wp:extent cx="2670810" cy="3383280"/>
            <wp:effectExtent l="24765" t="13335" r="20955" b="20955"/>
            <wp:wrapTight wrapText="bothSides">
              <wp:wrapPolygon edited="0">
                <wp:start x="-108" y="21758"/>
                <wp:lineTo x="21615" y="21758"/>
                <wp:lineTo x="21615" y="-12"/>
                <wp:lineTo x="-108" y="-12"/>
                <wp:lineTo x="-108" y="21758"/>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31"/>
                    <a:srcRect l="28002" t="29939" r="49289" b="9279"/>
                    <a:stretch/>
                  </pic:blipFill>
                  <pic:spPr bwMode="auto">
                    <a:xfrm rot="5400000">
                      <a:off x="0" y="0"/>
                      <a:ext cx="2670810" cy="33832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D74EA" w14:textId="7D3BE257" w:rsidR="00DE4543" w:rsidRPr="00F3760E" w:rsidRDefault="00DE4543" w:rsidP="00EC5FCC">
      <w:pPr>
        <w:shd w:val="clear" w:color="auto" w:fill="FFFFFF"/>
        <w:spacing w:after="0" w:line="240" w:lineRule="auto"/>
        <w:jc w:val="both"/>
        <w:rPr>
          <w:rFonts w:eastAsia="Times New Roman" w:cstheme="minorHAnsi"/>
          <w:bCs/>
        </w:rPr>
      </w:pPr>
    </w:p>
    <w:p w14:paraId="31E04568" w14:textId="2474A788" w:rsidR="00416047" w:rsidRPr="00F3760E" w:rsidRDefault="00DE4543" w:rsidP="00EC5FCC">
      <w:pPr>
        <w:shd w:val="clear" w:color="auto" w:fill="FFFFFF"/>
        <w:spacing w:after="0" w:line="240" w:lineRule="auto"/>
        <w:jc w:val="both"/>
        <w:rPr>
          <w:rFonts w:eastAsia="Times New Roman" w:cstheme="minorHAnsi"/>
        </w:rPr>
      </w:pPr>
      <w:r>
        <w:rPr>
          <w:noProof/>
        </w:rPr>
        <mc:AlternateContent>
          <mc:Choice Requires="wps">
            <w:drawing>
              <wp:anchor distT="0" distB="0" distL="114300" distR="114300" simplePos="0" relativeHeight="251663360" behindDoc="1" locked="0" layoutInCell="1" allowOverlap="1" wp14:anchorId="7E6770A6" wp14:editId="20CCCC20">
                <wp:simplePos x="0" y="0"/>
                <wp:positionH relativeFrom="column">
                  <wp:posOffset>3537585</wp:posOffset>
                </wp:positionH>
                <wp:positionV relativeFrom="paragraph">
                  <wp:posOffset>193675</wp:posOffset>
                </wp:positionV>
                <wp:extent cx="2190750" cy="635"/>
                <wp:effectExtent l="0" t="0" r="6350" b="12065"/>
                <wp:wrapTight wrapText="bothSides">
                  <wp:wrapPolygon edited="0">
                    <wp:start x="0" y="0"/>
                    <wp:lineTo x="0" y="0"/>
                    <wp:lineTo x="21537" y="0"/>
                    <wp:lineTo x="2153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2C057D2A" w14:textId="4E53D10E" w:rsidR="00372235" w:rsidRPr="00372235" w:rsidRDefault="00372235" w:rsidP="00372235">
                            <w:pPr>
                              <w:pStyle w:val="Caption"/>
                              <w:rPr>
                                <w:rFonts w:cstheme="minorHAnsi"/>
                                <w:noProof/>
                                <w:color w:val="000000" w:themeColor="text1"/>
                                <w:sz w:val="22"/>
                                <w:szCs w:val="22"/>
                              </w:rPr>
                            </w:pPr>
                            <w:r w:rsidRPr="00372235">
                              <w:rPr>
                                <w:color w:val="000000" w:themeColor="text1"/>
                              </w:rPr>
                              <w:t xml:space="preserve">Figure </w:t>
                            </w:r>
                            <w:r w:rsidRPr="00372235">
                              <w:rPr>
                                <w:color w:val="000000" w:themeColor="text1"/>
                              </w:rPr>
                              <w:fldChar w:fldCharType="begin"/>
                            </w:r>
                            <w:r w:rsidRPr="00372235">
                              <w:rPr>
                                <w:color w:val="000000" w:themeColor="text1"/>
                              </w:rPr>
                              <w:instrText xml:space="preserve"> SEQ Figure \* ARABIC </w:instrText>
                            </w:r>
                            <w:r w:rsidRPr="00372235">
                              <w:rPr>
                                <w:color w:val="000000" w:themeColor="text1"/>
                              </w:rPr>
                              <w:fldChar w:fldCharType="separate"/>
                            </w:r>
                            <w:r>
                              <w:rPr>
                                <w:noProof/>
                                <w:color w:val="000000" w:themeColor="text1"/>
                              </w:rPr>
                              <w:t>2</w:t>
                            </w:r>
                            <w:r w:rsidRPr="00372235">
                              <w:rPr>
                                <w:color w:val="000000" w:themeColor="text1"/>
                              </w:rPr>
                              <w:fldChar w:fldCharType="end"/>
                            </w:r>
                            <w:r w:rsidRPr="00372235">
                              <w:rPr>
                                <w:color w:val="000000" w:themeColor="text1"/>
                              </w:rPr>
                              <w:t>: Example of trace elemental mapping of hominin tooth with LA-ICPMS</w:t>
                            </w:r>
                            <w:r w:rsidR="00EC5FCC">
                              <w:rPr>
                                <w:color w:val="000000" w:themeColor="text1"/>
                              </w:rPr>
                              <w:t xml:space="preserve"> mapping</w:t>
                            </w:r>
                            <w:r w:rsidR="00EC5FCC" w:rsidRPr="00EC5FCC">
                              <w:rPr>
                                <w:color w:val="000000" w:themeColor="text1"/>
                              </w:rPr>
                              <w:t>, with virtually no visible damages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6770A6" id="_x0000_t202" coordsize="21600,21600" o:spt="202" path="m,l,21600r21600,l21600,xe">
                <v:stroke joinstyle="miter"/>
                <v:path gradientshapeok="t" o:connecttype="rect"/>
              </v:shapetype>
              <v:shape id="Text Box 6" o:spid="_x0000_s1027" type="#_x0000_t202" style="position:absolute;left:0;text-align:left;margin-left:278.55pt;margin-top:15.25pt;width:172.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FnLQIAAGQEAAAOAAAAZHJzL2Uyb0RvYy54bWysVMFu2zAMvQ/YPwi6L04yNNu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" stroked="f">
                <v:textbox style="mso-fit-shape-to-text:t" inset="0,0,0,0">
                  <w:txbxContent>
                    <w:p w14:paraId="2C057D2A" w14:textId="4E53D10E" w:rsidR="00372235" w:rsidRPr="00372235" w:rsidRDefault="00372235" w:rsidP="00372235">
                      <w:pPr>
                        <w:pStyle w:val="Caption"/>
                        <w:rPr>
                          <w:rFonts w:cstheme="minorHAnsi"/>
                          <w:noProof/>
                          <w:color w:val="000000" w:themeColor="text1"/>
                          <w:sz w:val="22"/>
                          <w:szCs w:val="22"/>
                        </w:rPr>
                      </w:pPr>
                      <w:r w:rsidRPr="00372235">
                        <w:rPr>
                          <w:color w:val="000000" w:themeColor="text1"/>
                        </w:rPr>
                        <w:t xml:space="preserve">Figure </w:t>
                      </w:r>
                      <w:r w:rsidRPr="00372235">
                        <w:rPr>
                          <w:color w:val="000000" w:themeColor="text1"/>
                        </w:rPr>
                        <w:fldChar w:fldCharType="begin"/>
                      </w:r>
                      <w:r w:rsidRPr="00372235">
                        <w:rPr>
                          <w:color w:val="000000" w:themeColor="text1"/>
                        </w:rPr>
                        <w:instrText xml:space="preserve"> SEQ Figure \* ARABIC </w:instrText>
                      </w:r>
                      <w:r w:rsidRPr="00372235">
                        <w:rPr>
                          <w:color w:val="000000" w:themeColor="text1"/>
                        </w:rPr>
                        <w:fldChar w:fldCharType="separate"/>
                      </w:r>
                      <w:r>
                        <w:rPr>
                          <w:noProof/>
                          <w:color w:val="000000" w:themeColor="text1"/>
                        </w:rPr>
                        <w:t>2</w:t>
                      </w:r>
                      <w:r w:rsidRPr="00372235">
                        <w:rPr>
                          <w:color w:val="000000" w:themeColor="text1"/>
                        </w:rPr>
                        <w:fldChar w:fldCharType="end"/>
                      </w:r>
                      <w:r w:rsidRPr="00372235">
                        <w:rPr>
                          <w:color w:val="000000" w:themeColor="text1"/>
                        </w:rPr>
                        <w:t>: Example of trace elemental mapping of hominin tooth with LA-ICPMS</w:t>
                      </w:r>
                      <w:r w:rsidR="00EC5FCC">
                        <w:rPr>
                          <w:color w:val="000000" w:themeColor="text1"/>
                        </w:rPr>
                        <w:t xml:space="preserve"> mapping</w:t>
                      </w:r>
                      <w:r w:rsidR="00EC5FCC" w:rsidRPr="00EC5FCC">
                        <w:rPr>
                          <w:color w:val="000000" w:themeColor="text1"/>
                        </w:rPr>
                        <w:t>, with virtually no visible damages</w:t>
                      </w:r>
                    </w:p>
                  </w:txbxContent>
                </v:textbox>
                <w10:wrap type="tight"/>
              </v:shape>
            </w:pict>
          </mc:Fallback>
        </mc:AlternateContent>
      </w:r>
    </w:p>
    <w:p w14:paraId="022BEB75" w14:textId="1D175DC2" w:rsidR="00DE4543" w:rsidRDefault="00DE4543" w:rsidP="00EC5FCC">
      <w:pPr>
        <w:spacing w:after="0" w:line="240" w:lineRule="auto"/>
        <w:jc w:val="both"/>
        <w:rPr>
          <w:rFonts w:eastAsia="Times New Roman" w:cstheme="minorHAnsi"/>
          <w:b/>
        </w:rPr>
      </w:pPr>
    </w:p>
    <w:p w14:paraId="66101632" w14:textId="77777777" w:rsidR="00DE4543" w:rsidRDefault="00DE4543" w:rsidP="00EC5FCC">
      <w:pPr>
        <w:spacing w:after="0" w:line="240" w:lineRule="auto"/>
        <w:jc w:val="both"/>
        <w:rPr>
          <w:rFonts w:eastAsia="Times New Roman" w:cstheme="minorHAnsi"/>
          <w:b/>
        </w:rPr>
      </w:pPr>
    </w:p>
    <w:p w14:paraId="652C2157" w14:textId="77777777" w:rsidR="00DE4543" w:rsidRDefault="00DE4543" w:rsidP="00EC5FCC">
      <w:pPr>
        <w:spacing w:after="0" w:line="240" w:lineRule="auto"/>
        <w:jc w:val="both"/>
        <w:rPr>
          <w:rFonts w:eastAsia="Times New Roman" w:cstheme="minorHAnsi"/>
          <w:b/>
        </w:rPr>
      </w:pPr>
    </w:p>
    <w:p w14:paraId="72D4D20F" w14:textId="77777777" w:rsidR="00DE4543" w:rsidRDefault="00DE4543" w:rsidP="00EC5FCC">
      <w:pPr>
        <w:spacing w:after="0" w:line="240" w:lineRule="auto"/>
        <w:jc w:val="both"/>
        <w:rPr>
          <w:rFonts w:eastAsia="Times New Roman" w:cstheme="minorHAnsi"/>
          <w:b/>
        </w:rPr>
      </w:pPr>
    </w:p>
    <w:p w14:paraId="28DC210A" w14:textId="77777777" w:rsidR="00DE4543" w:rsidRDefault="00DE4543" w:rsidP="00EC5FCC">
      <w:pPr>
        <w:spacing w:after="0" w:line="240" w:lineRule="auto"/>
        <w:jc w:val="both"/>
        <w:rPr>
          <w:rFonts w:eastAsia="Times New Roman" w:cstheme="minorHAnsi"/>
          <w:b/>
        </w:rPr>
      </w:pPr>
    </w:p>
    <w:p w14:paraId="44040813" w14:textId="77777777" w:rsidR="00DE4543" w:rsidRDefault="00DE4543" w:rsidP="00EC5FCC">
      <w:pPr>
        <w:spacing w:after="0" w:line="240" w:lineRule="auto"/>
        <w:jc w:val="both"/>
        <w:rPr>
          <w:rFonts w:eastAsia="Times New Roman" w:cstheme="minorHAnsi"/>
          <w:b/>
        </w:rPr>
      </w:pPr>
    </w:p>
    <w:p w14:paraId="1E948E9A" w14:textId="77777777" w:rsidR="00DE4543" w:rsidRDefault="00DE4543" w:rsidP="00EC5FCC">
      <w:pPr>
        <w:spacing w:after="0" w:line="240" w:lineRule="auto"/>
        <w:jc w:val="both"/>
        <w:rPr>
          <w:rFonts w:eastAsia="Times New Roman" w:cstheme="minorHAnsi"/>
          <w:b/>
        </w:rPr>
      </w:pPr>
    </w:p>
    <w:p w14:paraId="69BAD769" w14:textId="77777777" w:rsidR="00DE4543" w:rsidRDefault="00DE4543" w:rsidP="00EC5FCC">
      <w:pPr>
        <w:spacing w:after="0" w:line="240" w:lineRule="auto"/>
        <w:jc w:val="both"/>
        <w:rPr>
          <w:rFonts w:eastAsia="Times New Roman" w:cstheme="minorHAnsi"/>
          <w:b/>
        </w:rPr>
      </w:pPr>
    </w:p>
    <w:p w14:paraId="13BB3BB5" w14:textId="77777777" w:rsidR="00DE4543" w:rsidRDefault="00DE4543" w:rsidP="00EC5FCC">
      <w:pPr>
        <w:spacing w:after="0" w:line="240" w:lineRule="auto"/>
        <w:jc w:val="both"/>
        <w:rPr>
          <w:rFonts w:eastAsia="Times New Roman" w:cstheme="minorHAnsi"/>
          <w:b/>
        </w:rPr>
      </w:pPr>
    </w:p>
    <w:p w14:paraId="2258219D" w14:textId="77777777" w:rsidR="00DE4543" w:rsidRDefault="00DE4543" w:rsidP="00EC5FCC">
      <w:pPr>
        <w:spacing w:after="0" w:line="240" w:lineRule="auto"/>
        <w:jc w:val="both"/>
        <w:rPr>
          <w:rFonts w:eastAsia="Times New Roman" w:cstheme="minorHAnsi"/>
          <w:b/>
        </w:rPr>
      </w:pPr>
    </w:p>
    <w:p w14:paraId="7F68C344" w14:textId="77777777" w:rsidR="00DE4543" w:rsidRDefault="00DE4543" w:rsidP="00EC5FCC">
      <w:pPr>
        <w:spacing w:after="0" w:line="240" w:lineRule="auto"/>
        <w:jc w:val="both"/>
        <w:rPr>
          <w:rFonts w:eastAsia="Times New Roman" w:cstheme="minorHAnsi"/>
          <w:b/>
        </w:rPr>
      </w:pPr>
    </w:p>
    <w:p w14:paraId="41224A8B" w14:textId="77777777" w:rsidR="00DE4543" w:rsidRDefault="00DE4543" w:rsidP="00EC5FCC">
      <w:pPr>
        <w:spacing w:after="0" w:line="240" w:lineRule="auto"/>
        <w:jc w:val="both"/>
        <w:rPr>
          <w:rFonts w:eastAsia="Times New Roman" w:cstheme="minorHAnsi"/>
          <w:b/>
        </w:rPr>
      </w:pPr>
    </w:p>
    <w:p w14:paraId="39269A97" w14:textId="77777777" w:rsidR="00DE4543" w:rsidRDefault="00DE4543" w:rsidP="00EC5FCC">
      <w:pPr>
        <w:spacing w:after="0" w:line="240" w:lineRule="auto"/>
        <w:jc w:val="both"/>
        <w:rPr>
          <w:rFonts w:eastAsia="Times New Roman" w:cstheme="minorHAnsi"/>
          <w:b/>
        </w:rPr>
      </w:pPr>
    </w:p>
    <w:p w14:paraId="7F9520EE" w14:textId="77777777" w:rsidR="00DE4543" w:rsidRDefault="00DE4543" w:rsidP="00EC5FCC">
      <w:pPr>
        <w:spacing w:after="0" w:line="240" w:lineRule="auto"/>
        <w:jc w:val="both"/>
        <w:rPr>
          <w:rFonts w:eastAsia="Times New Roman" w:cstheme="minorHAnsi"/>
          <w:b/>
        </w:rPr>
      </w:pPr>
    </w:p>
    <w:p w14:paraId="56B570E2" w14:textId="77777777" w:rsidR="00DE4543" w:rsidRDefault="00DE4543" w:rsidP="00EC5FCC">
      <w:pPr>
        <w:spacing w:after="0" w:line="240" w:lineRule="auto"/>
        <w:jc w:val="both"/>
        <w:rPr>
          <w:rFonts w:eastAsia="Times New Roman" w:cstheme="minorHAnsi"/>
          <w:b/>
        </w:rPr>
      </w:pPr>
    </w:p>
    <w:p w14:paraId="065DCD5A" w14:textId="77777777" w:rsidR="00DE4543" w:rsidRDefault="00DE4543" w:rsidP="00EC5FCC">
      <w:pPr>
        <w:spacing w:after="0" w:line="240" w:lineRule="auto"/>
        <w:jc w:val="both"/>
        <w:rPr>
          <w:rFonts w:eastAsia="Times New Roman" w:cstheme="minorHAnsi"/>
          <w:b/>
        </w:rPr>
      </w:pPr>
    </w:p>
    <w:p w14:paraId="03D3868B" w14:textId="09B881F2" w:rsidR="00DF54CA" w:rsidRPr="00F3760E" w:rsidRDefault="00DF54CA" w:rsidP="00EC5FCC">
      <w:pPr>
        <w:spacing w:after="0" w:line="240" w:lineRule="auto"/>
        <w:jc w:val="both"/>
        <w:rPr>
          <w:rFonts w:eastAsia="Times New Roman" w:cstheme="minorHAnsi"/>
          <w:b/>
        </w:rPr>
      </w:pPr>
      <w:r w:rsidRPr="00F3760E">
        <w:rPr>
          <w:rFonts w:eastAsia="Times New Roman" w:cstheme="minorHAnsi"/>
          <w:b/>
        </w:rPr>
        <w:t>Statement why this study cannot be done in South Africa</w:t>
      </w:r>
      <w:r w:rsidR="00861EAE" w:rsidRPr="00F3760E">
        <w:rPr>
          <w:rFonts w:eastAsia="Times New Roman" w:cstheme="minorHAnsi"/>
          <w:b/>
        </w:rPr>
        <w:t>:</w:t>
      </w:r>
    </w:p>
    <w:p w14:paraId="2522A9D5" w14:textId="03BFBCED" w:rsidR="00EE072B" w:rsidRDefault="00EE072B" w:rsidP="00EC5FCC">
      <w:pPr>
        <w:spacing w:after="0" w:line="240" w:lineRule="auto"/>
        <w:jc w:val="both"/>
        <w:rPr>
          <w:rFonts w:eastAsia="Times New Roman" w:cstheme="minorHAnsi"/>
          <w:bCs/>
        </w:rPr>
      </w:pPr>
      <w:r w:rsidRPr="00F3760E">
        <w:rPr>
          <w:rFonts w:eastAsia="Times New Roman" w:cstheme="minorHAnsi"/>
          <w:bCs/>
        </w:rPr>
        <w:t>The facilities required for this analysis do not exist in South Africa. The facilities at Southern Cross University (GARG) are state of the art, have been used in this way in the past</w:t>
      </w:r>
      <w:r w:rsidR="00AD009F">
        <w:rPr>
          <w:rFonts w:eastAsia="Times New Roman" w:cstheme="minorHAnsi"/>
          <w:bCs/>
        </w:rPr>
        <w:t xml:space="preserve"> on South African hominin teeth</w:t>
      </w:r>
      <w:r w:rsidR="00586FBE">
        <w:rPr>
          <w:rFonts w:eastAsia="Times New Roman" w:cstheme="minorHAnsi"/>
          <w:bCs/>
        </w:rPr>
        <w:t xml:space="preserve"> of </w:t>
      </w:r>
      <w:r w:rsidR="00586FBE" w:rsidRPr="00586FBE">
        <w:rPr>
          <w:rFonts w:eastAsia="Times New Roman" w:cstheme="minorHAnsi"/>
          <w:bCs/>
          <w:i/>
          <w:iCs/>
        </w:rPr>
        <w:t>Australopithecus africanus</w:t>
      </w:r>
      <w:r w:rsidR="00586FBE">
        <w:rPr>
          <w:rFonts w:eastAsia="Times New Roman" w:cstheme="minorHAnsi"/>
          <w:bCs/>
        </w:rPr>
        <w:t xml:space="preserve"> (SAHRA temporary export permit 2538</w:t>
      </w:r>
      <w:r w:rsidR="00882A02">
        <w:rPr>
          <w:rFonts w:eastAsia="Times New Roman" w:cstheme="minorHAnsi"/>
          <w:bCs/>
        </w:rPr>
        <w:t>, 9890</w:t>
      </w:r>
      <w:r w:rsidR="00586FBE">
        <w:rPr>
          <w:rFonts w:eastAsia="Times New Roman" w:cstheme="minorHAnsi"/>
          <w:bCs/>
        </w:rPr>
        <w:t xml:space="preserve">) have been published in </w:t>
      </w:r>
      <w:r w:rsidR="00586FBE" w:rsidRPr="00586FBE">
        <w:rPr>
          <w:rFonts w:eastAsia="Times New Roman" w:cstheme="minorHAnsi"/>
          <w:bCs/>
          <w:i/>
          <w:iCs/>
        </w:rPr>
        <w:t>Nature</w:t>
      </w:r>
      <w:r w:rsidR="00586FBE">
        <w:rPr>
          <w:rFonts w:eastAsia="Times New Roman" w:cstheme="minorHAnsi"/>
          <w:bCs/>
        </w:rPr>
        <w:t xml:space="preserve"> (</w:t>
      </w:r>
      <w:r w:rsidR="00586FBE" w:rsidRPr="00586FBE">
        <w:rPr>
          <w:rFonts w:eastAsia="Times New Roman" w:cstheme="minorHAnsi"/>
          <w:bCs/>
        </w:rPr>
        <w:t>Joannes-Boyau</w:t>
      </w:r>
      <w:r w:rsidR="00586FBE">
        <w:rPr>
          <w:rFonts w:eastAsia="Times New Roman" w:cstheme="minorHAnsi"/>
          <w:bCs/>
        </w:rPr>
        <w:t xml:space="preserve"> et al. 2019) </w:t>
      </w:r>
      <w:r w:rsidRPr="00F3760E">
        <w:rPr>
          <w:rFonts w:eastAsia="Times New Roman" w:cstheme="minorHAnsi"/>
          <w:bCs/>
        </w:rPr>
        <w:t>and are best suited to this analysis.</w:t>
      </w:r>
    </w:p>
    <w:p w14:paraId="382578B9" w14:textId="10952235" w:rsidR="00DE4543" w:rsidRDefault="00DE4543" w:rsidP="00EC5FCC">
      <w:pPr>
        <w:spacing w:after="0" w:line="240" w:lineRule="auto"/>
        <w:jc w:val="both"/>
        <w:rPr>
          <w:rFonts w:eastAsia="Times New Roman" w:cstheme="minorHAnsi"/>
          <w:bCs/>
        </w:rPr>
      </w:pPr>
    </w:p>
    <w:p w14:paraId="28767DB3" w14:textId="77777777" w:rsidR="00DE4543" w:rsidRDefault="00DE4543" w:rsidP="00DE4543">
      <w:pPr>
        <w:spacing w:after="0" w:line="240" w:lineRule="auto"/>
        <w:jc w:val="both"/>
        <w:rPr>
          <w:rFonts w:eastAsia="Times New Roman" w:cstheme="minorHAnsi"/>
          <w:bCs/>
        </w:rPr>
      </w:pPr>
    </w:p>
    <w:p w14:paraId="5A578686" w14:textId="77777777" w:rsidR="00DE4543" w:rsidRDefault="00DE4543" w:rsidP="00DE4543">
      <w:pPr>
        <w:spacing w:after="0" w:line="240" w:lineRule="auto"/>
        <w:jc w:val="both"/>
        <w:rPr>
          <w:rFonts w:eastAsia="Times New Roman" w:cstheme="minorHAnsi"/>
          <w:bCs/>
        </w:rPr>
      </w:pPr>
    </w:p>
    <w:p w14:paraId="7EE4E385" w14:textId="1CED5E8E" w:rsidR="00DE4543" w:rsidRPr="00DE4543" w:rsidRDefault="00DE4543" w:rsidP="00DE4543">
      <w:pPr>
        <w:spacing w:after="0" w:line="240" w:lineRule="auto"/>
        <w:jc w:val="both"/>
        <w:rPr>
          <w:rFonts w:eastAsia="Times New Roman" w:cstheme="minorHAnsi"/>
          <w:b/>
        </w:rPr>
      </w:pPr>
      <w:r w:rsidRPr="00DE4543">
        <w:rPr>
          <w:rFonts w:eastAsia="Times New Roman" w:cstheme="minorHAnsi"/>
          <w:b/>
        </w:rPr>
        <w:t>References</w:t>
      </w:r>
    </w:p>
    <w:p w14:paraId="51514CBD" w14:textId="77777777" w:rsidR="00DE4543" w:rsidRDefault="00DE4543" w:rsidP="00DE4543">
      <w:pPr>
        <w:spacing w:after="0" w:line="240" w:lineRule="auto"/>
        <w:jc w:val="both"/>
        <w:rPr>
          <w:rFonts w:eastAsia="Times New Roman" w:cstheme="minorHAnsi"/>
          <w:bCs/>
        </w:rPr>
      </w:pPr>
    </w:p>
    <w:p w14:paraId="0F900A18" w14:textId="1A94B378" w:rsidR="00882A02" w:rsidRDefault="00882A02" w:rsidP="00DE4543">
      <w:pPr>
        <w:spacing w:after="0" w:line="240" w:lineRule="auto"/>
        <w:jc w:val="both"/>
        <w:rPr>
          <w:rFonts w:eastAsia="Times New Roman" w:cstheme="minorHAnsi"/>
          <w:bCs/>
        </w:rPr>
      </w:pPr>
      <w:r w:rsidRPr="00882A02">
        <w:rPr>
          <w:rFonts w:eastAsia="Times New Roman" w:cstheme="minorHAnsi"/>
          <w:bCs/>
        </w:rPr>
        <w:t xml:space="preserve">Leece, A.B., Martin, J., Herries, A.I.R., Riga, A., Menter, C., Moggi-Cecchi, J.  In </w:t>
      </w:r>
      <w:r>
        <w:rPr>
          <w:rFonts w:eastAsia="Times New Roman" w:cstheme="minorHAnsi"/>
          <w:bCs/>
        </w:rPr>
        <w:t>Press</w:t>
      </w:r>
      <w:r w:rsidRPr="00882A02">
        <w:rPr>
          <w:rFonts w:eastAsia="Times New Roman" w:cstheme="minorHAnsi"/>
          <w:bCs/>
        </w:rPr>
        <w:t xml:space="preserve">. New hominin dental remains from the Main Quarry excavation (1999-2008) at </w:t>
      </w:r>
      <w:proofErr w:type="spellStart"/>
      <w:r w:rsidRPr="00882A02">
        <w:rPr>
          <w:rFonts w:eastAsia="Times New Roman" w:cstheme="minorHAnsi"/>
          <w:bCs/>
        </w:rPr>
        <w:t>Drimolen</w:t>
      </w:r>
      <w:proofErr w:type="spellEnd"/>
      <w:r w:rsidRPr="00882A02">
        <w:rPr>
          <w:rFonts w:eastAsia="Times New Roman" w:cstheme="minorHAnsi"/>
          <w:bCs/>
        </w:rPr>
        <w:t xml:space="preserve">, South Africa. American J. </w:t>
      </w:r>
      <w:r>
        <w:rPr>
          <w:rFonts w:eastAsia="Times New Roman" w:cstheme="minorHAnsi"/>
          <w:bCs/>
        </w:rPr>
        <w:t xml:space="preserve">Biological </w:t>
      </w:r>
      <w:r w:rsidRPr="00882A02">
        <w:rPr>
          <w:rFonts w:eastAsia="Times New Roman" w:cstheme="minorHAnsi"/>
          <w:bCs/>
        </w:rPr>
        <w:t>Anthropology</w:t>
      </w:r>
      <w:r>
        <w:rPr>
          <w:rFonts w:eastAsia="Times New Roman" w:cstheme="minorHAnsi"/>
          <w:bCs/>
        </w:rPr>
        <w:t>.</w:t>
      </w:r>
      <w:r w:rsidRPr="00882A02">
        <w:rPr>
          <w:rFonts w:eastAsia="Times New Roman" w:cstheme="minorHAnsi"/>
          <w:bCs/>
        </w:rPr>
        <w:t xml:space="preserve"> </w:t>
      </w:r>
    </w:p>
    <w:p w14:paraId="60770932" w14:textId="77777777" w:rsidR="00882A02" w:rsidRDefault="00882A02" w:rsidP="00DE4543">
      <w:pPr>
        <w:spacing w:after="0" w:line="240" w:lineRule="auto"/>
        <w:jc w:val="both"/>
        <w:rPr>
          <w:rFonts w:eastAsia="Times New Roman" w:cstheme="minorHAnsi"/>
          <w:bCs/>
        </w:rPr>
      </w:pPr>
    </w:p>
    <w:p w14:paraId="2FC9ED28" w14:textId="5ADA6CAB" w:rsidR="00882A02" w:rsidRDefault="00882A02" w:rsidP="00DE4543">
      <w:pPr>
        <w:spacing w:after="0" w:line="240" w:lineRule="auto"/>
        <w:jc w:val="both"/>
        <w:rPr>
          <w:rFonts w:eastAsia="Times New Roman" w:cstheme="minorHAnsi"/>
          <w:bCs/>
        </w:rPr>
      </w:pPr>
      <w:r w:rsidRPr="00882A02">
        <w:rPr>
          <w:rFonts w:eastAsia="Times New Roman" w:cstheme="minorHAnsi"/>
          <w:bCs/>
        </w:rPr>
        <w:t xml:space="preserve">Martin, J.M., Leece, A.B., Neubauer, S., Baker, S.E., </w:t>
      </w:r>
      <w:proofErr w:type="spellStart"/>
      <w:r w:rsidRPr="00882A02">
        <w:rPr>
          <w:rFonts w:eastAsia="Times New Roman" w:cstheme="minorHAnsi"/>
          <w:bCs/>
        </w:rPr>
        <w:t>Mongle</w:t>
      </w:r>
      <w:proofErr w:type="spellEnd"/>
      <w:r w:rsidRPr="00882A02">
        <w:rPr>
          <w:rFonts w:eastAsia="Times New Roman" w:cstheme="minorHAnsi"/>
          <w:bCs/>
        </w:rPr>
        <w:t xml:space="preserve">, C.S., Boschian, G., Schwartz, G.T., Smith, A.L., Ledogar, J.A., Strait, D.S., Herries, A.I.R. </w:t>
      </w:r>
      <w:r>
        <w:rPr>
          <w:rFonts w:eastAsia="Times New Roman" w:cstheme="minorHAnsi"/>
          <w:bCs/>
        </w:rPr>
        <w:t>(</w:t>
      </w:r>
      <w:r w:rsidRPr="00882A02">
        <w:rPr>
          <w:rFonts w:eastAsia="Times New Roman" w:cstheme="minorHAnsi"/>
          <w:bCs/>
        </w:rPr>
        <w:t>2021</w:t>
      </w:r>
      <w:r>
        <w:rPr>
          <w:rFonts w:eastAsia="Times New Roman" w:cstheme="minorHAnsi"/>
          <w:bCs/>
        </w:rPr>
        <w:t>)</w:t>
      </w:r>
      <w:r w:rsidRPr="00882A02">
        <w:rPr>
          <w:rFonts w:eastAsia="Times New Roman" w:cstheme="minorHAnsi"/>
          <w:bCs/>
        </w:rPr>
        <w:t xml:space="preserve">. </w:t>
      </w:r>
      <w:proofErr w:type="spellStart"/>
      <w:r w:rsidRPr="00882A02">
        <w:rPr>
          <w:rFonts w:eastAsia="Times New Roman" w:cstheme="minorHAnsi"/>
          <w:bCs/>
        </w:rPr>
        <w:t>Drimolen</w:t>
      </w:r>
      <w:proofErr w:type="spellEnd"/>
      <w:r w:rsidRPr="00882A02">
        <w:rPr>
          <w:rFonts w:eastAsia="Times New Roman" w:cstheme="minorHAnsi"/>
          <w:bCs/>
        </w:rPr>
        <w:t xml:space="preserve"> cranium DNH 155 documents microevolution in an early hominin species. Nature Ecology and Evolution.  https://doi.org/10.1038/s41559-020-01319-6 .5, 38–45</w:t>
      </w:r>
    </w:p>
    <w:p w14:paraId="0887BD15" w14:textId="5A6D83C0" w:rsidR="00C417A3" w:rsidRDefault="00C417A3" w:rsidP="00DE4543">
      <w:pPr>
        <w:spacing w:after="0" w:line="240" w:lineRule="auto"/>
        <w:jc w:val="both"/>
        <w:rPr>
          <w:rFonts w:eastAsia="Times New Roman" w:cstheme="minorHAnsi"/>
          <w:bCs/>
        </w:rPr>
      </w:pPr>
    </w:p>
    <w:p w14:paraId="57AFCFC2" w14:textId="2FFB55D4" w:rsidR="00C417A3" w:rsidRPr="00C417A3" w:rsidRDefault="00C417A3" w:rsidP="00C417A3">
      <w:pPr>
        <w:spacing w:after="0" w:line="240" w:lineRule="auto"/>
        <w:jc w:val="both"/>
        <w:rPr>
          <w:rFonts w:eastAsia="Times New Roman" w:cstheme="minorHAnsi"/>
          <w:bCs/>
        </w:rPr>
      </w:pPr>
      <w:r w:rsidRPr="00C417A3">
        <w:rPr>
          <w:rFonts w:eastAsia="Times New Roman" w:cstheme="minorHAnsi"/>
          <w:bCs/>
        </w:rPr>
        <w:t>Moggi-Cecchi</w:t>
      </w:r>
      <w:r>
        <w:rPr>
          <w:rFonts w:eastAsia="Times New Roman" w:cstheme="minorHAnsi"/>
          <w:bCs/>
        </w:rPr>
        <w:t xml:space="preserve">, J., </w:t>
      </w:r>
      <w:r w:rsidRPr="00C417A3">
        <w:rPr>
          <w:rFonts w:eastAsia="Times New Roman" w:cstheme="minorHAnsi"/>
          <w:bCs/>
        </w:rPr>
        <w:t>Menter</w:t>
      </w:r>
      <w:r>
        <w:rPr>
          <w:rFonts w:eastAsia="Times New Roman" w:cstheme="minorHAnsi"/>
          <w:bCs/>
        </w:rPr>
        <w:t xml:space="preserve">, C., </w:t>
      </w:r>
      <w:proofErr w:type="spellStart"/>
      <w:r w:rsidRPr="00C417A3">
        <w:rPr>
          <w:rFonts w:eastAsia="Times New Roman" w:cstheme="minorHAnsi"/>
          <w:bCs/>
        </w:rPr>
        <w:t>Boccone</w:t>
      </w:r>
      <w:proofErr w:type="spellEnd"/>
      <w:r>
        <w:rPr>
          <w:rFonts w:eastAsia="Times New Roman" w:cstheme="minorHAnsi"/>
          <w:bCs/>
        </w:rPr>
        <w:t xml:space="preserve">, C., </w:t>
      </w:r>
      <w:r w:rsidRPr="00C417A3">
        <w:rPr>
          <w:rFonts w:eastAsia="Times New Roman" w:cstheme="minorHAnsi"/>
          <w:bCs/>
        </w:rPr>
        <w:t>Keyser</w:t>
      </w:r>
      <w:r>
        <w:rPr>
          <w:rFonts w:eastAsia="Times New Roman" w:cstheme="minorHAnsi"/>
          <w:bCs/>
        </w:rPr>
        <w:t xml:space="preserve">, A. (2010). </w:t>
      </w:r>
      <w:r w:rsidRPr="00C417A3">
        <w:rPr>
          <w:rFonts w:eastAsia="Times New Roman" w:cstheme="minorHAnsi"/>
          <w:bCs/>
        </w:rPr>
        <w:t xml:space="preserve">Early hominin dental remains from the </w:t>
      </w:r>
      <w:proofErr w:type="spellStart"/>
      <w:r w:rsidRPr="00C417A3">
        <w:rPr>
          <w:rFonts w:eastAsia="Times New Roman" w:cstheme="minorHAnsi"/>
          <w:bCs/>
        </w:rPr>
        <w:t>Plio</w:t>
      </w:r>
      <w:proofErr w:type="spellEnd"/>
      <w:r w:rsidRPr="00C417A3">
        <w:rPr>
          <w:rFonts w:eastAsia="Times New Roman" w:cstheme="minorHAnsi"/>
          <w:bCs/>
        </w:rPr>
        <w:t xml:space="preserve">-Pleistocene site of </w:t>
      </w:r>
      <w:proofErr w:type="spellStart"/>
      <w:r w:rsidRPr="00C417A3">
        <w:rPr>
          <w:rFonts w:eastAsia="Times New Roman" w:cstheme="minorHAnsi"/>
          <w:bCs/>
        </w:rPr>
        <w:t>Drimolen</w:t>
      </w:r>
      <w:proofErr w:type="spellEnd"/>
      <w:r w:rsidRPr="00C417A3">
        <w:rPr>
          <w:rFonts w:eastAsia="Times New Roman" w:cstheme="minorHAnsi"/>
          <w:bCs/>
        </w:rPr>
        <w:t>, South Africa</w:t>
      </w:r>
      <w:r>
        <w:rPr>
          <w:rFonts w:eastAsia="Times New Roman" w:cstheme="minorHAnsi"/>
          <w:bCs/>
        </w:rPr>
        <w:t>. Journal of Human Evolution, 58: 374-405.</w:t>
      </w:r>
    </w:p>
    <w:p w14:paraId="394AAC50" w14:textId="77777777" w:rsidR="00882A02" w:rsidRDefault="00882A02" w:rsidP="00DE4543">
      <w:pPr>
        <w:spacing w:after="0" w:line="240" w:lineRule="auto"/>
        <w:jc w:val="both"/>
        <w:rPr>
          <w:rFonts w:eastAsia="Times New Roman" w:cstheme="minorHAnsi"/>
          <w:bCs/>
        </w:rPr>
      </w:pPr>
    </w:p>
    <w:p w14:paraId="1D488501" w14:textId="702E002F" w:rsidR="00DE4543" w:rsidRPr="00DE4543" w:rsidRDefault="00DE4543" w:rsidP="00DE4543">
      <w:pPr>
        <w:spacing w:after="0" w:line="240" w:lineRule="auto"/>
        <w:jc w:val="both"/>
        <w:rPr>
          <w:rFonts w:eastAsia="Times New Roman" w:cstheme="minorHAnsi"/>
          <w:bCs/>
        </w:rPr>
      </w:pPr>
      <w:r w:rsidRPr="00DE4543">
        <w:rPr>
          <w:rFonts w:eastAsia="Times New Roman" w:cstheme="minorHAnsi"/>
          <w:bCs/>
        </w:rPr>
        <w:t xml:space="preserve">Smith, T.M.*, Austin, C.*, Green, D.R.* Joannes-Boyau, R.* Bailey, S., </w:t>
      </w:r>
      <w:proofErr w:type="spellStart"/>
      <w:r w:rsidRPr="00DE4543">
        <w:rPr>
          <w:rFonts w:eastAsia="Times New Roman" w:cstheme="minorHAnsi"/>
          <w:bCs/>
        </w:rPr>
        <w:t>Dumitriu</w:t>
      </w:r>
      <w:proofErr w:type="spellEnd"/>
      <w:r w:rsidRPr="00DE4543">
        <w:rPr>
          <w:rFonts w:eastAsia="Times New Roman" w:cstheme="minorHAnsi"/>
          <w:bCs/>
        </w:rPr>
        <w:t xml:space="preserve">, D., Fallon, S., </w:t>
      </w:r>
      <w:proofErr w:type="spellStart"/>
      <w:r w:rsidRPr="00DE4543">
        <w:rPr>
          <w:rFonts w:eastAsia="Times New Roman" w:cstheme="minorHAnsi"/>
          <w:bCs/>
        </w:rPr>
        <w:t>Grün</w:t>
      </w:r>
      <w:proofErr w:type="spellEnd"/>
      <w:r w:rsidRPr="00DE4543">
        <w:rPr>
          <w:rFonts w:eastAsia="Times New Roman" w:cstheme="minorHAnsi"/>
          <w:bCs/>
        </w:rPr>
        <w:t xml:space="preserve">, R., </w:t>
      </w:r>
      <w:proofErr w:type="spellStart"/>
      <w:proofErr w:type="gramStart"/>
      <w:r w:rsidRPr="00DE4543">
        <w:rPr>
          <w:rFonts w:eastAsia="Times New Roman" w:cstheme="minorHAnsi"/>
          <w:bCs/>
        </w:rPr>
        <w:t>James,H.F</w:t>
      </w:r>
      <w:proofErr w:type="spellEnd"/>
      <w:r w:rsidRPr="00DE4543">
        <w:rPr>
          <w:rFonts w:eastAsia="Times New Roman" w:cstheme="minorHAnsi"/>
          <w:bCs/>
        </w:rPr>
        <w:t>.</w:t>
      </w:r>
      <w:proofErr w:type="gramEnd"/>
      <w:r w:rsidRPr="00DE4543">
        <w:rPr>
          <w:rFonts w:eastAsia="Times New Roman" w:cstheme="minorHAnsi"/>
          <w:bCs/>
        </w:rPr>
        <w:t xml:space="preserve">, </w:t>
      </w:r>
      <w:proofErr w:type="spellStart"/>
      <w:r w:rsidRPr="00DE4543">
        <w:rPr>
          <w:rFonts w:eastAsia="Times New Roman" w:cstheme="minorHAnsi"/>
          <w:bCs/>
        </w:rPr>
        <w:t>Moncel</w:t>
      </w:r>
      <w:proofErr w:type="spellEnd"/>
      <w:r w:rsidRPr="00DE4543">
        <w:rPr>
          <w:rFonts w:eastAsia="Times New Roman" w:cstheme="minorHAnsi"/>
          <w:bCs/>
        </w:rPr>
        <w:t>, M-H., Williams, I.S., Wood, R., Arora, M. (2018) Wintertime stress, nursing, and lead exposure</w:t>
      </w:r>
      <w:r>
        <w:rPr>
          <w:rFonts w:eastAsia="Times New Roman" w:cstheme="minorHAnsi"/>
          <w:bCs/>
        </w:rPr>
        <w:t xml:space="preserve"> </w:t>
      </w:r>
      <w:r w:rsidRPr="00DE4543">
        <w:rPr>
          <w:rFonts w:eastAsia="Times New Roman" w:cstheme="minorHAnsi"/>
          <w:bCs/>
        </w:rPr>
        <w:t>in Neanderthal children. Science Advances 4: eaau9483</w:t>
      </w:r>
    </w:p>
    <w:p w14:paraId="692A344B" w14:textId="77777777" w:rsidR="00DE4543" w:rsidRDefault="00DE4543" w:rsidP="00DE4543">
      <w:pPr>
        <w:spacing w:after="0" w:line="240" w:lineRule="auto"/>
        <w:jc w:val="both"/>
        <w:rPr>
          <w:rFonts w:eastAsia="Times New Roman" w:cstheme="minorHAnsi"/>
          <w:bCs/>
        </w:rPr>
      </w:pPr>
    </w:p>
    <w:p w14:paraId="55E6FD33" w14:textId="70FBD56D" w:rsidR="00DE4543" w:rsidRPr="00DE4543" w:rsidRDefault="00DE4543" w:rsidP="00DE4543">
      <w:pPr>
        <w:spacing w:after="0" w:line="240" w:lineRule="auto"/>
        <w:jc w:val="both"/>
        <w:rPr>
          <w:rFonts w:eastAsia="Times New Roman" w:cstheme="minorHAnsi"/>
          <w:bCs/>
        </w:rPr>
      </w:pPr>
      <w:r w:rsidRPr="00DE4543">
        <w:rPr>
          <w:rFonts w:eastAsia="Times New Roman" w:cstheme="minorHAnsi"/>
          <w:bCs/>
        </w:rPr>
        <w:t xml:space="preserve">Austin, C., Smith, T., Bradman, A., Hinde, K., Joannes-Boyau, R., Bishop, D., Hare, D., Doble, P., </w:t>
      </w:r>
      <w:proofErr w:type="spellStart"/>
      <w:r w:rsidRPr="00DE4543">
        <w:rPr>
          <w:rFonts w:eastAsia="Times New Roman" w:cstheme="minorHAnsi"/>
          <w:bCs/>
        </w:rPr>
        <w:t>Eskenazi</w:t>
      </w:r>
      <w:proofErr w:type="spellEnd"/>
      <w:r w:rsidRPr="00DE4543">
        <w:rPr>
          <w:rFonts w:eastAsia="Times New Roman" w:cstheme="minorHAnsi"/>
          <w:bCs/>
        </w:rPr>
        <w:t>, B.,</w:t>
      </w:r>
      <w:r>
        <w:rPr>
          <w:rFonts w:eastAsia="Times New Roman" w:cstheme="minorHAnsi"/>
          <w:bCs/>
        </w:rPr>
        <w:t xml:space="preserve"> </w:t>
      </w:r>
      <w:r w:rsidRPr="00DE4543">
        <w:rPr>
          <w:rFonts w:eastAsia="Times New Roman" w:cstheme="minorHAnsi"/>
          <w:bCs/>
        </w:rPr>
        <w:t>Arora, M. (2013) Barium distributions in teeth reveal early life dietary transitions in primates. Nature 498,</w:t>
      </w:r>
      <w:r>
        <w:rPr>
          <w:rFonts w:eastAsia="Times New Roman" w:cstheme="minorHAnsi"/>
          <w:bCs/>
        </w:rPr>
        <w:t xml:space="preserve"> </w:t>
      </w:r>
      <w:r w:rsidRPr="00DE4543">
        <w:rPr>
          <w:rFonts w:eastAsia="Times New Roman" w:cstheme="minorHAnsi"/>
          <w:bCs/>
        </w:rPr>
        <w:t>216-219.</w:t>
      </w:r>
    </w:p>
    <w:p w14:paraId="58171A23" w14:textId="77777777" w:rsidR="00DE4543" w:rsidRDefault="00DE4543" w:rsidP="00DE4543">
      <w:pPr>
        <w:spacing w:after="0" w:line="240" w:lineRule="auto"/>
        <w:jc w:val="both"/>
        <w:rPr>
          <w:rFonts w:eastAsia="Times New Roman" w:cstheme="minorHAnsi"/>
          <w:bCs/>
        </w:rPr>
      </w:pPr>
    </w:p>
    <w:p w14:paraId="198C7528" w14:textId="083799E2" w:rsidR="00DE4543" w:rsidRPr="00DE4543" w:rsidRDefault="00DE4543" w:rsidP="00DE4543">
      <w:pPr>
        <w:spacing w:after="0" w:line="240" w:lineRule="auto"/>
        <w:jc w:val="both"/>
        <w:rPr>
          <w:rFonts w:eastAsia="Times New Roman" w:cstheme="minorHAnsi"/>
          <w:bCs/>
        </w:rPr>
      </w:pPr>
      <w:proofErr w:type="spellStart"/>
      <w:r w:rsidRPr="00DE4543">
        <w:rPr>
          <w:rFonts w:eastAsia="Times New Roman" w:cstheme="minorHAnsi"/>
          <w:bCs/>
        </w:rPr>
        <w:t>Grün</w:t>
      </w:r>
      <w:proofErr w:type="spellEnd"/>
      <w:r w:rsidRPr="00DE4543">
        <w:rPr>
          <w:rFonts w:eastAsia="Times New Roman" w:cstheme="minorHAnsi"/>
          <w:bCs/>
        </w:rPr>
        <w:t xml:space="preserve">, R., Aubert, M., Joannes-Boyau, R., </w:t>
      </w:r>
      <w:proofErr w:type="spellStart"/>
      <w:r w:rsidRPr="00DE4543">
        <w:rPr>
          <w:rFonts w:eastAsia="Times New Roman" w:cstheme="minorHAnsi"/>
          <w:bCs/>
        </w:rPr>
        <w:t>Moncel</w:t>
      </w:r>
      <w:proofErr w:type="spellEnd"/>
      <w:r w:rsidRPr="00DE4543">
        <w:rPr>
          <w:rFonts w:eastAsia="Times New Roman" w:cstheme="minorHAnsi"/>
          <w:bCs/>
        </w:rPr>
        <w:t>, M.H. (2008). High-resolution analysis of uranium and</w:t>
      </w:r>
    </w:p>
    <w:p w14:paraId="444E0C4B" w14:textId="0BF4B247" w:rsidR="00DE4543" w:rsidRDefault="00DE4543" w:rsidP="00DE4543">
      <w:pPr>
        <w:spacing w:after="0" w:line="240" w:lineRule="auto"/>
        <w:jc w:val="both"/>
        <w:rPr>
          <w:rFonts w:eastAsia="Times New Roman" w:cstheme="minorHAnsi"/>
          <w:bCs/>
        </w:rPr>
      </w:pPr>
      <w:r w:rsidRPr="00DE4543">
        <w:rPr>
          <w:rFonts w:eastAsia="Times New Roman" w:cstheme="minorHAnsi"/>
          <w:bCs/>
        </w:rPr>
        <w:t xml:space="preserve">thorium concentration as well as U-series isotope distributions in a Neanderthal tooth from </w:t>
      </w:r>
      <w:proofErr w:type="spellStart"/>
      <w:r w:rsidRPr="00DE4543">
        <w:rPr>
          <w:rFonts w:eastAsia="Times New Roman" w:cstheme="minorHAnsi"/>
          <w:bCs/>
        </w:rPr>
        <w:t>Payre</w:t>
      </w:r>
      <w:proofErr w:type="spellEnd"/>
      <w:r w:rsidRPr="00DE4543">
        <w:rPr>
          <w:rFonts w:eastAsia="Times New Roman" w:cstheme="minorHAnsi"/>
          <w:bCs/>
        </w:rPr>
        <w:t xml:space="preserve"> using laser</w:t>
      </w:r>
      <w:r>
        <w:rPr>
          <w:rFonts w:eastAsia="Times New Roman" w:cstheme="minorHAnsi"/>
          <w:bCs/>
        </w:rPr>
        <w:t xml:space="preserve"> </w:t>
      </w:r>
      <w:r w:rsidRPr="00DE4543">
        <w:rPr>
          <w:rFonts w:eastAsia="Times New Roman" w:cstheme="minorHAnsi"/>
          <w:bCs/>
        </w:rPr>
        <w:t xml:space="preserve">ablation ICP-MS. </w:t>
      </w:r>
      <w:proofErr w:type="spellStart"/>
      <w:r w:rsidRPr="00DE4543">
        <w:rPr>
          <w:rFonts w:eastAsia="Times New Roman" w:cstheme="minorHAnsi"/>
          <w:bCs/>
        </w:rPr>
        <w:t>Geochimica</w:t>
      </w:r>
      <w:proofErr w:type="spellEnd"/>
      <w:r w:rsidRPr="00DE4543">
        <w:rPr>
          <w:rFonts w:eastAsia="Times New Roman" w:cstheme="minorHAnsi"/>
          <w:bCs/>
        </w:rPr>
        <w:t xml:space="preserve"> et </w:t>
      </w:r>
      <w:proofErr w:type="spellStart"/>
      <w:r w:rsidRPr="00DE4543">
        <w:rPr>
          <w:rFonts w:eastAsia="Times New Roman" w:cstheme="minorHAnsi"/>
          <w:bCs/>
        </w:rPr>
        <w:t>Cosmochimica</w:t>
      </w:r>
      <w:proofErr w:type="spellEnd"/>
      <w:r w:rsidRPr="00DE4543">
        <w:rPr>
          <w:rFonts w:eastAsia="Times New Roman" w:cstheme="minorHAnsi"/>
          <w:bCs/>
        </w:rPr>
        <w:t xml:space="preserve"> Acta 72, 5278-5290</w:t>
      </w:r>
      <w:r>
        <w:rPr>
          <w:rFonts w:eastAsia="Times New Roman" w:cstheme="minorHAnsi"/>
          <w:bCs/>
        </w:rPr>
        <w:t>.</w:t>
      </w:r>
    </w:p>
    <w:p w14:paraId="4567F98D" w14:textId="40DD730F" w:rsidR="00DE4543" w:rsidRDefault="00DE4543" w:rsidP="00DE4543">
      <w:pPr>
        <w:spacing w:after="0" w:line="240" w:lineRule="auto"/>
        <w:jc w:val="both"/>
        <w:rPr>
          <w:rFonts w:eastAsia="Times New Roman" w:cstheme="minorHAnsi"/>
          <w:bCs/>
        </w:rPr>
      </w:pPr>
    </w:p>
    <w:p w14:paraId="0A93E251" w14:textId="39DA9BEA" w:rsidR="00DE4543" w:rsidRPr="00F3760E" w:rsidRDefault="00DE4543" w:rsidP="00DE4543">
      <w:pPr>
        <w:spacing w:after="0" w:line="240" w:lineRule="auto"/>
        <w:jc w:val="both"/>
        <w:rPr>
          <w:rFonts w:eastAsia="Times New Roman" w:cstheme="minorHAnsi"/>
          <w:bCs/>
        </w:rPr>
      </w:pPr>
      <w:r w:rsidRPr="00DE4543">
        <w:rPr>
          <w:rFonts w:eastAsia="Times New Roman" w:cstheme="minorHAnsi"/>
          <w:bCs/>
        </w:rPr>
        <w:t xml:space="preserve">Joannes-Boyau, R., Adams, J.W., Austin, C., Arora, M., Moffat, I., Herries, A.I.R., </w:t>
      </w:r>
      <w:proofErr w:type="spellStart"/>
      <w:r w:rsidRPr="00DE4543">
        <w:rPr>
          <w:rFonts w:eastAsia="Times New Roman" w:cstheme="minorHAnsi"/>
          <w:bCs/>
        </w:rPr>
        <w:t>Tonge</w:t>
      </w:r>
      <w:proofErr w:type="spellEnd"/>
      <w:r w:rsidRPr="00DE4543">
        <w:rPr>
          <w:rFonts w:eastAsia="Times New Roman" w:cstheme="minorHAnsi"/>
          <w:bCs/>
        </w:rPr>
        <w:t xml:space="preserve">, M.P., </w:t>
      </w:r>
      <w:proofErr w:type="spellStart"/>
      <w:r w:rsidRPr="00DE4543">
        <w:rPr>
          <w:rFonts w:eastAsia="Times New Roman" w:cstheme="minorHAnsi"/>
          <w:bCs/>
        </w:rPr>
        <w:t>Benazzi</w:t>
      </w:r>
      <w:proofErr w:type="spellEnd"/>
      <w:r w:rsidRPr="00DE4543">
        <w:rPr>
          <w:rFonts w:eastAsia="Times New Roman" w:cstheme="minorHAnsi"/>
          <w:bCs/>
        </w:rPr>
        <w:t xml:space="preserve">, S., Evans, A.R., </w:t>
      </w:r>
      <w:proofErr w:type="spellStart"/>
      <w:r w:rsidRPr="00DE4543">
        <w:rPr>
          <w:rFonts w:eastAsia="Times New Roman" w:cstheme="minorHAnsi"/>
          <w:bCs/>
        </w:rPr>
        <w:t>Kullmer</w:t>
      </w:r>
      <w:proofErr w:type="spellEnd"/>
      <w:r w:rsidRPr="00DE4543">
        <w:rPr>
          <w:rFonts w:eastAsia="Times New Roman" w:cstheme="minorHAnsi"/>
          <w:bCs/>
        </w:rPr>
        <w:t xml:space="preserve">, O., Wroe, S., </w:t>
      </w:r>
      <w:proofErr w:type="spellStart"/>
      <w:r w:rsidRPr="00DE4543">
        <w:rPr>
          <w:rFonts w:eastAsia="Times New Roman" w:cstheme="minorHAnsi"/>
          <w:bCs/>
        </w:rPr>
        <w:t>Dosseto</w:t>
      </w:r>
      <w:proofErr w:type="spellEnd"/>
      <w:r w:rsidRPr="00DE4543">
        <w:rPr>
          <w:rFonts w:eastAsia="Times New Roman" w:cstheme="minorHAnsi"/>
          <w:bCs/>
        </w:rPr>
        <w:t xml:space="preserve">, A., </w:t>
      </w:r>
      <w:proofErr w:type="spellStart"/>
      <w:r w:rsidRPr="00DE4543">
        <w:rPr>
          <w:rFonts w:eastAsia="Times New Roman" w:cstheme="minorHAnsi"/>
          <w:bCs/>
        </w:rPr>
        <w:t>Fiorenza</w:t>
      </w:r>
      <w:proofErr w:type="spellEnd"/>
      <w:r w:rsidRPr="00DE4543">
        <w:rPr>
          <w:rFonts w:eastAsia="Times New Roman" w:cstheme="minorHAnsi"/>
          <w:bCs/>
        </w:rPr>
        <w:t xml:space="preserve">, L. </w:t>
      </w:r>
      <w:r>
        <w:rPr>
          <w:rFonts w:eastAsia="Times New Roman" w:cstheme="minorHAnsi"/>
          <w:bCs/>
        </w:rPr>
        <w:t>(</w:t>
      </w:r>
      <w:r w:rsidRPr="00DE4543">
        <w:rPr>
          <w:rFonts w:eastAsia="Times New Roman" w:cstheme="minorHAnsi"/>
          <w:bCs/>
        </w:rPr>
        <w:t>2019</w:t>
      </w:r>
      <w:r>
        <w:rPr>
          <w:rFonts w:eastAsia="Times New Roman" w:cstheme="minorHAnsi"/>
          <w:bCs/>
        </w:rPr>
        <w:t>)</w:t>
      </w:r>
      <w:r w:rsidRPr="00DE4543">
        <w:rPr>
          <w:rFonts w:eastAsia="Times New Roman" w:cstheme="minorHAnsi"/>
          <w:bCs/>
        </w:rPr>
        <w:t xml:space="preserve">. Elemental signatures of </w:t>
      </w:r>
      <w:r w:rsidRPr="00DE4543">
        <w:rPr>
          <w:rFonts w:eastAsia="Times New Roman" w:cstheme="minorHAnsi"/>
          <w:bCs/>
          <w:i/>
          <w:iCs/>
        </w:rPr>
        <w:t>Australopithecus africanus</w:t>
      </w:r>
      <w:r w:rsidRPr="00DE4543">
        <w:rPr>
          <w:rFonts w:eastAsia="Times New Roman" w:cstheme="minorHAnsi"/>
          <w:bCs/>
        </w:rPr>
        <w:t xml:space="preserve"> teeth reveal seasonal dietary stress. Nature. 572, 112-115</w:t>
      </w:r>
    </w:p>
    <w:sectPr w:rsidR="00DE4543" w:rsidRPr="00F3760E" w:rsidSect="001F39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viewer" w:date="2022-03-14T12:30:00Z" w:initials="RP">
    <w:p w14:paraId="7FD185F4" w14:textId="3DBEFE0D" w:rsidR="00AD009F" w:rsidRDefault="00AD009F">
      <w:pPr>
        <w:pStyle w:val="CommentText"/>
      </w:pPr>
      <w:r>
        <w:rPr>
          <w:rStyle w:val="CommentReference"/>
        </w:rPr>
        <w:annotationRef/>
      </w:r>
      <w:r>
        <w:t xml:space="preserve">If possible but we can make it shorter if need be.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D185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9B3FC" w16cex:dateUtc="2022-03-14T0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185F4" w16cid:durableId="25D9B3F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09FF"/>
    <w:multiLevelType w:val="hybridMultilevel"/>
    <w:tmpl w:val="E5A8E3D4"/>
    <w:lvl w:ilvl="0" w:tplc="6DEA0116">
      <w:start w:val="70"/>
      <w:numFmt w:val="bullet"/>
      <w:lvlText w:val="-"/>
      <w:lvlJc w:val="left"/>
      <w:pPr>
        <w:ind w:left="720" w:hanging="360"/>
      </w:pPr>
      <w:rPr>
        <w:rFonts w:ascii="Helvetica" w:eastAsia="Times New Roman" w:hAnsi="Helvetica" w:cs="Helvetic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D53"/>
    <w:rsid w:val="000F60F8"/>
    <w:rsid w:val="00107C30"/>
    <w:rsid w:val="00160DCB"/>
    <w:rsid w:val="001F3964"/>
    <w:rsid w:val="0026224B"/>
    <w:rsid w:val="00326F45"/>
    <w:rsid w:val="00352001"/>
    <w:rsid w:val="00372235"/>
    <w:rsid w:val="004159DB"/>
    <w:rsid w:val="00416047"/>
    <w:rsid w:val="004329BB"/>
    <w:rsid w:val="004C7ED4"/>
    <w:rsid w:val="00586FBE"/>
    <w:rsid w:val="00590B71"/>
    <w:rsid w:val="0061559F"/>
    <w:rsid w:val="00673FE3"/>
    <w:rsid w:val="007F5467"/>
    <w:rsid w:val="00807D7C"/>
    <w:rsid w:val="0083420A"/>
    <w:rsid w:val="00841F84"/>
    <w:rsid w:val="00861EAE"/>
    <w:rsid w:val="00882A02"/>
    <w:rsid w:val="00903CCB"/>
    <w:rsid w:val="0096757C"/>
    <w:rsid w:val="009D3270"/>
    <w:rsid w:val="00AD009F"/>
    <w:rsid w:val="00AF7D53"/>
    <w:rsid w:val="00BA03D9"/>
    <w:rsid w:val="00BD2687"/>
    <w:rsid w:val="00C417A3"/>
    <w:rsid w:val="00C46255"/>
    <w:rsid w:val="00C96ED4"/>
    <w:rsid w:val="00CA4F19"/>
    <w:rsid w:val="00CD4A40"/>
    <w:rsid w:val="00D44EDB"/>
    <w:rsid w:val="00D546E4"/>
    <w:rsid w:val="00DE408A"/>
    <w:rsid w:val="00DE4543"/>
    <w:rsid w:val="00DE6CEE"/>
    <w:rsid w:val="00DF54CA"/>
    <w:rsid w:val="00E103A7"/>
    <w:rsid w:val="00EC5FCC"/>
    <w:rsid w:val="00EE072B"/>
    <w:rsid w:val="00F14C6F"/>
    <w:rsid w:val="00F3760E"/>
    <w:rsid w:val="00F71849"/>
    <w:rsid w:val="00F8603A"/>
    <w:rsid w:val="00F90671"/>
    <w:rsid w:val="00FD37F6"/>
    <w:rsid w:val="00FD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9A14"/>
  <w15:docId w15:val="{B04AAD8E-8E06-E14C-8E65-A8CD0E78D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D53"/>
    <w:rPr>
      <w:color w:val="0000FF" w:themeColor="hyperlink"/>
      <w:u w:val="single"/>
    </w:rPr>
  </w:style>
  <w:style w:type="paragraph" w:styleId="ListParagraph">
    <w:name w:val="List Paragraph"/>
    <w:basedOn w:val="Normal"/>
    <w:uiPriority w:val="34"/>
    <w:qFormat/>
    <w:rsid w:val="00FD37F6"/>
    <w:pPr>
      <w:ind w:left="720"/>
      <w:contextualSpacing/>
    </w:pPr>
  </w:style>
  <w:style w:type="table" w:styleId="TableGrid">
    <w:name w:val="Table Grid"/>
    <w:basedOn w:val="TableNormal"/>
    <w:uiPriority w:val="59"/>
    <w:rsid w:val="00107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4A40"/>
    <w:rPr>
      <w:sz w:val="16"/>
      <w:szCs w:val="16"/>
    </w:rPr>
  </w:style>
  <w:style w:type="paragraph" w:styleId="CommentText">
    <w:name w:val="annotation text"/>
    <w:basedOn w:val="Normal"/>
    <w:link w:val="CommentTextChar"/>
    <w:uiPriority w:val="99"/>
    <w:semiHidden/>
    <w:unhideWhenUsed/>
    <w:rsid w:val="00CD4A40"/>
    <w:pPr>
      <w:spacing w:line="240" w:lineRule="auto"/>
    </w:pPr>
    <w:rPr>
      <w:sz w:val="20"/>
      <w:szCs w:val="20"/>
    </w:rPr>
  </w:style>
  <w:style w:type="character" w:customStyle="1" w:styleId="CommentTextChar">
    <w:name w:val="Comment Text Char"/>
    <w:basedOn w:val="DefaultParagraphFont"/>
    <w:link w:val="CommentText"/>
    <w:uiPriority w:val="99"/>
    <w:semiHidden/>
    <w:rsid w:val="00CD4A40"/>
    <w:rPr>
      <w:sz w:val="20"/>
      <w:szCs w:val="20"/>
    </w:rPr>
  </w:style>
  <w:style w:type="paragraph" w:styleId="CommentSubject">
    <w:name w:val="annotation subject"/>
    <w:basedOn w:val="CommentText"/>
    <w:next w:val="CommentText"/>
    <w:link w:val="CommentSubjectChar"/>
    <w:uiPriority w:val="99"/>
    <w:semiHidden/>
    <w:unhideWhenUsed/>
    <w:rsid w:val="00CD4A40"/>
    <w:rPr>
      <w:b/>
      <w:bCs/>
    </w:rPr>
  </w:style>
  <w:style w:type="character" w:customStyle="1" w:styleId="CommentSubjectChar">
    <w:name w:val="Comment Subject Char"/>
    <w:basedOn w:val="CommentTextChar"/>
    <w:link w:val="CommentSubject"/>
    <w:uiPriority w:val="99"/>
    <w:semiHidden/>
    <w:rsid w:val="00CD4A40"/>
    <w:rPr>
      <w:b/>
      <w:bCs/>
      <w:sz w:val="20"/>
      <w:szCs w:val="20"/>
    </w:rPr>
  </w:style>
  <w:style w:type="paragraph" w:customStyle="1" w:styleId="Default">
    <w:name w:val="Default"/>
    <w:rsid w:val="00372235"/>
    <w:pPr>
      <w:autoSpaceDE w:val="0"/>
      <w:autoSpaceDN w:val="0"/>
      <w:adjustRightInd w:val="0"/>
      <w:spacing w:after="0" w:line="240" w:lineRule="auto"/>
    </w:pPr>
    <w:rPr>
      <w:rFonts w:ascii="Calibri" w:hAnsi="Calibri" w:cs="Calibri"/>
      <w:color w:val="000000"/>
      <w:sz w:val="24"/>
      <w:szCs w:val="24"/>
      <w:lang w:val="en-GB"/>
    </w:rPr>
  </w:style>
  <w:style w:type="paragraph" w:styleId="Caption">
    <w:name w:val="caption"/>
    <w:basedOn w:val="Normal"/>
    <w:next w:val="Normal"/>
    <w:uiPriority w:val="35"/>
    <w:unhideWhenUsed/>
    <w:qFormat/>
    <w:rsid w:val="00372235"/>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D0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6669">
      <w:bodyDiv w:val="1"/>
      <w:marLeft w:val="0"/>
      <w:marRight w:val="0"/>
      <w:marTop w:val="0"/>
      <w:marBottom w:val="0"/>
      <w:divBdr>
        <w:top w:val="none" w:sz="0" w:space="0" w:color="auto"/>
        <w:left w:val="none" w:sz="0" w:space="0" w:color="auto"/>
        <w:bottom w:val="none" w:sz="0" w:space="0" w:color="auto"/>
        <w:right w:val="none" w:sz="0" w:space="0" w:color="auto"/>
      </w:divBdr>
      <w:divsChild>
        <w:div w:id="476606545">
          <w:marLeft w:val="0"/>
          <w:marRight w:val="0"/>
          <w:marTop w:val="0"/>
          <w:marBottom w:val="0"/>
          <w:divBdr>
            <w:top w:val="none" w:sz="0" w:space="0" w:color="auto"/>
            <w:left w:val="none" w:sz="0" w:space="0" w:color="auto"/>
            <w:bottom w:val="none" w:sz="0" w:space="0" w:color="auto"/>
            <w:right w:val="none" w:sz="0" w:space="0" w:color="auto"/>
          </w:divBdr>
        </w:div>
      </w:divsChild>
    </w:div>
    <w:div w:id="286353297">
      <w:bodyDiv w:val="1"/>
      <w:marLeft w:val="0"/>
      <w:marRight w:val="0"/>
      <w:marTop w:val="0"/>
      <w:marBottom w:val="0"/>
      <w:divBdr>
        <w:top w:val="none" w:sz="0" w:space="0" w:color="auto"/>
        <w:left w:val="none" w:sz="0" w:space="0" w:color="auto"/>
        <w:bottom w:val="none" w:sz="0" w:space="0" w:color="auto"/>
        <w:right w:val="none" w:sz="0" w:space="0" w:color="auto"/>
      </w:divBdr>
    </w:div>
    <w:div w:id="403534338">
      <w:bodyDiv w:val="1"/>
      <w:marLeft w:val="0"/>
      <w:marRight w:val="0"/>
      <w:marTop w:val="0"/>
      <w:marBottom w:val="0"/>
      <w:divBdr>
        <w:top w:val="none" w:sz="0" w:space="0" w:color="auto"/>
        <w:left w:val="none" w:sz="0" w:space="0" w:color="auto"/>
        <w:bottom w:val="none" w:sz="0" w:space="0" w:color="auto"/>
        <w:right w:val="none" w:sz="0" w:space="0" w:color="auto"/>
      </w:divBdr>
    </w:div>
    <w:div w:id="830799947">
      <w:bodyDiv w:val="1"/>
      <w:marLeft w:val="0"/>
      <w:marRight w:val="0"/>
      <w:marTop w:val="0"/>
      <w:marBottom w:val="0"/>
      <w:divBdr>
        <w:top w:val="none" w:sz="0" w:space="0" w:color="auto"/>
        <w:left w:val="none" w:sz="0" w:space="0" w:color="auto"/>
        <w:bottom w:val="none" w:sz="0" w:space="0" w:color="auto"/>
        <w:right w:val="none" w:sz="0" w:space="0" w:color="auto"/>
      </w:divBdr>
    </w:div>
    <w:div w:id="859785215">
      <w:bodyDiv w:val="1"/>
      <w:marLeft w:val="0"/>
      <w:marRight w:val="0"/>
      <w:marTop w:val="0"/>
      <w:marBottom w:val="0"/>
      <w:divBdr>
        <w:top w:val="none" w:sz="0" w:space="0" w:color="auto"/>
        <w:left w:val="none" w:sz="0" w:space="0" w:color="auto"/>
        <w:bottom w:val="none" w:sz="0" w:space="0" w:color="auto"/>
        <w:right w:val="none" w:sz="0" w:space="0" w:color="auto"/>
      </w:divBdr>
    </w:div>
    <w:div w:id="1360082485">
      <w:bodyDiv w:val="1"/>
      <w:marLeft w:val="0"/>
      <w:marRight w:val="0"/>
      <w:marTop w:val="0"/>
      <w:marBottom w:val="0"/>
      <w:divBdr>
        <w:top w:val="none" w:sz="0" w:space="0" w:color="auto"/>
        <w:left w:val="none" w:sz="0" w:space="0" w:color="auto"/>
        <w:bottom w:val="none" w:sz="0" w:space="0" w:color="auto"/>
        <w:right w:val="none" w:sz="0" w:space="0" w:color="auto"/>
      </w:divBdr>
    </w:div>
    <w:div w:id="1449816323">
      <w:bodyDiv w:val="1"/>
      <w:marLeft w:val="0"/>
      <w:marRight w:val="0"/>
      <w:marTop w:val="0"/>
      <w:marBottom w:val="0"/>
      <w:divBdr>
        <w:top w:val="none" w:sz="0" w:space="0" w:color="auto"/>
        <w:left w:val="none" w:sz="0" w:space="0" w:color="auto"/>
        <w:bottom w:val="none" w:sz="0" w:space="0" w:color="auto"/>
        <w:right w:val="none" w:sz="0" w:space="0" w:color="auto"/>
      </w:divBdr>
    </w:div>
    <w:div w:id="1811902930">
      <w:bodyDiv w:val="1"/>
      <w:marLeft w:val="0"/>
      <w:marRight w:val="0"/>
      <w:marTop w:val="0"/>
      <w:marBottom w:val="0"/>
      <w:divBdr>
        <w:top w:val="none" w:sz="0" w:space="0" w:color="auto"/>
        <w:left w:val="none" w:sz="0" w:space="0" w:color="auto"/>
        <w:bottom w:val="none" w:sz="0" w:space="0" w:color="auto"/>
        <w:right w:val="none" w:sz="0" w:space="0" w:color="auto"/>
      </w:divBdr>
    </w:div>
    <w:div w:id="20567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mailto:stephanieb@uj.ac.za"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png"/><Relationship Id="rId27" Type="http://schemas.microsoft.com/office/2011/relationships/commentsExtended" Target="commentsExtended.xm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AB71C-72AB-4746-919D-A7F8A19D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Sahra-Grazia</dc:creator>
  <cp:lastModifiedBy>Reviewer </cp:lastModifiedBy>
  <cp:revision>3</cp:revision>
  <dcterms:created xsi:type="dcterms:W3CDTF">2022-03-14T02:30:00Z</dcterms:created>
  <dcterms:modified xsi:type="dcterms:W3CDTF">2022-03-14T03:54:00Z</dcterms:modified>
</cp:coreProperties>
</file>