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513" w:rsidRDefault="00544513" w:rsidP="00544513">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Carolyn [mailto:afromatz@telkomsa.net]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Tuesday, May 14, 2013 1:16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'monica shange'</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conservation@wessakzn.org.za</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BAR Pedestrian Bridge </w:t>
      </w:r>
      <w:proofErr w:type="spellStart"/>
      <w:r>
        <w:rPr>
          <w:rFonts w:ascii="Tahoma" w:eastAsia="Times New Roman" w:hAnsi="Tahoma" w:cs="Tahoma"/>
          <w:sz w:val="20"/>
          <w:szCs w:val="20"/>
        </w:rPr>
        <w:t>Zinkwani</w:t>
      </w:r>
      <w:proofErr w:type="spellEnd"/>
      <w:r>
        <w:rPr>
          <w:rFonts w:ascii="Tahoma" w:eastAsia="Times New Roman" w:hAnsi="Tahoma" w:cs="Tahoma"/>
          <w:sz w:val="20"/>
          <w:szCs w:val="20"/>
        </w:rPr>
        <w:t>/</w:t>
      </w:r>
      <w:proofErr w:type="spellStart"/>
      <w:r>
        <w:rPr>
          <w:rFonts w:ascii="Tahoma" w:eastAsia="Times New Roman" w:hAnsi="Tahoma" w:cs="Tahoma"/>
          <w:sz w:val="20"/>
          <w:szCs w:val="20"/>
        </w:rPr>
        <w:t>Mhlangeni</w:t>
      </w:r>
      <w:proofErr w:type="spellEnd"/>
    </w:p>
    <w:p w:rsidR="00544513" w:rsidRDefault="00544513" w:rsidP="00544513"/>
    <w:p w:rsidR="00544513" w:rsidRDefault="00544513" w:rsidP="00544513">
      <w:r>
        <w:t>Dear Monica</w:t>
      </w:r>
    </w:p>
    <w:p w:rsidR="00544513" w:rsidRDefault="00544513" w:rsidP="00544513"/>
    <w:p w:rsidR="00544513" w:rsidRDefault="00544513" w:rsidP="00544513">
      <w:pPr>
        <w:rPr>
          <w:u w:val="single"/>
        </w:rPr>
      </w:pPr>
      <w:r>
        <w:rPr>
          <w:u w:val="single"/>
        </w:rPr>
        <w:t xml:space="preserve">Pedestrian Bridge – </w:t>
      </w:r>
      <w:proofErr w:type="spellStart"/>
      <w:r>
        <w:rPr>
          <w:u w:val="single"/>
        </w:rPr>
        <w:t>Mkhomazi</w:t>
      </w:r>
      <w:proofErr w:type="spellEnd"/>
      <w:r>
        <w:rPr>
          <w:u w:val="single"/>
        </w:rPr>
        <w:t xml:space="preserve"> River (</w:t>
      </w:r>
      <w:proofErr w:type="spellStart"/>
      <w:r>
        <w:rPr>
          <w:u w:val="single"/>
        </w:rPr>
        <w:t>Zinkwani</w:t>
      </w:r>
      <w:proofErr w:type="spellEnd"/>
      <w:r>
        <w:rPr>
          <w:u w:val="single"/>
        </w:rPr>
        <w:t>/</w:t>
      </w:r>
      <w:proofErr w:type="spellStart"/>
      <w:r>
        <w:rPr>
          <w:u w:val="single"/>
        </w:rPr>
        <w:t>Mhlangeni</w:t>
      </w:r>
      <w:proofErr w:type="spellEnd"/>
      <w:r>
        <w:rPr>
          <w:u w:val="single"/>
        </w:rPr>
        <w:t xml:space="preserve">), </w:t>
      </w:r>
      <w:proofErr w:type="spellStart"/>
      <w:r>
        <w:rPr>
          <w:u w:val="single"/>
        </w:rPr>
        <w:t>Himeville</w:t>
      </w:r>
      <w:proofErr w:type="spellEnd"/>
    </w:p>
    <w:p w:rsidR="00544513" w:rsidRDefault="00544513" w:rsidP="00544513">
      <w:pPr>
        <w:rPr>
          <w:u w:val="single"/>
        </w:rPr>
      </w:pPr>
    </w:p>
    <w:p w:rsidR="00544513" w:rsidRDefault="00544513" w:rsidP="00544513">
      <w:r>
        <w:t>Basic Assessment Report (draft):</w:t>
      </w:r>
    </w:p>
    <w:p w:rsidR="00544513" w:rsidRDefault="00544513" w:rsidP="00544513"/>
    <w:p w:rsidR="00544513" w:rsidRDefault="00544513" w:rsidP="00544513">
      <w:r>
        <w:t xml:space="preserve">My records reflect that WESSA was not registered as </w:t>
      </w:r>
      <w:proofErr w:type="gramStart"/>
      <w:r>
        <w:t>an I</w:t>
      </w:r>
      <w:proofErr w:type="gramEnd"/>
      <w:r>
        <w:t xml:space="preserve">&amp;AP for the application, the reason being that our workload has been heavy and in certain applications where the risk of environmental damage is not significant we have elected not to participate. However, with a copy of the report to hand we offer a comment on the design of the pedestrian bridge which is within a 1:100 year </w:t>
      </w:r>
      <w:proofErr w:type="spellStart"/>
      <w:r>
        <w:t>floodline</w:t>
      </w:r>
      <w:proofErr w:type="spellEnd"/>
      <w:r>
        <w:t>. This is a concern as with more frequent and more severe rainfall events, associated with climate change, the long term viability of the bridge is at risk. Damage during flooding may put lives at risk.</w:t>
      </w:r>
    </w:p>
    <w:p w:rsidR="00544513" w:rsidRDefault="00544513" w:rsidP="00544513"/>
    <w:p w:rsidR="00544513" w:rsidRDefault="00544513" w:rsidP="00544513">
      <w:r>
        <w:t>The sensitivity of the environment within the project site is recognized and construction activities need to take this into account as has been noted in the report.</w:t>
      </w:r>
    </w:p>
    <w:p w:rsidR="00544513" w:rsidRDefault="00544513" w:rsidP="00544513"/>
    <w:p w:rsidR="00544513" w:rsidRDefault="00544513" w:rsidP="00544513">
      <w:r>
        <w:t>Thank you for the opportunity to comment.</w:t>
      </w:r>
    </w:p>
    <w:p w:rsidR="00544513" w:rsidRDefault="00544513" w:rsidP="00544513"/>
    <w:p w:rsidR="00544513" w:rsidRDefault="00544513" w:rsidP="00544513">
      <w:r>
        <w:t>Regards</w:t>
      </w:r>
    </w:p>
    <w:p w:rsidR="00544513" w:rsidRDefault="00544513" w:rsidP="00544513"/>
    <w:p w:rsidR="00544513" w:rsidRDefault="00544513" w:rsidP="00544513">
      <w:r>
        <w:t xml:space="preserve">Carolyn </w:t>
      </w:r>
      <w:proofErr w:type="spellStart"/>
      <w:r>
        <w:t>Schwegman</w:t>
      </w:r>
      <w:proofErr w:type="spellEnd"/>
    </w:p>
    <w:p w:rsidR="00544513" w:rsidRDefault="00544513" w:rsidP="00544513">
      <w:r>
        <w:t>EIA Co-</w:t>
      </w:r>
      <w:proofErr w:type="spellStart"/>
      <w:r>
        <w:t>ordinator</w:t>
      </w:r>
      <w:proofErr w:type="spellEnd"/>
    </w:p>
    <w:p w:rsidR="00544513" w:rsidRDefault="00544513" w:rsidP="00544513">
      <w:r>
        <w:t>WESSA KZN Region</w:t>
      </w:r>
    </w:p>
    <w:p w:rsidR="00544513" w:rsidRDefault="00544513" w:rsidP="00544513"/>
    <w:p w:rsidR="00544513" w:rsidRDefault="00544513" w:rsidP="00544513">
      <w:r>
        <w:rPr>
          <w:noProof/>
        </w:rPr>
        <w:drawing>
          <wp:inline distT="0" distB="0" distL="0" distR="0">
            <wp:extent cx="1143000" cy="962025"/>
            <wp:effectExtent l="1905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4" r:link="rId5" cstate="print"/>
                    <a:srcRect/>
                    <a:stretch>
                      <a:fillRect/>
                    </a:stretch>
                  </pic:blipFill>
                  <pic:spPr bwMode="auto">
                    <a:xfrm>
                      <a:off x="0" y="0"/>
                      <a:ext cx="1143000" cy="962025"/>
                    </a:xfrm>
                    <a:prstGeom prst="rect">
                      <a:avLst/>
                    </a:prstGeom>
                    <a:noFill/>
                    <a:ln w="9525">
                      <a:noFill/>
                      <a:miter lim="800000"/>
                      <a:headEnd/>
                      <a:tailEnd/>
                    </a:ln>
                  </pic:spPr>
                </pic:pic>
              </a:graphicData>
            </a:graphic>
          </wp:inline>
        </w:drawing>
      </w:r>
      <w:r>
        <w:rPr>
          <w:noProof/>
        </w:rPr>
        <w:drawing>
          <wp:inline distT="0" distB="0" distL="0" distR="0">
            <wp:extent cx="1304925" cy="1181100"/>
            <wp:effectExtent l="0" t="0" r="0" b="0"/>
            <wp:docPr id="2"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6" r:link="rId7" cstate="print"/>
                    <a:srcRect/>
                    <a:stretch>
                      <a:fillRect/>
                    </a:stretch>
                  </pic:blipFill>
                  <pic:spPr bwMode="auto">
                    <a:xfrm>
                      <a:off x="0" y="0"/>
                      <a:ext cx="1304925" cy="1181100"/>
                    </a:xfrm>
                    <a:prstGeom prst="rect">
                      <a:avLst/>
                    </a:prstGeom>
                    <a:noFill/>
                    <a:ln w="9525">
                      <a:noFill/>
                      <a:miter lim="800000"/>
                      <a:headEnd/>
                      <a:tailEnd/>
                    </a:ln>
                  </pic:spPr>
                </pic:pic>
              </a:graphicData>
            </a:graphic>
          </wp:inline>
        </w:drawing>
      </w:r>
    </w:p>
    <w:p w:rsidR="00544513" w:rsidRDefault="00544513" w:rsidP="00544513"/>
    <w:p w:rsidR="00544513" w:rsidRDefault="00544513" w:rsidP="00544513">
      <w:r>
        <w:t>Tel: +27 (0)39 975 2147</w:t>
      </w:r>
    </w:p>
    <w:p w:rsidR="00544513" w:rsidRDefault="00544513" w:rsidP="00544513">
      <w:r>
        <w:t>Cell: +27 (0)83 9814814</w:t>
      </w:r>
    </w:p>
    <w:p w:rsidR="00544513" w:rsidRDefault="00544513" w:rsidP="00544513">
      <w:r>
        <w:t>Fax to email: 086 7251884</w:t>
      </w:r>
    </w:p>
    <w:p w:rsidR="00544513" w:rsidRDefault="00544513" w:rsidP="00544513">
      <w:pPr>
        <w:rPr>
          <w:color w:val="548DD4"/>
        </w:rPr>
      </w:pPr>
      <w:r>
        <w:t xml:space="preserve">Email: </w:t>
      </w:r>
      <w:hyperlink r:id="rId8" w:history="1">
        <w:r>
          <w:rPr>
            <w:rStyle w:val="Hyperlink"/>
            <w:color w:val="548DD4"/>
          </w:rPr>
          <w:t>afromatz@telkomsa.net</w:t>
        </w:r>
      </w:hyperlink>
    </w:p>
    <w:p w:rsidR="00544513" w:rsidRDefault="00544513" w:rsidP="00544513">
      <w:pPr>
        <w:rPr>
          <w:color w:val="0070C0"/>
        </w:rPr>
      </w:pPr>
      <w:r>
        <w:t xml:space="preserve">Website:  </w:t>
      </w:r>
      <w:hyperlink r:id="rId9" w:history="1">
        <w:r>
          <w:rPr>
            <w:rStyle w:val="Hyperlink"/>
            <w:color w:val="0070C0"/>
          </w:rPr>
          <w:t>www.wessa.org.za</w:t>
        </w:r>
      </w:hyperlink>
      <w:r>
        <w:rPr>
          <w:color w:val="0070C0"/>
        </w:rPr>
        <w:t xml:space="preserve"> </w:t>
      </w:r>
    </w:p>
    <w:p w:rsidR="00544513" w:rsidRDefault="00544513" w:rsidP="00544513">
      <w:r>
        <w:t>Address:  P O Box 343, Pennington, 4184</w:t>
      </w:r>
    </w:p>
    <w:p w:rsidR="00544513" w:rsidRDefault="00544513" w:rsidP="00544513"/>
    <w:p w:rsidR="00544513" w:rsidRDefault="00544513" w:rsidP="00544513">
      <w:pPr>
        <w:rPr>
          <w:color w:val="383838"/>
        </w:rPr>
      </w:pPr>
      <w:r>
        <w:rPr>
          <w:noProof/>
        </w:rPr>
        <w:drawing>
          <wp:inline distT="0" distB="0" distL="0" distR="0">
            <wp:extent cx="342900" cy="314325"/>
            <wp:effectExtent l="19050" t="0" r="0" b="0"/>
            <wp:docPr id="3" name="Picture 3"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3"/>
                    <pic:cNvPicPr>
                      <a:picLocks noChangeAspect="1" noChangeArrowheads="1"/>
                    </pic:cNvPicPr>
                  </pic:nvPicPr>
                  <pic:blipFill>
                    <a:blip r:embed="rId10" r:link="rId11" cstate="print"/>
                    <a:srcRect/>
                    <a:stretch>
                      <a:fillRect/>
                    </a:stretch>
                  </pic:blipFill>
                  <pic:spPr bwMode="auto">
                    <a:xfrm>
                      <a:off x="0" y="0"/>
                      <a:ext cx="342900" cy="314325"/>
                    </a:xfrm>
                    <a:prstGeom prst="rect">
                      <a:avLst/>
                    </a:prstGeom>
                    <a:noFill/>
                    <a:ln w="9525">
                      <a:noFill/>
                      <a:miter lim="800000"/>
                      <a:headEnd/>
                      <a:tailEnd/>
                    </a:ln>
                  </pic:spPr>
                </pic:pic>
              </a:graphicData>
            </a:graphic>
          </wp:inline>
        </w:drawing>
      </w:r>
      <w:r>
        <w:t> </w:t>
      </w:r>
      <w:r>
        <w:rPr>
          <w:b/>
          <w:bCs/>
        </w:rPr>
        <w:t>PLEASE consider the environment before printing this e-mail!</w:t>
      </w:r>
    </w:p>
    <w:p w:rsidR="00544513" w:rsidRDefault="00544513" w:rsidP="00544513">
      <w:pPr>
        <w:rPr>
          <w:lang w:val="en-ZA"/>
        </w:rPr>
      </w:pPr>
      <w:r>
        <w:rPr>
          <w:lang w:val="en-GB"/>
        </w:rPr>
        <w:lastRenderedPageBreak/>
        <w:t>This e-mail message, and any attached files, are confidential and may contain privileged information.  Any views expressed in this message are those of the sender, except where the sender specifically states them to be the view of WESSA.  In the interests of effective and appropriate communication, anyone who is not an addressee of this e-mail, may not copy, disclose, distribute or otherwise use it, or any part of it, in any form whatsoever.  Furthermore, no-one may further distribute this e-mail, or any part of it, without permission of the author.  If you are not the intended recipient, please notify the sender immediately by return e-mail, and then delete this e-mail.</w:t>
      </w:r>
    </w:p>
    <w:p w:rsidR="00544513" w:rsidRDefault="00544513" w:rsidP="00544513"/>
    <w:p w:rsidR="006E0895" w:rsidRDefault="00544513"/>
    <w:sectPr w:rsidR="006E0895" w:rsidSect="003370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44513"/>
    <w:rsid w:val="003370A7"/>
    <w:rsid w:val="00544513"/>
    <w:rsid w:val="0078158B"/>
    <w:rsid w:val="009B1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5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4513"/>
    <w:rPr>
      <w:color w:val="0000FF"/>
      <w:u w:val="single"/>
    </w:rPr>
  </w:style>
  <w:style w:type="paragraph" w:styleId="BalloonText">
    <w:name w:val="Balloon Text"/>
    <w:basedOn w:val="Normal"/>
    <w:link w:val="BalloonTextChar"/>
    <w:uiPriority w:val="99"/>
    <w:semiHidden/>
    <w:unhideWhenUsed/>
    <w:rsid w:val="00544513"/>
    <w:rPr>
      <w:rFonts w:ascii="Tahoma" w:hAnsi="Tahoma" w:cs="Tahoma"/>
      <w:sz w:val="16"/>
      <w:szCs w:val="16"/>
    </w:rPr>
  </w:style>
  <w:style w:type="character" w:customStyle="1" w:styleId="BalloonTextChar">
    <w:name w:val="Balloon Text Char"/>
    <w:basedOn w:val="DefaultParagraphFont"/>
    <w:link w:val="BalloonText"/>
    <w:uiPriority w:val="99"/>
    <w:semiHidden/>
    <w:rsid w:val="005445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64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fromatz@telkomsa.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2.gif@01CE50A4.B17163A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cid:image003.gif@01CE50A4.B17163A0" TargetMode="External"/><Relationship Id="rId5" Type="http://schemas.openxmlformats.org/officeDocument/2006/relationships/image" Target="cid:image001.gif@01CE50A4.B17163A0" TargetMode="External"/><Relationship Id="rId10" Type="http://schemas.openxmlformats.org/officeDocument/2006/relationships/image" Target="media/image3.gif"/><Relationship Id="rId4" Type="http://schemas.openxmlformats.org/officeDocument/2006/relationships/image" Target="media/image1.gif"/><Relationship Id="rId9" Type="http://schemas.openxmlformats.org/officeDocument/2006/relationships/hyperlink" Target="http://www.wessa.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2013-05-24T10:15:00Z</dcterms:created>
  <dcterms:modified xsi:type="dcterms:W3CDTF">2013-05-24T10:16:00Z</dcterms:modified>
</cp:coreProperties>
</file>